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89A5" w14:textId="77777777" w:rsidR="0052518E" w:rsidRPr="00BF157E" w:rsidRDefault="007E3B2D">
      <w:pPr>
        <w:pStyle w:val="Subtitle"/>
        <w:rPr>
          <w:rFonts w:ascii="Calibri" w:hAnsi="Calibri"/>
          <w:sz w:val="28"/>
        </w:rPr>
      </w:pPr>
      <w:r>
        <w:rPr>
          <w:rFonts w:ascii="Calibri" w:hAnsi="Calibri"/>
          <w:sz w:val="28"/>
        </w:rPr>
        <w:t>(Institution)</w:t>
      </w:r>
    </w:p>
    <w:p w14:paraId="7A8936D6" w14:textId="77777777" w:rsidR="0052518E" w:rsidRPr="00BF157E" w:rsidRDefault="0052518E">
      <w:pPr>
        <w:pStyle w:val="Subtitle"/>
        <w:rPr>
          <w:rFonts w:ascii="Calibri" w:hAnsi="Calibri"/>
          <w:sz w:val="28"/>
        </w:rPr>
      </w:pPr>
    </w:p>
    <w:p w14:paraId="7D099CE9" w14:textId="77777777" w:rsidR="0052518E" w:rsidRPr="00F97BFA" w:rsidRDefault="0052518E" w:rsidP="001650E8">
      <w:pPr>
        <w:tabs>
          <w:tab w:val="left" w:pos="2160"/>
        </w:tabs>
        <w:rPr>
          <w:rFonts w:ascii="Calibri" w:hAnsi="Calibri"/>
          <w:b/>
          <w:snapToGrid w:val="0"/>
          <w:color w:val="000000"/>
          <w:sz w:val="22"/>
          <w:szCs w:val="22"/>
        </w:rPr>
      </w:pPr>
      <w:r w:rsidRPr="00F97BFA">
        <w:rPr>
          <w:rFonts w:ascii="Calibri" w:hAnsi="Calibri"/>
          <w:b/>
          <w:snapToGrid w:val="0"/>
          <w:color w:val="000000"/>
          <w:sz w:val="22"/>
          <w:szCs w:val="22"/>
        </w:rPr>
        <w:t>Course Title</w:t>
      </w:r>
      <w:r w:rsidRPr="00F97BFA">
        <w:rPr>
          <w:rFonts w:ascii="Calibri" w:hAnsi="Calibri"/>
          <w:snapToGrid w:val="0"/>
          <w:color w:val="000000"/>
          <w:sz w:val="22"/>
          <w:szCs w:val="22"/>
        </w:rPr>
        <w:t xml:space="preserve">: </w:t>
      </w:r>
      <w:r w:rsidRPr="00F97BFA">
        <w:rPr>
          <w:rFonts w:ascii="Calibri" w:hAnsi="Calibri"/>
          <w:b/>
          <w:snapToGrid w:val="0"/>
          <w:color w:val="000000"/>
          <w:sz w:val="22"/>
          <w:szCs w:val="22"/>
        </w:rPr>
        <w:tab/>
      </w:r>
      <w:r w:rsidR="003A0A48">
        <w:rPr>
          <w:rFonts w:ascii="Calibri" w:hAnsi="Calibri"/>
          <w:b/>
          <w:snapToGrid w:val="0"/>
          <w:color w:val="000000"/>
          <w:sz w:val="22"/>
          <w:szCs w:val="22"/>
        </w:rPr>
        <w:t>Asset Development Policy &amp; Practice</w:t>
      </w:r>
    </w:p>
    <w:p w14:paraId="74D58982" w14:textId="77777777" w:rsidR="0052518E" w:rsidRPr="00F97BFA" w:rsidRDefault="0052518E" w:rsidP="001650E8">
      <w:pPr>
        <w:tabs>
          <w:tab w:val="left" w:pos="2160"/>
        </w:tabs>
        <w:rPr>
          <w:rFonts w:ascii="Calibri" w:hAnsi="Calibri"/>
          <w:b/>
          <w:snapToGrid w:val="0"/>
          <w:color w:val="000000"/>
          <w:sz w:val="22"/>
          <w:szCs w:val="22"/>
        </w:rPr>
      </w:pPr>
      <w:r w:rsidRPr="00F97BFA">
        <w:rPr>
          <w:rFonts w:ascii="Calibri" w:hAnsi="Calibri"/>
          <w:b/>
          <w:snapToGrid w:val="0"/>
          <w:color w:val="000000"/>
          <w:sz w:val="22"/>
          <w:szCs w:val="22"/>
        </w:rPr>
        <w:t>Instructor</w:t>
      </w:r>
      <w:r w:rsidRPr="00F97BFA">
        <w:rPr>
          <w:rFonts w:ascii="Calibri" w:hAnsi="Calibri"/>
          <w:snapToGrid w:val="0"/>
          <w:color w:val="000000"/>
          <w:sz w:val="22"/>
          <w:szCs w:val="22"/>
        </w:rPr>
        <w:t xml:space="preserve">: </w:t>
      </w:r>
      <w:r w:rsidRPr="00F97BFA">
        <w:rPr>
          <w:rFonts w:ascii="Calibri" w:hAnsi="Calibri"/>
          <w:snapToGrid w:val="0"/>
          <w:color w:val="000000"/>
          <w:sz w:val="22"/>
          <w:szCs w:val="22"/>
        </w:rPr>
        <w:tab/>
      </w:r>
      <w:r w:rsidR="00A70E44" w:rsidRPr="00F97BFA">
        <w:rPr>
          <w:rFonts w:ascii="Calibri" w:hAnsi="Calibri"/>
          <w:b/>
          <w:snapToGrid w:val="0"/>
          <w:color w:val="000000"/>
          <w:sz w:val="22"/>
          <w:szCs w:val="22"/>
        </w:rPr>
        <w:t xml:space="preserve">Mat Despard, </w:t>
      </w:r>
      <w:r w:rsidR="007E3B2D">
        <w:rPr>
          <w:rFonts w:ascii="Calibri" w:hAnsi="Calibri"/>
          <w:b/>
          <w:snapToGrid w:val="0"/>
          <w:color w:val="000000"/>
          <w:sz w:val="22"/>
          <w:szCs w:val="22"/>
        </w:rPr>
        <w:t xml:space="preserve">PhD, </w:t>
      </w:r>
      <w:r w:rsidR="00A70E44" w:rsidRPr="00F97BFA">
        <w:rPr>
          <w:rFonts w:ascii="Calibri" w:hAnsi="Calibri"/>
          <w:b/>
          <w:snapToGrid w:val="0"/>
          <w:color w:val="000000"/>
          <w:sz w:val="22"/>
          <w:szCs w:val="22"/>
        </w:rPr>
        <w:t>MSW</w:t>
      </w:r>
    </w:p>
    <w:p w14:paraId="3F092B99" w14:textId="77777777" w:rsidR="0052518E" w:rsidRDefault="00F854AC" w:rsidP="007E3B2D">
      <w:pPr>
        <w:tabs>
          <w:tab w:val="left" w:pos="2160"/>
        </w:tabs>
        <w:rPr>
          <w:rFonts w:ascii="Calibri" w:hAnsi="Calibri"/>
          <w:snapToGrid w:val="0"/>
          <w:sz w:val="22"/>
          <w:szCs w:val="22"/>
        </w:rPr>
      </w:pPr>
      <w:r w:rsidRPr="00F97BFA">
        <w:rPr>
          <w:rFonts w:ascii="Calibri" w:hAnsi="Calibri"/>
          <w:snapToGrid w:val="0"/>
          <w:sz w:val="22"/>
          <w:szCs w:val="22"/>
        </w:rPr>
        <w:tab/>
      </w:r>
      <w:r w:rsidR="007E3B2D">
        <w:rPr>
          <w:rFonts w:ascii="Calibri" w:hAnsi="Calibri"/>
          <w:snapToGrid w:val="0"/>
          <w:sz w:val="22"/>
          <w:szCs w:val="22"/>
        </w:rPr>
        <w:t>(location)</w:t>
      </w:r>
    </w:p>
    <w:p w14:paraId="5DDA71A9" w14:textId="77777777" w:rsidR="007E3B2D" w:rsidRPr="00F97BFA" w:rsidRDefault="007E3B2D" w:rsidP="007E3B2D">
      <w:pPr>
        <w:tabs>
          <w:tab w:val="left" w:pos="2160"/>
        </w:tabs>
        <w:rPr>
          <w:rFonts w:ascii="Calibri" w:hAnsi="Calibri"/>
          <w:snapToGrid w:val="0"/>
          <w:color w:val="000000"/>
          <w:sz w:val="22"/>
          <w:szCs w:val="22"/>
        </w:rPr>
      </w:pPr>
      <w:r w:rsidRPr="007E3B2D">
        <w:rPr>
          <w:rFonts w:ascii="Calibri" w:hAnsi="Calibri"/>
          <w:b/>
          <w:snapToGrid w:val="0"/>
          <w:sz w:val="22"/>
          <w:szCs w:val="22"/>
        </w:rPr>
        <w:t>Credits:</w:t>
      </w:r>
      <w:r>
        <w:rPr>
          <w:rFonts w:ascii="Calibri" w:hAnsi="Calibri"/>
          <w:snapToGrid w:val="0"/>
          <w:sz w:val="22"/>
          <w:szCs w:val="22"/>
        </w:rPr>
        <w:tab/>
        <w:t>1.5 (seven 3-hour course sessions)</w:t>
      </w:r>
    </w:p>
    <w:p w14:paraId="20473B82" w14:textId="77777777" w:rsidR="0031078C" w:rsidRPr="00F97BFA" w:rsidRDefault="0052518E" w:rsidP="0031078C">
      <w:pPr>
        <w:tabs>
          <w:tab w:val="left" w:pos="2160"/>
        </w:tabs>
        <w:rPr>
          <w:rFonts w:ascii="Calibri" w:hAnsi="Calibri"/>
          <w:snapToGrid w:val="0"/>
          <w:color w:val="000000"/>
          <w:sz w:val="22"/>
          <w:szCs w:val="22"/>
        </w:rPr>
      </w:pPr>
      <w:r w:rsidRPr="00F97BFA">
        <w:rPr>
          <w:rFonts w:ascii="Calibri" w:hAnsi="Calibri"/>
          <w:b/>
          <w:snapToGrid w:val="0"/>
          <w:color w:val="000000"/>
          <w:sz w:val="22"/>
          <w:szCs w:val="22"/>
        </w:rPr>
        <w:t>Office Hours:</w:t>
      </w:r>
      <w:r w:rsidRPr="00F97BFA">
        <w:rPr>
          <w:rFonts w:ascii="Calibri" w:hAnsi="Calibri"/>
          <w:b/>
          <w:i/>
          <w:snapToGrid w:val="0"/>
          <w:color w:val="000000"/>
          <w:sz w:val="22"/>
          <w:szCs w:val="22"/>
        </w:rPr>
        <w:tab/>
      </w:r>
      <w:r w:rsidR="007E3B2D">
        <w:rPr>
          <w:rFonts w:ascii="Calibri" w:hAnsi="Calibri"/>
          <w:bCs/>
          <w:iCs/>
          <w:snapToGrid w:val="0"/>
          <w:color w:val="000000"/>
          <w:sz w:val="22"/>
          <w:szCs w:val="22"/>
        </w:rPr>
        <w:t>TBA</w:t>
      </w:r>
    </w:p>
    <w:p w14:paraId="67C2BF45" w14:textId="77777777" w:rsidR="0052518E" w:rsidRPr="00F97BFA" w:rsidRDefault="0052518E" w:rsidP="0031078C">
      <w:pPr>
        <w:tabs>
          <w:tab w:val="left" w:pos="2160"/>
        </w:tabs>
        <w:rPr>
          <w:rFonts w:ascii="Calibri" w:hAnsi="Calibri"/>
          <w:snapToGrid w:val="0"/>
          <w:color w:val="000000"/>
          <w:sz w:val="22"/>
          <w:szCs w:val="22"/>
        </w:rPr>
      </w:pPr>
      <w:r w:rsidRPr="00F97BFA">
        <w:rPr>
          <w:rFonts w:ascii="Calibri" w:hAnsi="Calibri"/>
          <w:b/>
          <w:i/>
          <w:snapToGrid w:val="0"/>
          <w:color w:val="000000"/>
          <w:sz w:val="22"/>
          <w:szCs w:val="22"/>
        </w:rPr>
        <w:tab/>
      </w:r>
    </w:p>
    <w:p w14:paraId="35309A20" w14:textId="77777777" w:rsidR="00755F81" w:rsidRDefault="004C0AE1">
      <w:pPr>
        <w:tabs>
          <w:tab w:val="left" w:pos="3240"/>
        </w:tabs>
        <w:rPr>
          <w:rFonts w:ascii="Calibri" w:hAnsi="Calibri"/>
        </w:rPr>
      </w:pPr>
      <w:r w:rsidRPr="00F97BFA">
        <w:rPr>
          <w:rFonts w:ascii="Calibri" w:hAnsi="Calibri"/>
          <w:b/>
          <w:snapToGrid w:val="0"/>
          <w:color w:val="000000"/>
          <w:sz w:val="22"/>
          <w:szCs w:val="22"/>
        </w:rPr>
        <w:t>COURSE DESCRIPTION:</w:t>
      </w:r>
      <w:r w:rsidR="002D41BD" w:rsidRPr="00F97BFA">
        <w:rPr>
          <w:rFonts w:ascii="Calibri" w:hAnsi="Calibri"/>
          <w:b/>
          <w:snapToGrid w:val="0"/>
          <w:color w:val="000000"/>
          <w:sz w:val="22"/>
          <w:szCs w:val="22"/>
        </w:rPr>
        <w:t xml:space="preserve"> </w:t>
      </w:r>
      <w:r w:rsidR="003A0A48" w:rsidRPr="003A0A48">
        <w:rPr>
          <w:rFonts w:ascii="Calibri" w:hAnsi="Calibri"/>
          <w:sz w:val="22"/>
          <w:szCs w:val="22"/>
        </w:rPr>
        <w:t>This course explores community-based efforts and social policies to help lower-income individuals and families build wealth through increased access to financial services and asset-building opportunities.</w:t>
      </w:r>
    </w:p>
    <w:p w14:paraId="24959239" w14:textId="77777777" w:rsidR="003A0A48" w:rsidRPr="00F97BFA" w:rsidRDefault="003A0A48">
      <w:pPr>
        <w:tabs>
          <w:tab w:val="left" w:pos="3240"/>
        </w:tabs>
        <w:rPr>
          <w:rFonts w:ascii="Calibri" w:hAnsi="Calibri"/>
          <w:snapToGrid w:val="0"/>
          <w:color w:val="000000"/>
          <w:sz w:val="22"/>
          <w:szCs w:val="22"/>
        </w:rPr>
      </w:pPr>
    </w:p>
    <w:p w14:paraId="19174AF5" w14:textId="77777777" w:rsidR="003A0A48" w:rsidRPr="007E3B2D" w:rsidRDefault="00755F81" w:rsidP="003A0A48">
      <w:pPr>
        <w:outlineLvl w:val="0"/>
        <w:rPr>
          <w:rFonts w:ascii="Calibri" w:hAnsi="Calibri"/>
          <w:sz w:val="22"/>
          <w:szCs w:val="22"/>
        </w:rPr>
      </w:pPr>
      <w:r w:rsidRPr="00F97BFA">
        <w:rPr>
          <w:rFonts w:ascii="Calibri" w:hAnsi="Calibri"/>
          <w:b/>
          <w:bCs/>
          <w:snapToGrid w:val="0"/>
          <w:color w:val="000000"/>
          <w:sz w:val="22"/>
          <w:szCs w:val="22"/>
        </w:rPr>
        <w:t>COURSE OBJECTIVES:</w:t>
      </w:r>
      <w:r w:rsidR="003A0A48">
        <w:rPr>
          <w:rFonts w:ascii="Calibri" w:hAnsi="Calibri"/>
          <w:b/>
          <w:bCs/>
          <w:snapToGrid w:val="0"/>
          <w:color w:val="000000"/>
          <w:sz w:val="22"/>
          <w:szCs w:val="22"/>
        </w:rPr>
        <w:t xml:space="preserve"> </w:t>
      </w:r>
      <w:r w:rsidR="003A0A48" w:rsidRPr="007E3B2D">
        <w:rPr>
          <w:rFonts w:ascii="Calibri" w:hAnsi="Calibri"/>
          <w:sz w:val="22"/>
          <w:szCs w:val="22"/>
        </w:rPr>
        <w:t>Upon completion of the course students will be able to:</w:t>
      </w:r>
    </w:p>
    <w:p w14:paraId="2DA35FF6" w14:textId="77777777"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Differentiate income- and asset-oriented social policies in the U.S.</w:t>
      </w:r>
    </w:p>
    <w:p w14:paraId="6FA53ABA" w14:textId="77777777"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Understand rudiments of asset-oriented tax policy in the U.S.</w:t>
      </w:r>
    </w:p>
    <w:p w14:paraId="30CAF406" w14:textId="77777777"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Describe data on wealth disparities by race, education and other social factors and identify historical antecedents, economic trends and patterns of institutional discrimination that explain such data.</w:t>
      </w:r>
    </w:p>
    <w:p w14:paraId="750046CB" w14:textId="77777777"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Describe major theories that guide asset development practice and policy.</w:t>
      </w:r>
    </w:p>
    <w:p w14:paraId="26A8D7ED" w14:textId="77777777"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Understand the role of Community Development Financial Institutions and other nonprofit organizations, conventional banks and credit unions in expanding access to financial services and asset-building opportunities.</w:t>
      </w:r>
    </w:p>
    <w:p w14:paraId="36707471" w14:textId="77777777"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Analyze and describe major components and strategies of cross-sector, multi-institutional community initiatives that target lower-income and –wealth individuals, families and neighborhoods with financial services and asset-building opportunities.</w:t>
      </w:r>
    </w:p>
    <w:p w14:paraId="132FE89F" w14:textId="77777777"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Describe best- and evidence-based practice for specific areas including homeownership counseling and assistance, micro-enterprise, Individual Development Accounts, Child Savings Accounts, income tax filing assistance, and banking the unbanked.</w:t>
      </w:r>
    </w:p>
    <w:p w14:paraId="2FFBDFDF" w14:textId="77777777"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Examine the alignment of asset development policy and practice to social work values and ethics, particularly social and economic justice and combating racial and ethnic discrimination.</w:t>
      </w:r>
    </w:p>
    <w:p w14:paraId="6CC84C1F" w14:textId="77777777" w:rsidR="0052518E" w:rsidRPr="003A0A48" w:rsidRDefault="00AE4DF5" w:rsidP="00DA12D5">
      <w:pPr>
        <w:pStyle w:val="ListParagraph"/>
        <w:numPr>
          <w:ilvl w:val="0"/>
          <w:numId w:val="3"/>
        </w:numPr>
        <w:spacing w:line="240" w:lineRule="auto"/>
      </w:pPr>
      <w:r w:rsidRPr="003A0A48">
        <w:t>Demonstrate how to plan an organizational, human service system or community intervention aimed at measurably improving the quality of life for a group of people.</w:t>
      </w:r>
    </w:p>
    <w:p w14:paraId="5B1D207F" w14:textId="77777777" w:rsidR="00BA11F4" w:rsidRPr="003A0A48" w:rsidRDefault="003A0A48" w:rsidP="002D1460">
      <w:pPr>
        <w:outlineLvl w:val="0"/>
        <w:rPr>
          <w:rFonts w:asciiTheme="minorHAnsi" w:hAnsiTheme="minorHAnsi" w:cstheme="minorHAnsi"/>
          <w:b/>
          <w:snapToGrid w:val="0"/>
          <w:sz w:val="22"/>
          <w:szCs w:val="22"/>
        </w:rPr>
      </w:pPr>
      <w:r w:rsidRPr="003A0A48">
        <w:rPr>
          <w:rFonts w:ascii="Calibri" w:hAnsi="Calibri" w:cs="Calibri"/>
          <w:b/>
          <w:sz w:val="22"/>
          <w:szCs w:val="22"/>
        </w:rPr>
        <w:t>EXPANDED DESCRIPTION:</w:t>
      </w:r>
      <w:r w:rsidRPr="003A0A48">
        <w:rPr>
          <w:rFonts w:ascii="Calibri" w:hAnsi="Calibri" w:cs="Calibri"/>
          <w:sz w:val="22"/>
          <w:szCs w:val="22"/>
        </w:rPr>
        <w:t xml:space="preserve">  </w:t>
      </w:r>
      <w:r w:rsidR="0072235B">
        <w:rPr>
          <w:rFonts w:ascii="Calibri" w:hAnsi="Calibri" w:cs="Calibri"/>
          <w:sz w:val="22"/>
          <w:szCs w:val="22"/>
        </w:rPr>
        <w:t>This course focuses on ways to improve the financial security of low-income individuals and families in the U.S. Asset-based policies and prac</w:t>
      </w:r>
      <w:r w:rsidR="007E3B2D">
        <w:rPr>
          <w:rFonts w:ascii="Calibri" w:hAnsi="Calibri" w:cs="Calibri"/>
          <w:sz w:val="22"/>
          <w:szCs w:val="22"/>
        </w:rPr>
        <w:t xml:space="preserve">tices are different than income </w:t>
      </w:r>
      <w:r w:rsidR="0072235B">
        <w:rPr>
          <w:rFonts w:ascii="Calibri" w:hAnsi="Calibri" w:cs="Calibri"/>
          <w:sz w:val="22"/>
          <w:szCs w:val="22"/>
        </w:rPr>
        <w:t>assistance because they help individuals and families build savings and acquire assets that will improve financial security over the long-term. In the U.S., h</w:t>
      </w:r>
      <w:r w:rsidRPr="003A0A48">
        <w:rPr>
          <w:rFonts w:ascii="Calibri" w:hAnsi="Calibri" w:cs="Calibri"/>
          <w:sz w:val="22"/>
          <w:szCs w:val="22"/>
        </w:rPr>
        <w:t xml:space="preserve">istorical patterns of institutionalized racism and oppression largely explain racial wealth disparities that justify asset development as a practice and policy </w:t>
      </w:r>
      <w:r w:rsidR="002D1460">
        <w:rPr>
          <w:rFonts w:ascii="Calibri" w:hAnsi="Calibri" w:cs="Calibri"/>
          <w:sz w:val="22"/>
          <w:szCs w:val="22"/>
        </w:rPr>
        <w:t>strategy</w:t>
      </w:r>
      <w:r w:rsidRPr="003A0A48">
        <w:rPr>
          <w:rFonts w:ascii="Calibri" w:hAnsi="Calibri" w:cs="Calibri"/>
          <w:sz w:val="22"/>
          <w:szCs w:val="22"/>
        </w:rPr>
        <w:t xml:space="preserve"> </w:t>
      </w:r>
      <w:r w:rsidR="002D1460">
        <w:rPr>
          <w:rFonts w:ascii="Calibri" w:hAnsi="Calibri" w:cs="Calibri"/>
          <w:sz w:val="22"/>
          <w:szCs w:val="22"/>
        </w:rPr>
        <w:t xml:space="preserve">to achieve </w:t>
      </w:r>
      <w:r w:rsidRPr="003A0A48">
        <w:rPr>
          <w:rFonts w:ascii="Calibri" w:hAnsi="Calibri" w:cs="Calibri"/>
          <w:sz w:val="22"/>
          <w:szCs w:val="22"/>
        </w:rPr>
        <w:t>social and economic justice.</w:t>
      </w:r>
      <w:r w:rsidR="0072235B">
        <w:rPr>
          <w:rFonts w:ascii="Calibri" w:hAnsi="Calibri" w:cs="Calibri"/>
          <w:sz w:val="22"/>
          <w:szCs w:val="22"/>
        </w:rPr>
        <w:t xml:space="preserve"> In this course, </w:t>
      </w:r>
      <w:r w:rsidR="00A96FFE">
        <w:rPr>
          <w:rFonts w:ascii="Calibri" w:hAnsi="Calibri" w:cs="Calibri"/>
          <w:sz w:val="22"/>
          <w:szCs w:val="22"/>
        </w:rPr>
        <w:t xml:space="preserve">students will learn about </w:t>
      </w:r>
      <w:r w:rsidR="0072235B">
        <w:rPr>
          <w:rFonts w:ascii="Calibri" w:hAnsi="Calibri" w:cs="Calibri"/>
          <w:sz w:val="22"/>
          <w:szCs w:val="22"/>
        </w:rPr>
        <w:t xml:space="preserve">asset development </w:t>
      </w:r>
      <w:r w:rsidRPr="003A0A48">
        <w:rPr>
          <w:rFonts w:ascii="Calibri" w:hAnsi="Calibri" w:cs="Calibri"/>
          <w:sz w:val="22"/>
          <w:szCs w:val="22"/>
        </w:rPr>
        <w:t>intervention models and policies</w:t>
      </w:r>
      <w:r w:rsidR="00A96FFE">
        <w:rPr>
          <w:rFonts w:ascii="Calibri" w:hAnsi="Calibri" w:cs="Calibri"/>
          <w:sz w:val="22"/>
          <w:szCs w:val="22"/>
        </w:rPr>
        <w:t xml:space="preserve"> and how to design an evidence-informed intervention or policy. </w:t>
      </w:r>
    </w:p>
    <w:p w14:paraId="07747CE2" w14:textId="77777777" w:rsidR="002A2817" w:rsidRDefault="002A2817">
      <w:pPr>
        <w:rPr>
          <w:rFonts w:ascii="Calibri" w:hAnsi="Calibri"/>
          <w:b/>
          <w:snapToGrid w:val="0"/>
          <w:sz w:val="22"/>
          <w:szCs w:val="22"/>
        </w:rPr>
      </w:pPr>
    </w:p>
    <w:p w14:paraId="1AE7AE4A" w14:textId="77777777" w:rsidR="0052518E" w:rsidRPr="00F97BFA" w:rsidRDefault="004C0AE1">
      <w:pPr>
        <w:rPr>
          <w:rFonts w:ascii="Calibri" w:hAnsi="Calibri"/>
          <w:snapToGrid w:val="0"/>
          <w:sz w:val="22"/>
          <w:szCs w:val="22"/>
        </w:rPr>
      </w:pPr>
      <w:r w:rsidRPr="00F97BFA">
        <w:rPr>
          <w:rFonts w:ascii="Calibri" w:hAnsi="Calibri"/>
          <w:b/>
          <w:snapToGrid w:val="0"/>
          <w:sz w:val="22"/>
          <w:szCs w:val="22"/>
        </w:rPr>
        <w:t>RESOURCES</w:t>
      </w:r>
    </w:p>
    <w:p w14:paraId="45160B99" w14:textId="77777777" w:rsidR="0052518E" w:rsidRPr="00F97BFA" w:rsidRDefault="0052518E">
      <w:pPr>
        <w:rPr>
          <w:rFonts w:ascii="Calibri" w:hAnsi="Calibri"/>
          <w:snapToGrid w:val="0"/>
          <w:sz w:val="22"/>
          <w:szCs w:val="22"/>
        </w:rPr>
      </w:pPr>
      <w:r w:rsidRPr="00F97BFA">
        <w:rPr>
          <w:rFonts w:ascii="Calibri" w:hAnsi="Calibri"/>
          <w:snapToGrid w:val="0"/>
          <w:sz w:val="22"/>
          <w:szCs w:val="22"/>
        </w:rPr>
        <w:t xml:space="preserve">All course lectures, </w:t>
      </w:r>
      <w:r w:rsidR="009D70A7" w:rsidRPr="00F97BFA">
        <w:rPr>
          <w:rFonts w:ascii="Calibri" w:hAnsi="Calibri"/>
          <w:snapToGrid w:val="0"/>
          <w:sz w:val="22"/>
          <w:szCs w:val="22"/>
        </w:rPr>
        <w:t>syllabus, assignment information</w:t>
      </w:r>
      <w:r w:rsidRPr="00F97BFA">
        <w:rPr>
          <w:rFonts w:ascii="Calibri" w:hAnsi="Calibri"/>
          <w:snapToGrid w:val="0"/>
          <w:sz w:val="22"/>
          <w:szCs w:val="22"/>
        </w:rPr>
        <w:t xml:space="preserve">, and external links to useful web sites are </w:t>
      </w:r>
      <w:r w:rsidR="002706F2" w:rsidRPr="00F97BFA">
        <w:rPr>
          <w:rFonts w:ascii="Calibri" w:hAnsi="Calibri"/>
          <w:snapToGrid w:val="0"/>
          <w:sz w:val="22"/>
          <w:szCs w:val="22"/>
        </w:rPr>
        <w:t xml:space="preserve">or will be </w:t>
      </w:r>
      <w:r w:rsidRPr="00F97BFA">
        <w:rPr>
          <w:rFonts w:ascii="Calibri" w:hAnsi="Calibri"/>
          <w:snapToGrid w:val="0"/>
          <w:sz w:val="22"/>
          <w:szCs w:val="22"/>
        </w:rPr>
        <w:t>a</w:t>
      </w:r>
      <w:r w:rsidR="002706F2" w:rsidRPr="00F97BFA">
        <w:rPr>
          <w:rFonts w:ascii="Calibri" w:hAnsi="Calibri"/>
          <w:snapToGrid w:val="0"/>
          <w:sz w:val="22"/>
          <w:szCs w:val="22"/>
        </w:rPr>
        <w:t>vailable on</w:t>
      </w:r>
      <w:r w:rsidR="007E3B2D">
        <w:rPr>
          <w:rFonts w:ascii="Calibri" w:hAnsi="Calibri"/>
          <w:snapToGrid w:val="0"/>
          <w:sz w:val="22"/>
          <w:szCs w:val="22"/>
        </w:rPr>
        <w:t xml:space="preserve"> (insert course website).</w:t>
      </w:r>
    </w:p>
    <w:p w14:paraId="79C7C7B1" w14:textId="77777777" w:rsidR="00454DA7" w:rsidRDefault="00454DA7" w:rsidP="00454DA7">
      <w:pPr>
        <w:rPr>
          <w:rFonts w:ascii="Calibri" w:hAnsi="Calibri"/>
          <w:b/>
          <w:sz w:val="22"/>
          <w:szCs w:val="22"/>
        </w:rPr>
      </w:pPr>
    </w:p>
    <w:p w14:paraId="0044CCB6" w14:textId="77777777" w:rsidR="00454DA7" w:rsidRPr="00F97BFA" w:rsidRDefault="00726008" w:rsidP="00454DA7">
      <w:pPr>
        <w:rPr>
          <w:rFonts w:ascii="Calibri" w:hAnsi="Calibri"/>
          <w:sz w:val="22"/>
          <w:szCs w:val="22"/>
        </w:rPr>
      </w:pPr>
      <w:r>
        <w:rPr>
          <w:rFonts w:ascii="Calibri" w:hAnsi="Calibri"/>
          <w:b/>
          <w:sz w:val="22"/>
          <w:szCs w:val="22"/>
        </w:rPr>
        <w:t>REQUIRED TEXT</w:t>
      </w:r>
      <w:r w:rsidR="00454DA7" w:rsidRPr="00F97BFA">
        <w:rPr>
          <w:rFonts w:ascii="Calibri" w:hAnsi="Calibri"/>
          <w:b/>
          <w:sz w:val="22"/>
          <w:szCs w:val="22"/>
        </w:rPr>
        <w:t xml:space="preserve"> &amp; READINGS</w:t>
      </w:r>
    </w:p>
    <w:p w14:paraId="6A6E1BE2" w14:textId="77777777" w:rsidR="00454DA7" w:rsidRDefault="00AF4CF6" w:rsidP="00AF4CF6">
      <w:pPr>
        <w:ind w:left="720" w:hanging="720"/>
        <w:rPr>
          <w:rFonts w:ascii="Calibri" w:hAnsi="Calibri"/>
          <w:bCs/>
          <w:snapToGrid w:val="0"/>
          <w:sz w:val="22"/>
          <w:szCs w:val="22"/>
        </w:rPr>
      </w:pPr>
      <w:r>
        <w:rPr>
          <w:rFonts w:ascii="Calibri" w:hAnsi="Calibri"/>
          <w:sz w:val="22"/>
          <w:szCs w:val="22"/>
        </w:rPr>
        <w:t xml:space="preserve">There is no required text. Assigned </w:t>
      </w:r>
      <w:r w:rsidR="002B0837">
        <w:rPr>
          <w:rFonts w:ascii="Calibri" w:hAnsi="Calibri"/>
          <w:sz w:val="22"/>
          <w:szCs w:val="22"/>
        </w:rPr>
        <w:t xml:space="preserve">readings are </w:t>
      </w:r>
      <w:r w:rsidR="00454DA7">
        <w:rPr>
          <w:rFonts w:ascii="Calibri" w:hAnsi="Calibri"/>
          <w:sz w:val="22"/>
          <w:szCs w:val="22"/>
        </w:rPr>
        <w:t xml:space="preserve">available on </w:t>
      </w:r>
      <w:r w:rsidR="007E3B2D">
        <w:rPr>
          <w:rFonts w:ascii="Calibri" w:hAnsi="Calibri"/>
          <w:snapToGrid w:val="0"/>
          <w:sz w:val="22"/>
          <w:szCs w:val="22"/>
        </w:rPr>
        <w:t>(insert course website).</w:t>
      </w:r>
    </w:p>
    <w:p w14:paraId="1D30AF08" w14:textId="77777777" w:rsidR="003A0A48" w:rsidRDefault="003A0A48" w:rsidP="009D70A7">
      <w:pPr>
        <w:rPr>
          <w:rFonts w:ascii="Calibri" w:hAnsi="Calibri"/>
          <w:b/>
          <w:bCs/>
          <w:snapToGrid w:val="0"/>
          <w:sz w:val="22"/>
          <w:szCs w:val="22"/>
        </w:rPr>
      </w:pPr>
    </w:p>
    <w:p w14:paraId="6FB7866B" w14:textId="77777777" w:rsidR="009D70A7" w:rsidRPr="00F97BFA" w:rsidRDefault="009D70A7" w:rsidP="009D70A7">
      <w:pPr>
        <w:rPr>
          <w:rFonts w:ascii="Calibri" w:hAnsi="Calibri"/>
          <w:b/>
          <w:bCs/>
          <w:snapToGrid w:val="0"/>
          <w:sz w:val="22"/>
          <w:szCs w:val="22"/>
        </w:rPr>
      </w:pPr>
      <w:r w:rsidRPr="00F97BFA">
        <w:rPr>
          <w:rFonts w:ascii="Calibri" w:hAnsi="Calibri"/>
          <w:b/>
          <w:bCs/>
          <w:snapToGrid w:val="0"/>
          <w:sz w:val="22"/>
          <w:szCs w:val="22"/>
        </w:rPr>
        <w:t xml:space="preserve">TEACHING </w:t>
      </w:r>
      <w:r w:rsidR="007B77A8" w:rsidRPr="00F97BFA">
        <w:rPr>
          <w:rFonts w:ascii="Calibri" w:hAnsi="Calibri"/>
          <w:b/>
          <w:bCs/>
          <w:snapToGrid w:val="0"/>
          <w:sz w:val="22"/>
          <w:szCs w:val="22"/>
        </w:rPr>
        <w:t>METHODS</w:t>
      </w:r>
    </w:p>
    <w:p w14:paraId="6EAC9FC5" w14:textId="77777777" w:rsidR="00932B24" w:rsidRDefault="00932B24" w:rsidP="00932B24">
      <w:pPr>
        <w:rPr>
          <w:rFonts w:ascii="Calibri" w:hAnsi="Calibri"/>
          <w:snapToGrid w:val="0"/>
          <w:sz w:val="22"/>
          <w:szCs w:val="22"/>
        </w:rPr>
      </w:pPr>
      <w:r>
        <w:rPr>
          <w:rFonts w:ascii="Calibri" w:hAnsi="Calibri"/>
          <w:snapToGrid w:val="0"/>
          <w:sz w:val="22"/>
          <w:szCs w:val="22"/>
        </w:rPr>
        <w:lastRenderedPageBreak/>
        <w:t>Team-based learning is used in this course. Each student</w:t>
      </w:r>
      <w:r w:rsidRPr="00C9014C">
        <w:rPr>
          <w:rFonts w:ascii="Calibri" w:hAnsi="Calibri"/>
          <w:snapToGrid w:val="0"/>
          <w:sz w:val="22"/>
          <w:szCs w:val="22"/>
        </w:rPr>
        <w:t xml:space="preserve"> will be assigned to </w:t>
      </w:r>
      <w:r>
        <w:rPr>
          <w:rFonts w:ascii="Calibri" w:hAnsi="Calibri"/>
          <w:snapToGrid w:val="0"/>
          <w:sz w:val="22"/>
          <w:szCs w:val="22"/>
        </w:rPr>
        <w:t xml:space="preserve">a team to answer questions about assigned readings, complete a class presentation, and engage in learning exercises. </w:t>
      </w:r>
      <w:r>
        <w:rPr>
          <w:rFonts w:ascii="Calibri" w:hAnsi="Calibri"/>
          <w:bCs/>
          <w:snapToGrid w:val="0"/>
          <w:color w:val="000000"/>
          <w:sz w:val="22"/>
          <w:szCs w:val="22"/>
        </w:rPr>
        <w:t>This is a course that depends on a high level of engagement and critical thinking by students.</w:t>
      </w:r>
      <w:r w:rsidRPr="00ED0506">
        <w:rPr>
          <w:rFonts w:ascii="Calibri" w:hAnsi="Calibri"/>
          <w:bCs/>
          <w:snapToGrid w:val="0"/>
          <w:color w:val="000000"/>
          <w:sz w:val="22"/>
          <w:szCs w:val="22"/>
        </w:rPr>
        <w:t xml:space="preserve"> </w:t>
      </w:r>
      <w:r>
        <w:rPr>
          <w:rFonts w:ascii="Calibri" w:hAnsi="Calibri"/>
          <w:bCs/>
          <w:snapToGrid w:val="0"/>
          <w:color w:val="000000"/>
          <w:sz w:val="22"/>
          <w:szCs w:val="22"/>
        </w:rPr>
        <w:t>Instructional methods include a mix of l</w:t>
      </w:r>
      <w:r w:rsidRPr="00ED0506">
        <w:rPr>
          <w:rFonts w:ascii="Calibri" w:hAnsi="Calibri"/>
          <w:snapToGrid w:val="0"/>
          <w:sz w:val="22"/>
          <w:szCs w:val="22"/>
        </w:rPr>
        <w:t>ecture</w:t>
      </w:r>
      <w:r>
        <w:rPr>
          <w:rFonts w:ascii="Calibri" w:hAnsi="Calibri"/>
          <w:snapToGrid w:val="0"/>
          <w:sz w:val="22"/>
          <w:szCs w:val="22"/>
        </w:rPr>
        <w:t>, video, discussion, and case exercises.</w:t>
      </w:r>
    </w:p>
    <w:p w14:paraId="6F7A2DCB" w14:textId="77777777" w:rsidR="00932B24" w:rsidRDefault="00932B24" w:rsidP="00B723D6">
      <w:pPr>
        <w:rPr>
          <w:rFonts w:ascii="Calibri" w:hAnsi="Calibri"/>
          <w:snapToGrid w:val="0"/>
          <w:sz w:val="22"/>
          <w:szCs w:val="22"/>
        </w:rPr>
      </w:pPr>
    </w:p>
    <w:p w14:paraId="3D3BADDF" w14:textId="77777777" w:rsidR="009D70A7" w:rsidRPr="00F97BFA" w:rsidRDefault="00EB2596">
      <w:pPr>
        <w:rPr>
          <w:rFonts w:ascii="Calibri" w:hAnsi="Calibri"/>
          <w:b/>
          <w:snapToGrid w:val="0"/>
          <w:sz w:val="22"/>
          <w:szCs w:val="22"/>
        </w:rPr>
      </w:pPr>
      <w:r w:rsidRPr="00F97BFA">
        <w:rPr>
          <w:rFonts w:ascii="Calibri" w:hAnsi="Calibri"/>
          <w:b/>
          <w:snapToGrid w:val="0"/>
          <w:sz w:val="22"/>
          <w:szCs w:val="22"/>
        </w:rPr>
        <w:t>CLASS ASSIGNMENTS</w:t>
      </w:r>
    </w:p>
    <w:p w14:paraId="358A17DC" w14:textId="77777777" w:rsidR="00297459" w:rsidRPr="00F97BFA" w:rsidRDefault="00297459" w:rsidP="00297459">
      <w:pPr>
        <w:rPr>
          <w:rFonts w:ascii="Calibri" w:hAnsi="Calibri"/>
          <w:b/>
          <w:bCs/>
          <w:snapToGrid w:val="0"/>
          <w:sz w:val="22"/>
          <w:szCs w:val="22"/>
        </w:rPr>
      </w:pPr>
      <w:r w:rsidRPr="00F97BFA">
        <w:rPr>
          <w:rFonts w:ascii="Calibri" w:hAnsi="Calibri"/>
          <w:snapToGrid w:val="0"/>
          <w:sz w:val="22"/>
          <w:szCs w:val="22"/>
        </w:rPr>
        <w:t xml:space="preserve">Student performance will be evaluated based on the following </w:t>
      </w:r>
      <w:r w:rsidR="00C97930">
        <w:rPr>
          <w:rFonts w:ascii="Calibri" w:hAnsi="Calibri"/>
          <w:snapToGrid w:val="0"/>
          <w:sz w:val="22"/>
          <w:szCs w:val="22"/>
        </w:rPr>
        <w:t>requirements</w:t>
      </w:r>
      <w:r w:rsidRPr="00F97BFA">
        <w:rPr>
          <w:rFonts w:ascii="Calibri" w:hAnsi="Calibri"/>
          <w:snapToGrid w:val="0"/>
          <w:sz w:val="22"/>
          <w:szCs w:val="22"/>
        </w:rPr>
        <w:t>, which are briefly described below</w:t>
      </w:r>
      <w:r w:rsidR="0044794F" w:rsidRPr="00F97BFA">
        <w:rPr>
          <w:rFonts w:ascii="Calibri" w:hAnsi="Calibri"/>
          <w:snapToGrid w:val="0"/>
          <w:sz w:val="22"/>
          <w:szCs w:val="22"/>
        </w:rPr>
        <w:t xml:space="preserve"> </w:t>
      </w:r>
      <w:r w:rsidR="0044794F" w:rsidRPr="00F97BFA">
        <w:rPr>
          <w:rFonts w:ascii="Calibri" w:hAnsi="Calibri"/>
          <w:b/>
          <w:bCs/>
          <w:snapToGrid w:val="0"/>
          <w:sz w:val="22"/>
          <w:szCs w:val="22"/>
        </w:rPr>
        <w:t xml:space="preserve">(full, detailed assignment instructions and grading guides are available on </w:t>
      </w:r>
      <w:r w:rsidR="00CD5DDB">
        <w:rPr>
          <w:rFonts w:ascii="Calibri" w:hAnsi="Calibri"/>
          <w:b/>
          <w:bCs/>
          <w:snapToGrid w:val="0"/>
          <w:sz w:val="22"/>
          <w:szCs w:val="22"/>
        </w:rPr>
        <w:t>the course website</w:t>
      </w:r>
      <w:r w:rsidR="00BA11F4">
        <w:rPr>
          <w:rFonts w:ascii="Calibri" w:hAnsi="Calibri"/>
          <w:b/>
          <w:bCs/>
          <w:snapToGrid w:val="0"/>
          <w:sz w:val="22"/>
          <w:szCs w:val="22"/>
        </w:rPr>
        <w:t>)</w:t>
      </w:r>
      <w:r w:rsidR="0044794F" w:rsidRPr="00F97BFA">
        <w:rPr>
          <w:rFonts w:ascii="Calibri" w:hAnsi="Calibri"/>
          <w:b/>
          <w:bCs/>
          <w:snapToGrid w:val="0"/>
          <w:sz w:val="22"/>
          <w:szCs w:val="22"/>
        </w:rPr>
        <w:t>:</w:t>
      </w:r>
    </w:p>
    <w:p w14:paraId="0DC21037" w14:textId="77777777" w:rsidR="00297459" w:rsidRPr="00F97BFA" w:rsidRDefault="00297459" w:rsidP="00297459">
      <w:pPr>
        <w:rPr>
          <w:rFonts w:ascii="Calibri" w:hAnsi="Calibri"/>
          <w:snapToGrid w:val="0"/>
          <w:sz w:val="22"/>
          <w:szCs w:val="22"/>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10"/>
        <w:gridCol w:w="3690"/>
      </w:tblGrid>
      <w:tr w:rsidR="00AD5AE4" w:rsidRPr="00F97BFA" w14:paraId="605CC74F" w14:textId="77777777" w:rsidTr="00532B6C">
        <w:tc>
          <w:tcPr>
            <w:tcW w:w="4320" w:type="dxa"/>
            <w:shd w:val="clear" w:color="auto" w:fill="D9D9D9"/>
          </w:tcPr>
          <w:p w14:paraId="68F4D7C8" w14:textId="77777777" w:rsidR="00AD5AE4" w:rsidRPr="00F97BFA" w:rsidRDefault="00AD5AE4" w:rsidP="00297459">
            <w:pPr>
              <w:rPr>
                <w:rFonts w:ascii="Calibri" w:hAnsi="Calibri"/>
                <w:b/>
                <w:snapToGrid w:val="0"/>
                <w:sz w:val="22"/>
                <w:szCs w:val="22"/>
              </w:rPr>
            </w:pPr>
            <w:r w:rsidRPr="00F97BFA">
              <w:rPr>
                <w:rFonts w:ascii="Calibri" w:hAnsi="Calibri"/>
                <w:b/>
                <w:snapToGrid w:val="0"/>
                <w:sz w:val="22"/>
                <w:szCs w:val="22"/>
              </w:rPr>
              <w:t xml:space="preserve">Requirement </w:t>
            </w:r>
          </w:p>
        </w:tc>
        <w:tc>
          <w:tcPr>
            <w:tcW w:w="810" w:type="dxa"/>
            <w:shd w:val="clear" w:color="auto" w:fill="D9D9D9"/>
          </w:tcPr>
          <w:p w14:paraId="140710A4" w14:textId="77777777" w:rsidR="00AD5AE4" w:rsidRPr="00F97BFA" w:rsidRDefault="00AD5AE4" w:rsidP="00EF0330">
            <w:pPr>
              <w:jc w:val="center"/>
              <w:rPr>
                <w:rFonts w:ascii="Calibri" w:hAnsi="Calibri"/>
                <w:b/>
                <w:snapToGrid w:val="0"/>
                <w:sz w:val="22"/>
                <w:szCs w:val="22"/>
              </w:rPr>
            </w:pPr>
            <w:r w:rsidRPr="00F97BFA">
              <w:rPr>
                <w:rFonts w:ascii="Calibri" w:hAnsi="Calibri"/>
                <w:b/>
                <w:snapToGrid w:val="0"/>
                <w:sz w:val="22"/>
                <w:szCs w:val="22"/>
              </w:rPr>
              <w:t>Points</w:t>
            </w:r>
          </w:p>
        </w:tc>
        <w:tc>
          <w:tcPr>
            <w:tcW w:w="3690" w:type="dxa"/>
            <w:shd w:val="clear" w:color="auto" w:fill="D9D9D9"/>
          </w:tcPr>
          <w:p w14:paraId="6E161627" w14:textId="77777777" w:rsidR="00AD5AE4" w:rsidRPr="00F97BFA" w:rsidRDefault="00AD5AE4" w:rsidP="00AD5AE4">
            <w:pPr>
              <w:rPr>
                <w:rFonts w:ascii="Calibri" w:hAnsi="Calibri"/>
                <w:b/>
                <w:snapToGrid w:val="0"/>
                <w:sz w:val="22"/>
                <w:szCs w:val="22"/>
              </w:rPr>
            </w:pPr>
            <w:r w:rsidRPr="00F97BFA">
              <w:rPr>
                <w:rFonts w:ascii="Calibri" w:hAnsi="Calibri"/>
                <w:b/>
                <w:snapToGrid w:val="0"/>
                <w:sz w:val="22"/>
                <w:szCs w:val="22"/>
              </w:rPr>
              <w:t>Due Date</w:t>
            </w:r>
          </w:p>
        </w:tc>
      </w:tr>
      <w:tr w:rsidR="00AD5AE4" w:rsidRPr="00F97BFA" w14:paraId="5C0F127E" w14:textId="77777777" w:rsidTr="00532B6C">
        <w:tc>
          <w:tcPr>
            <w:tcW w:w="4320" w:type="dxa"/>
          </w:tcPr>
          <w:p w14:paraId="62570653" w14:textId="77777777" w:rsidR="00AD5AE4" w:rsidRPr="00ED0506" w:rsidRDefault="00AD5AE4" w:rsidP="00AD5AE4">
            <w:pPr>
              <w:rPr>
                <w:rFonts w:ascii="Calibri" w:hAnsi="Calibri"/>
                <w:sz w:val="22"/>
                <w:szCs w:val="22"/>
              </w:rPr>
            </w:pPr>
            <w:r w:rsidRPr="00ED0506">
              <w:rPr>
                <w:rFonts w:ascii="Calibri" w:hAnsi="Calibri"/>
                <w:sz w:val="22"/>
                <w:szCs w:val="22"/>
              </w:rPr>
              <w:t xml:space="preserve">Class </w:t>
            </w:r>
            <w:r>
              <w:rPr>
                <w:rFonts w:ascii="Calibri" w:hAnsi="Calibri"/>
                <w:sz w:val="22"/>
                <w:szCs w:val="22"/>
              </w:rPr>
              <w:t>A</w:t>
            </w:r>
            <w:r w:rsidRPr="00ED0506">
              <w:rPr>
                <w:rFonts w:ascii="Calibri" w:hAnsi="Calibri"/>
                <w:sz w:val="22"/>
                <w:szCs w:val="22"/>
              </w:rPr>
              <w:t>ttendance</w:t>
            </w:r>
            <w:r w:rsidRPr="00ED0506">
              <w:rPr>
                <w:rFonts w:ascii="Calibri" w:hAnsi="Calibri"/>
                <w:sz w:val="22"/>
                <w:szCs w:val="22"/>
              </w:rPr>
              <w:tab/>
            </w:r>
          </w:p>
        </w:tc>
        <w:tc>
          <w:tcPr>
            <w:tcW w:w="810" w:type="dxa"/>
          </w:tcPr>
          <w:p w14:paraId="3F9A9C2F" w14:textId="77777777" w:rsidR="00AD5AE4" w:rsidRPr="00ED0506" w:rsidRDefault="00AF4CF6" w:rsidP="00AD5AE4">
            <w:pPr>
              <w:jc w:val="center"/>
              <w:rPr>
                <w:rFonts w:ascii="Calibri" w:hAnsi="Calibri"/>
                <w:sz w:val="22"/>
                <w:szCs w:val="22"/>
              </w:rPr>
            </w:pPr>
            <w:r>
              <w:rPr>
                <w:rFonts w:ascii="Calibri" w:hAnsi="Calibri"/>
                <w:sz w:val="22"/>
                <w:szCs w:val="22"/>
              </w:rPr>
              <w:t>10</w:t>
            </w:r>
          </w:p>
        </w:tc>
        <w:tc>
          <w:tcPr>
            <w:tcW w:w="3690" w:type="dxa"/>
          </w:tcPr>
          <w:p w14:paraId="29667E7C" w14:textId="77777777" w:rsidR="00AD5AE4" w:rsidRPr="00ED0506" w:rsidRDefault="00AD5AE4" w:rsidP="00AD5AE4">
            <w:pPr>
              <w:rPr>
                <w:rFonts w:ascii="Calibri" w:hAnsi="Calibri"/>
                <w:sz w:val="22"/>
                <w:szCs w:val="22"/>
              </w:rPr>
            </w:pPr>
            <w:r w:rsidRPr="00ED0506">
              <w:rPr>
                <w:rFonts w:ascii="Calibri" w:hAnsi="Calibri"/>
                <w:sz w:val="22"/>
                <w:szCs w:val="22"/>
              </w:rPr>
              <w:t>Ongoing</w:t>
            </w:r>
          </w:p>
        </w:tc>
      </w:tr>
      <w:tr w:rsidR="00AD5AE4" w:rsidRPr="00F97BFA" w14:paraId="5A83AAA7" w14:textId="77777777" w:rsidTr="00532B6C">
        <w:tc>
          <w:tcPr>
            <w:tcW w:w="4320" w:type="dxa"/>
          </w:tcPr>
          <w:p w14:paraId="4945557F" w14:textId="77777777" w:rsidR="00AD5AE4" w:rsidRDefault="00AD5AE4" w:rsidP="00AD5AE4">
            <w:pPr>
              <w:rPr>
                <w:rFonts w:ascii="Calibri" w:hAnsi="Calibri"/>
                <w:sz w:val="22"/>
                <w:szCs w:val="22"/>
              </w:rPr>
            </w:pPr>
            <w:r>
              <w:rPr>
                <w:rFonts w:ascii="Calibri" w:hAnsi="Calibri"/>
                <w:sz w:val="22"/>
                <w:szCs w:val="22"/>
              </w:rPr>
              <w:t>Class P</w:t>
            </w:r>
            <w:r w:rsidRPr="00ED0506">
              <w:rPr>
                <w:rFonts w:ascii="Calibri" w:hAnsi="Calibri"/>
                <w:sz w:val="22"/>
                <w:szCs w:val="22"/>
              </w:rPr>
              <w:t>articipation</w:t>
            </w:r>
          </w:p>
        </w:tc>
        <w:tc>
          <w:tcPr>
            <w:tcW w:w="810" w:type="dxa"/>
          </w:tcPr>
          <w:p w14:paraId="03EDCE4B" w14:textId="77777777" w:rsidR="00AD5AE4" w:rsidRDefault="00AD5AE4" w:rsidP="00AD5AE4">
            <w:pPr>
              <w:jc w:val="center"/>
              <w:rPr>
                <w:rFonts w:ascii="Calibri" w:hAnsi="Calibri"/>
                <w:sz w:val="22"/>
                <w:szCs w:val="22"/>
              </w:rPr>
            </w:pPr>
            <w:r>
              <w:rPr>
                <w:rFonts w:ascii="Calibri" w:hAnsi="Calibri"/>
                <w:sz w:val="22"/>
                <w:szCs w:val="22"/>
              </w:rPr>
              <w:t>1</w:t>
            </w:r>
            <w:r w:rsidR="00AF4CF6">
              <w:rPr>
                <w:rFonts w:ascii="Calibri" w:hAnsi="Calibri"/>
                <w:sz w:val="22"/>
                <w:szCs w:val="22"/>
              </w:rPr>
              <w:t>0</w:t>
            </w:r>
          </w:p>
        </w:tc>
        <w:tc>
          <w:tcPr>
            <w:tcW w:w="3690" w:type="dxa"/>
          </w:tcPr>
          <w:p w14:paraId="550FCEF7" w14:textId="77777777" w:rsidR="00AD5AE4" w:rsidRDefault="007E3B2D" w:rsidP="00AD5AE4">
            <w:pPr>
              <w:rPr>
                <w:rFonts w:ascii="Calibri" w:hAnsi="Calibri"/>
                <w:sz w:val="22"/>
                <w:szCs w:val="22"/>
              </w:rPr>
            </w:pPr>
            <w:r>
              <w:rPr>
                <w:rFonts w:ascii="Calibri" w:hAnsi="Calibri"/>
                <w:sz w:val="22"/>
                <w:szCs w:val="22"/>
              </w:rPr>
              <w:t>TBA</w:t>
            </w:r>
          </w:p>
        </w:tc>
      </w:tr>
      <w:tr w:rsidR="00AD5AE4" w:rsidRPr="00F97BFA" w14:paraId="599589FB" w14:textId="77777777" w:rsidTr="00532B6C">
        <w:tc>
          <w:tcPr>
            <w:tcW w:w="4320" w:type="dxa"/>
          </w:tcPr>
          <w:p w14:paraId="0836A91B" w14:textId="77777777" w:rsidR="00AD5AE4" w:rsidRPr="00F97BFA" w:rsidRDefault="00AD5AE4" w:rsidP="00CB586E">
            <w:pPr>
              <w:rPr>
                <w:rFonts w:ascii="Calibri" w:hAnsi="Calibri"/>
                <w:snapToGrid w:val="0"/>
                <w:sz w:val="22"/>
                <w:szCs w:val="22"/>
              </w:rPr>
            </w:pPr>
            <w:r>
              <w:rPr>
                <w:rFonts w:ascii="Calibri" w:hAnsi="Calibri"/>
                <w:snapToGrid w:val="0"/>
                <w:sz w:val="22"/>
                <w:szCs w:val="22"/>
              </w:rPr>
              <w:t>Assignment 1: Intervention Review &amp; Critique</w:t>
            </w:r>
          </w:p>
        </w:tc>
        <w:tc>
          <w:tcPr>
            <w:tcW w:w="810" w:type="dxa"/>
          </w:tcPr>
          <w:p w14:paraId="34021B85" w14:textId="77777777" w:rsidR="00AD5AE4" w:rsidRPr="00F97BFA" w:rsidRDefault="00AF4CF6" w:rsidP="00EF0330">
            <w:pPr>
              <w:jc w:val="center"/>
              <w:rPr>
                <w:rFonts w:ascii="Calibri" w:hAnsi="Calibri"/>
                <w:snapToGrid w:val="0"/>
                <w:sz w:val="22"/>
                <w:szCs w:val="22"/>
              </w:rPr>
            </w:pPr>
            <w:r>
              <w:rPr>
                <w:rFonts w:ascii="Calibri" w:hAnsi="Calibri"/>
                <w:snapToGrid w:val="0"/>
                <w:sz w:val="22"/>
                <w:szCs w:val="22"/>
              </w:rPr>
              <w:t>25</w:t>
            </w:r>
          </w:p>
        </w:tc>
        <w:tc>
          <w:tcPr>
            <w:tcW w:w="3690" w:type="dxa"/>
          </w:tcPr>
          <w:p w14:paraId="4FE68552" w14:textId="77777777" w:rsidR="00AD5AE4" w:rsidRPr="00F97BFA" w:rsidRDefault="007E3B2D" w:rsidP="00AD5AE4">
            <w:pPr>
              <w:rPr>
                <w:rFonts w:ascii="Calibri" w:hAnsi="Calibri"/>
                <w:snapToGrid w:val="0"/>
                <w:sz w:val="22"/>
                <w:szCs w:val="22"/>
              </w:rPr>
            </w:pPr>
            <w:r>
              <w:rPr>
                <w:rFonts w:ascii="Calibri" w:hAnsi="Calibri"/>
                <w:snapToGrid w:val="0"/>
                <w:sz w:val="22"/>
                <w:szCs w:val="22"/>
              </w:rPr>
              <w:t>TBA</w:t>
            </w:r>
          </w:p>
        </w:tc>
      </w:tr>
      <w:tr w:rsidR="00532B6C" w:rsidRPr="00F97BFA" w14:paraId="42F51161" w14:textId="77777777" w:rsidTr="00532B6C">
        <w:tc>
          <w:tcPr>
            <w:tcW w:w="4320" w:type="dxa"/>
          </w:tcPr>
          <w:p w14:paraId="58DB514D" w14:textId="77777777" w:rsidR="00532B6C" w:rsidRDefault="00532B6C" w:rsidP="008477CD">
            <w:pPr>
              <w:rPr>
                <w:rFonts w:ascii="Calibri" w:hAnsi="Calibri"/>
                <w:snapToGrid w:val="0"/>
                <w:sz w:val="22"/>
                <w:szCs w:val="22"/>
              </w:rPr>
            </w:pPr>
            <w:r>
              <w:rPr>
                <w:rFonts w:ascii="Calibri" w:hAnsi="Calibri"/>
                <w:snapToGrid w:val="0"/>
                <w:sz w:val="22"/>
                <w:szCs w:val="22"/>
              </w:rPr>
              <w:t>Quiz – Key Concepts</w:t>
            </w:r>
          </w:p>
        </w:tc>
        <w:tc>
          <w:tcPr>
            <w:tcW w:w="810" w:type="dxa"/>
          </w:tcPr>
          <w:p w14:paraId="70CADF1F" w14:textId="77777777" w:rsidR="00532B6C" w:rsidRDefault="00532B6C" w:rsidP="008477CD">
            <w:pPr>
              <w:jc w:val="center"/>
              <w:rPr>
                <w:rFonts w:ascii="Calibri" w:hAnsi="Calibri"/>
                <w:snapToGrid w:val="0"/>
                <w:sz w:val="22"/>
                <w:szCs w:val="22"/>
              </w:rPr>
            </w:pPr>
            <w:r>
              <w:rPr>
                <w:rFonts w:ascii="Calibri" w:hAnsi="Calibri"/>
                <w:snapToGrid w:val="0"/>
                <w:sz w:val="22"/>
                <w:szCs w:val="22"/>
              </w:rPr>
              <w:t>15</w:t>
            </w:r>
          </w:p>
        </w:tc>
        <w:tc>
          <w:tcPr>
            <w:tcW w:w="3690" w:type="dxa"/>
          </w:tcPr>
          <w:p w14:paraId="31DE9489" w14:textId="77777777" w:rsidR="00532B6C" w:rsidRDefault="007E3B2D" w:rsidP="008477CD">
            <w:pPr>
              <w:rPr>
                <w:rFonts w:ascii="Calibri" w:hAnsi="Calibri"/>
                <w:snapToGrid w:val="0"/>
                <w:sz w:val="22"/>
                <w:szCs w:val="22"/>
              </w:rPr>
            </w:pPr>
            <w:r>
              <w:rPr>
                <w:rFonts w:ascii="Calibri" w:hAnsi="Calibri"/>
                <w:snapToGrid w:val="0"/>
                <w:sz w:val="22"/>
                <w:szCs w:val="22"/>
              </w:rPr>
              <w:t>TBA</w:t>
            </w:r>
          </w:p>
        </w:tc>
      </w:tr>
      <w:tr w:rsidR="00532B6C" w:rsidRPr="00F97BFA" w14:paraId="1076A16E" w14:textId="77777777" w:rsidTr="00532B6C">
        <w:tc>
          <w:tcPr>
            <w:tcW w:w="4320" w:type="dxa"/>
          </w:tcPr>
          <w:p w14:paraId="4EA88643" w14:textId="77777777" w:rsidR="00532B6C" w:rsidRPr="00F97BFA" w:rsidRDefault="00532B6C" w:rsidP="00BA736C">
            <w:pPr>
              <w:rPr>
                <w:rFonts w:ascii="Calibri" w:hAnsi="Calibri"/>
                <w:snapToGrid w:val="0"/>
                <w:sz w:val="22"/>
                <w:szCs w:val="22"/>
              </w:rPr>
            </w:pPr>
            <w:r>
              <w:rPr>
                <w:rFonts w:ascii="Calibri" w:hAnsi="Calibri"/>
                <w:snapToGrid w:val="0"/>
                <w:sz w:val="22"/>
                <w:szCs w:val="22"/>
              </w:rPr>
              <w:t>Assignment 2: Intervention Plan</w:t>
            </w:r>
          </w:p>
        </w:tc>
        <w:tc>
          <w:tcPr>
            <w:tcW w:w="810" w:type="dxa"/>
          </w:tcPr>
          <w:p w14:paraId="323391E1" w14:textId="77777777" w:rsidR="00532B6C" w:rsidRPr="00F97BFA" w:rsidRDefault="00532B6C" w:rsidP="00EF0330">
            <w:pPr>
              <w:jc w:val="center"/>
              <w:rPr>
                <w:rFonts w:ascii="Calibri" w:hAnsi="Calibri"/>
                <w:snapToGrid w:val="0"/>
                <w:sz w:val="22"/>
                <w:szCs w:val="22"/>
              </w:rPr>
            </w:pPr>
            <w:r>
              <w:rPr>
                <w:rFonts w:ascii="Calibri" w:hAnsi="Calibri"/>
                <w:snapToGrid w:val="0"/>
                <w:sz w:val="22"/>
                <w:szCs w:val="22"/>
              </w:rPr>
              <w:t>40</w:t>
            </w:r>
          </w:p>
        </w:tc>
        <w:tc>
          <w:tcPr>
            <w:tcW w:w="3690" w:type="dxa"/>
          </w:tcPr>
          <w:p w14:paraId="7F7040E6" w14:textId="77777777" w:rsidR="00532B6C" w:rsidRPr="00F97BFA" w:rsidRDefault="007E3B2D" w:rsidP="00AD5AE4">
            <w:pPr>
              <w:rPr>
                <w:rFonts w:ascii="Calibri" w:hAnsi="Calibri"/>
                <w:snapToGrid w:val="0"/>
                <w:sz w:val="22"/>
                <w:szCs w:val="22"/>
              </w:rPr>
            </w:pPr>
            <w:r>
              <w:rPr>
                <w:rFonts w:ascii="Calibri" w:hAnsi="Calibri"/>
                <w:snapToGrid w:val="0"/>
                <w:sz w:val="22"/>
                <w:szCs w:val="22"/>
              </w:rPr>
              <w:t>TBA</w:t>
            </w:r>
          </w:p>
        </w:tc>
      </w:tr>
    </w:tbl>
    <w:p w14:paraId="321BC5C3" w14:textId="77777777" w:rsidR="00850A7E" w:rsidRDefault="00850A7E" w:rsidP="00EE524A">
      <w:pPr>
        <w:rPr>
          <w:rFonts w:ascii="Calibri" w:hAnsi="Calibri"/>
          <w:sz w:val="22"/>
          <w:szCs w:val="22"/>
        </w:rPr>
      </w:pPr>
    </w:p>
    <w:p w14:paraId="6E7EAAA5" w14:textId="77777777" w:rsidR="00835C53" w:rsidRPr="00835C53" w:rsidRDefault="00C97930" w:rsidP="00EE524A">
      <w:pPr>
        <w:rPr>
          <w:rFonts w:ascii="Calibri" w:hAnsi="Calibri"/>
          <w:i/>
          <w:sz w:val="22"/>
          <w:szCs w:val="22"/>
        </w:rPr>
      </w:pPr>
      <w:r>
        <w:rPr>
          <w:rFonts w:ascii="Calibri" w:hAnsi="Calibri"/>
          <w:i/>
          <w:sz w:val="22"/>
          <w:szCs w:val="22"/>
        </w:rPr>
        <w:t>W</w:t>
      </w:r>
      <w:r w:rsidR="00835C53" w:rsidRPr="00835C53">
        <w:rPr>
          <w:rFonts w:ascii="Calibri" w:hAnsi="Calibri"/>
          <w:i/>
          <w:sz w:val="22"/>
          <w:szCs w:val="22"/>
        </w:rPr>
        <w:t xml:space="preserve">ritten assignments should be </w:t>
      </w:r>
      <w:r w:rsidR="00835C53" w:rsidRPr="00815E41">
        <w:rPr>
          <w:rFonts w:ascii="Calibri" w:hAnsi="Calibri"/>
          <w:i/>
          <w:sz w:val="22"/>
          <w:szCs w:val="22"/>
          <w:u w:val="single"/>
        </w:rPr>
        <w:t xml:space="preserve">submitted electronically on </w:t>
      </w:r>
      <w:r w:rsidR="007E3B2D">
        <w:rPr>
          <w:rFonts w:ascii="Calibri" w:hAnsi="Calibri"/>
          <w:i/>
          <w:sz w:val="22"/>
          <w:szCs w:val="22"/>
          <w:u w:val="single"/>
        </w:rPr>
        <w:t>(insert course website)</w:t>
      </w:r>
      <w:r w:rsidR="00835C53" w:rsidRPr="00835C53">
        <w:rPr>
          <w:rFonts w:ascii="Calibri" w:hAnsi="Calibri"/>
          <w:i/>
          <w:sz w:val="22"/>
          <w:szCs w:val="22"/>
        </w:rPr>
        <w:t xml:space="preserve"> by the start of class time on the due date.</w:t>
      </w:r>
      <w:r w:rsidR="007316F6">
        <w:rPr>
          <w:rFonts w:ascii="Calibri" w:hAnsi="Calibri"/>
          <w:i/>
          <w:sz w:val="22"/>
          <w:szCs w:val="22"/>
        </w:rPr>
        <w:t xml:space="preserve"> </w:t>
      </w:r>
    </w:p>
    <w:p w14:paraId="0C656FDC" w14:textId="77777777" w:rsidR="00835C53" w:rsidRDefault="00835C53" w:rsidP="00EE524A">
      <w:pPr>
        <w:rPr>
          <w:rFonts w:ascii="Calibri" w:hAnsi="Calibri"/>
          <w:sz w:val="22"/>
          <w:szCs w:val="22"/>
          <w:u w:val="single"/>
        </w:rPr>
      </w:pPr>
    </w:p>
    <w:p w14:paraId="2A80FE66" w14:textId="77777777" w:rsidR="00AD5AE4" w:rsidRPr="00F97BFA" w:rsidRDefault="00AD5AE4" w:rsidP="00AD5AE4">
      <w:pPr>
        <w:pBdr>
          <w:bottom w:val="single" w:sz="4" w:space="1" w:color="auto"/>
        </w:pBdr>
        <w:rPr>
          <w:rFonts w:ascii="Calibri" w:hAnsi="Calibri"/>
          <w:sz w:val="22"/>
          <w:szCs w:val="22"/>
        </w:rPr>
      </w:pPr>
      <w:r>
        <w:rPr>
          <w:rFonts w:ascii="Calibri" w:hAnsi="Calibri"/>
          <w:b/>
          <w:smallCaps/>
          <w:sz w:val="22"/>
          <w:szCs w:val="22"/>
        </w:rPr>
        <w:t>Class Attendance</w:t>
      </w:r>
      <w:r w:rsidRPr="00B84435">
        <w:rPr>
          <w:rFonts w:ascii="Calibri" w:hAnsi="Calibri"/>
          <w:sz w:val="22"/>
          <w:szCs w:val="22"/>
        </w:rPr>
        <w:t xml:space="preserve"> </w:t>
      </w:r>
      <w:r w:rsidR="00AF4CF6">
        <w:rPr>
          <w:rFonts w:ascii="Calibri" w:hAnsi="Calibri"/>
          <w:b/>
          <w:smallCaps/>
          <w:sz w:val="22"/>
          <w:szCs w:val="22"/>
        </w:rPr>
        <w:t>(10</w:t>
      </w:r>
      <w:r>
        <w:rPr>
          <w:rFonts w:ascii="Calibri" w:hAnsi="Calibri"/>
          <w:b/>
          <w:smallCaps/>
          <w:sz w:val="22"/>
          <w:szCs w:val="22"/>
        </w:rPr>
        <w:t xml:space="preserve"> points</w:t>
      </w:r>
      <w:r w:rsidRPr="00ED0506">
        <w:rPr>
          <w:rFonts w:ascii="Calibri" w:hAnsi="Calibri"/>
          <w:b/>
          <w:smallCaps/>
          <w:sz w:val="22"/>
          <w:szCs w:val="22"/>
        </w:rPr>
        <w:t>)</w:t>
      </w:r>
    </w:p>
    <w:p w14:paraId="31AC60BA" w14:textId="77777777" w:rsidR="00AD5AE4" w:rsidRPr="00ED0506" w:rsidRDefault="007E3B2D" w:rsidP="00AD5AE4">
      <w:pPr>
        <w:rPr>
          <w:rFonts w:ascii="Calibri" w:hAnsi="Calibri"/>
          <w:sz w:val="22"/>
          <w:szCs w:val="22"/>
        </w:rPr>
      </w:pPr>
      <w:r>
        <w:rPr>
          <w:rFonts w:ascii="Calibri" w:hAnsi="Calibri"/>
          <w:sz w:val="22"/>
          <w:szCs w:val="22"/>
        </w:rPr>
        <w:t>(insert policy and point distribution)</w:t>
      </w:r>
    </w:p>
    <w:p w14:paraId="3D0798F6" w14:textId="77777777" w:rsidR="00AD5AE4" w:rsidRDefault="00AD5AE4" w:rsidP="00AD5AE4">
      <w:pPr>
        <w:rPr>
          <w:rFonts w:ascii="Calibri" w:hAnsi="Calibri"/>
          <w:b/>
          <w:smallCaps/>
          <w:sz w:val="22"/>
          <w:szCs w:val="22"/>
        </w:rPr>
      </w:pPr>
    </w:p>
    <w:p w14:paraId="6783E397" w14:textId="77777777" w:rsidR="00AD5AE4" w:rsidRPr="00ED0506" w:rsidRDefault="00AF4CF6" w:rsidP="00AD5AE4">
      <w:pPr>
        <w:pBdr>
          <w:bottom w:val="single" w:sz="4" w:space="1" w:color="auto"/>
        </w:pBdr>
        <w:rPr>
          <w:rFonts w:ascii="Calibri" w:hAnsi="Calibri"/>
          <w:b/>
          <w:smallCaps/>
          <w:sz w:val="22"/>
          <w:szCs w:val="22"/>
        </w:rPr>
      </w:pPr>
      <w:r>
        <w:rPr>
          <w:rFonts w:ascii="Calibri" w:hAnsi="Calibri"/>
          <w:b/>
          <w:smallCaps/>
          <w:sz w:val="22"/>
          <w:szCs w:val="22"/>
        </w:rPr>
        <w:t>Class Participation (10</w:t>
      </w:r>
      <w:r w:rsidR="00AD5AE4" w:rsidRPr="00ED0506">
        <w:rPr>
          <w:rFonts w:ascii="Calibri" w:hAnsi="Calibri"/>
          <w:b/>
          <w:smallCaps/>
          <w:sz w:val="22"/>
          <w:szCs w:val="22"/>
        </w:rPr>
        <w:t xml:space="preserve"> pts.)</w:t>
      </w:r>
    </w:p>
    <w:p w14:paraId="49BF09F9" w14:textId="77777777" w:rsidR="00AD5AE4" w:rsidRDefault="00AD5AE4" w:rsidP="00AD5AE4">
      <w:pPr>
        <w:rPr>
          <w:rFonts w:ascii="Calibri" w:hAnsi="Calibri"/>
          <w:sz w:val="22"/>
          <w:szCs w:val="22"/>
        </w:rPr>
      </w:pPr>
      <w:r>
        <w:rPr>
          <w:rFonts w:ascii="Calibri" w:hAnsi="Calibri"/>
          <w:sz w:val="22"/>
          <w:szCs w:val="22"/>
        </w:rPr>
        <w:t xml:space="preserve">Participation points will be awarded based on instructor, peer, and self assessment concerning the extent to which the student a) was prepared for class having completing the readings; b) made </w:t>
      </w:r>
      <w:r w:rsidRPr="00ED0506">
        <w:rPr>
          <w:rFonts w:ascii="Calibri" w:hAnsi="Calibri"/>
          <w:sz w:val="22"/>
          <w:szCs w:val="22"/>
        </w:rPr>
        <w:t>active and thoughtful contributions to class discussions</w:t>
      </w:r>
      <w:r>
        <w:rPr>
          <w:rFonts w:ascii="Calibri" w:hAnsi="Calibri"/>
          <w:sz w:val="22"/>
          <w:szCs w:val="22"/>
        </w:rPr>
        <w:t xml:space="preserve"> and learning activities; and c) contributed to a positive and constructive team learning environment and experience. </w:t>
      </w:r>
    </w:p>
    <w:p w14:paraId="40EE616F" w14:textId="77777777" w:rsidR="00AD5AE4" w:rsidRDefault="00AD5AE4" w:rsidP="00EE524A">
      <w:pPr>
        <w:rPr>
          <w:rFonts w:ascii="Calibri" w:hAnsi="Calibri"/>
          <w:sz w:val="22"/>
          <w:szCs w:val="22"/>
          <w:u w:val="single"/>
        </w:rPr>
      </w:pPr>
    </w:p>
    <w:p w14:paraId="141CC036" w14:textId="77777777" w:rsidR="0001429F" w:rsidRPr="00ED0506" w:rsidRDefault="0001429F" w:rsidP="0001429F">
      <w:pPr>
        <w:pBdr>
          <w:bottom w:val="single" w:sz="4" w:space="1" w:color="auto"/>
        </w:pBdr>
        <w:rPr>
          <w:rFonts w:ascii="Calibri" w:hAnsi="Calibri"/>
          <w:b/>
          <w:smallCaps/>
          <w:sz w:val="22"/>
          <w:szCs w:val="22"/>
        </w:rPr>
      </w:pPr>
      <w:r>
        <w:rPr>
          <w:rFonts w:ascii="Calibri" w:hAnsi="Calibri"/>
          <w:b/>
          <w:smallCaps/>
          <w:sz w:val="22"/>
          <w:szCs w:val="22"/>
        </w:rPr>
        <w:t>Assignment 1: Intervention review &amp; critique (</w:t>
      </w:r>
      <w:r w:rsidR="00AF4CF6">
        <w:rPr>
          <w:rFonts w:ascii="Calibri" w:hAnsi="Calibri"/>
          <w:b/>
          <w:smallCaps/>
          <w:sz w:val="22"/>
          <w:szCs w:val="22"/>
        </w:rPr>
        <w:t>25</w:t>
      </w:r>
      <w:r w:rsidRPr="00ED0506">
        <w:rPr>
          <w:rFonts w:ascii="Calibri" w:hAnsi="Calibri"/>
          <w:b/>
          <w:smallCaps/>
          <w:sz w:val="22"/>
          <w:szCs w:val="22"/>
        </w:rPr>
        <w:t xml:space="preserve"> pts.)</w:t>
      </w:r>
    </w:p>
    <w:p w14:paraId="2E0685C6" w14:textId="77777777" w:rsidR="00A16DD6" w:rsidRPr="00FE66B0" w:rsidRDefault="00A16DD6" w:rsidP="00A16DD6">
      <w:pPr>
        <w:rPr>
          <w:rFonts w:ascii="Calibri" w:hAnsi="Calibri"/>
          <w:i/>
          <w:iCs/>
          <w:snapToGrid w:val="0"/>
          <w:sz w:val="22"/>
          <w:szCs w:val="22"/>
        </w:rPr>
      </w:pPr>
      <w:r>
        <w:rPr>
          <w:rFonts w:ascii="Calibri" w:hAnsi="Calibri"/>
          <w:iCs/>
          <w:snapToGrid w:val="0"/>
          <w:sz w:val="22"/>
          <w:szCs w:val="22"/>
        </w:rPr>
        <w:t>S</w:t>
      </w:r>
      <w:r w:rsidRPr="00F97BFA">
        <w:rPr>
          <w:rFonts w:ascii="Calibri" w:hAnsi="Calibri"/>
          <w:iCs/>
          <w:snapToGrid w:val="0"/>
          <w:sz w:val="22"/>
          <w:szCs w:val="22"/>
        </w:rPr>
        <w:t>tudents will</w:t>
      </w:r>
      <w:r>
        <w:rPr>
          <w:rFonts w:ascii="Calibri" w:hAnsi="Calibri"/>
          <w:iCs/>
          <w:snapToGrid w:val="0"/>
          <w:sz w:val="22"/>
          <w:szCs w:val="22"/>
        </w:rPr>
        <w:t xml:space="preserve"> </w:t>
      </w:r>
      <w:r w:rsidR="00CB586E">
        <w:rPr>
          <w:rFonts w:ascii="Calibri" w:hAnsi="Calibri"/>
          <w:iCs/>
          <w:snapToGrid w:val="0"/>
          <w:sz w:val="22"/>
          <w:szCs w:val="22"/>
        </w:rPr>
        <w:t>work in teams to c</w:t>
      </w:r>
      <w:r w:rsidR="004135A9">
        <w:rPr>
          <w:rFonts w:ascii="Calibri" w:hAnsi="Calibri"/>
          <w:iCs/>
          <w:snapToGrid w:val="0"/>
          <w:sz w:val="22"/>
          <w:szCs w:val="22"/>
        </w:rPr>
        <w:t xml:space="preserve">ritically review </w:t>
      </w:r>
      <w:r w:rsidR="007F5D9E">
        <w:rPr>
          <w:rFonts w:ascii="Calibri" w:hAnsi="Calibri"/>
          <w:iCs/>
          <w:snapToGrid w:val="0"/>
          <w:sz w:val="22"/>
          <w:szCs w:val="22"/>
        </w:rPr>
        <w:t>an assigned</w:t>
      </w:r>
      <w:r w:rsidR="004135A9">
        <w:rPr>
          <w:rFonts w:ascii="Calibri" w:hAnsi="Calibri"/>
          <w:iCs/>
          <w:snapToGrid w:val="0"/>
          <w:sz w:val="22"/>
          <w:szCs w:val="22"/>
        </w:rPr>
        <w:t xml:space="preserve"> </w:t>
      </w:r>
      <w:r w:rsidR="00AF4CF6">
        <w:rPr>
          <w:rFonts w:ascii="Calibri" w:hAnsi="Calibri"/>
          <w:iCs/>
          <w:snapToGrid w:val="0"/>
          <w:sz w:val="22"/>
          <w:szCs w:val="22"/>
        </w:rPr>
        <w:t xml:space="preserve">financial security </w:t>
      </w:r>
      <w:r w:rsidR="004135A9">
        <w:rPr>
          <w:rFonts w:ascii="Calibri" w:hAnsi="Calibri"/>
          <w:iCs/>
          <w:snapToGrid w:val="0"/>
          <w:sz w:val="22"/>
          <w:szCs w:val="22"/>
        </w:rPr>
        <w:t>intervention</w:t>
      </w:r>
      <w:r w:rsidR="00CB586E">
        <w:rPr>
          <w:rFonts w:ascii="Calibri" w:hAnsi="Calibri"/>
          <w:iCs/>
          <w:snapToGrid w:val="0"/>
          <w:sz w:val="22"/>
          <w:szCs w:val="22"/>
        </w:rPr>
        <w:t xml:space="preserve"> </w:t>
      </w:r>
      <w:r w:rsidR="007F5D9E">
        <w:rPr>
          <w:rFonts w:ascii="Calibri" w:hAnsi="Calibri"/>
          <w:iCs/>
          <w:snapToGrid w:val="0"/>
          <w:sz w:val="22"/>
          <w:szCs w:val="22"/>
        </w:rPr>
        <w:t>strategy</w:t>
      </w:r>
      <w:r w:rsidR="004135A9">
        <w:rPr>
          <w:rFonts w:ascii="Calibri" w:hAnsi="Calibri"/>
          <w:iCs/>
          <w:snapToGrid w:val="0"/>
          <w:sz w:val="22"/>
          <w:szCs w:val="22"/>
        </w:rPr>
        <w:t>.</w:t>
      </w:r>
      <w:r w:rsidR="002B0837">
        <w:rPr>
          <w:rFonts w:ascii="Calibri" w:hAnsi="Calibri"/>
          <w:iCs/>
          <w:snapToGrid w:val="0"/>
          <w:sz w:val="22"/>
          <w:szCs w:val="22"/>
        </w:rPr>
        <w:t xml:space="preserve"> This critical review will</w:t>
      </w:r>
      <w:r w:rsidR="004135A9">
        <w:rPr>
          <w:rFonts w:ascii="Calibri" w:hAnsi="Calibri"/>
          <w:iCs/>
          <w:snapToGrid w:val="0"/>
          <w:sz w:val="22"/>
          <w:szCs w:val="22"/>
        </w:rPr>
        <w:t xml:space="preserve"> focus on the conceptual, empirical, and practical soundness of the </w:t>
      </w:r>
      <w:r w:rsidR="00E37C97">
        <w:rPr>
          <w:rFonts w:ascii="Calibri" w:hAnsi="Calibri"/>
          <w:iCs/>
          <w:snapToGrid w:val="0"/>
          <w:sz w:val="22"/>
          <w:szCs w:val="22"/>
        </w:rPr>
        <w:t>strategy</w:t>
      </w:r>
      <w:r w:rsidR="004135A9">
        <w:rPr>
          <w:rFonts w:ascii="Calibri" w:hAnsi="Calibri"/>
          <w:iCs/>
          <w:snapToGrid w:val="0"/>
          <w:sz w:val="22"/>
          <w:szCs w:val="22"/>
        </w:rPr>
        <w:t>, which will</w:t>
      </w:r>
      <w:r w:rsidR="002B0837">
        <w:rPr>
          <w:rFonts w:ascii="Calibri" w:hAnsi="Calibri"/>
          <w:iCs/>
          <w:snapToGrid w:val="0"/>
          <w:sz w:val="22"/>
          <w:szCs w:val="22"/>
        </w:rPr>
        <w:t xml:space="preserve"> help students prepare </w:t>
      </w:r>
      <w:r w:rsidR="004135A9">
        <w:rPr>
          <w:rFonts w:ascii="Calibri" w:hAnsi="Calibri"/>
          <w:iCs/>
          <w:snapToGrid w:val="0"/>
          <w:sz w:val="22"/>
          <w:szCs w:val="22"/>
        </w:rPr>
        <w:t xml:space="preserve">for developing </w:t>
      </w:r>
      <w:r w:rsidR="002B0837">
        <w:rPr>
          <w:rFonts w:ascii="Calibri" w:hAnsi="Calibri"/>
          <w:iCs/>
          <w:snapToGrid w:val="0"/>
          <w:sz w:val="22"/>
          <w:szCs w:val="22"/>
        </w:rPr>
        <w:t>their own intervention plan for the final assignment.</w:t>
      </w:r>
      <w:r w:rsidR="00CB586E">
        <w:rPr>
          <w:rFonts w:ascii="Calibri" w:hAnsi="Calibri"/>
          <w:iCs/>
          <w:snapToGrid w:val="0"/>
          <w:sz w:val="22"/>
          <w:szCs w:val="22"/>
        </w:rPr>
        <w:t xml:space="preserve"> Each team will </w:t>
      </w:r>
      <w:r w:rsidR="00475F50">
        <w:rPr>
          <w:rFonts w:ascii="Calibri" w:hAnsi="Calibri"/>
          <w:iCs/>
          <w:snapToGrid w:val="0"/>
          <w:sz w:val="22"/>
          <w:szCs w:val="22"/>
        </w:rPr>
        <w:t xml:space="preserve">have 45 minutes to </w:t>
      </w:r>
      <w:r w:rsidR="00CB586E">
        <w:rPr>
          <w:rFonts w:ascii="Calibri" w:hAnsi="Calibri"/>
          <w:iCs/>
          <w:snapToGrid w:val="0"/>
          <w:sz w:val="22"/>
          <w:szCs w:val="22"/>
        </w:rPr>
        <w:t>give a presentation</w:t>
      </w:r>
      <w:r w:rsidR="0042302A">
        <w:rPr>
          <w:rFonts w:ascii="Calibri" w:hAnsi="Calibri"/>
          <w:iCs/>
          <w:snapToGrid w:val="0"/>
          <w:sz w:val="22"/>
          <w:szCs w:val="22"/>
        </w:rPr>
        <w:t xml:space="preserve"> </w:t>
      </w:r>
      <w:r w:rsidR="00475F50">
        <w:rPr>
          <w:rFonts w:ascii="Calibri" w:hAnsi="Calibri"/>
          <w:iCs/>
          <w:snapToGrid w:val="0"/>
          <w:sz w:val="22"/>
          <w:szCs w:val="22"/>
        </w:rPr>
        <w:t>and lead class discussion</w:t>
      </w:r>
      <w:r w:rsidR="00CB586E">
        <w:rPr>
          <w:rFonts w:ascii="Calibri" w:hAnsi="Calibri"/>
          <w:iCs/>
          <w:snapToGrid w:val="0"/>
          <w:sz w:val="22"/>
          <w:szCs w:val="22"/>
        </w:rPr>
        <w:t xml:space="preserve">. Students submit a </w:t>
      </w:r>
      <w:r w:rsidR="00E2300A">
        <w:rPr>
          <w:rFonts w:ascii="Calibri" w:hAnsi="Calibri"/>
          <w:iCs/>
          <w:snapToGrid w:val="0"/>
          <w:sz w:val="22"/>
          <w:szCs w:val="22"/>
        </w:rPr>
        <w:t>PowerPoint</w:t>
      </w:r>
      <w:r w:rsidR="00CB586E">
        <w:rPr>
          <w:rFonts w:ascii="Calibri" w:hAnsi="Calibri"/>
          <w:iCs/>
          <w:snapToGrid w:val="0"/>
          <w:sz w:val="22"/>
          <w:szCs w:val="22"/>
        </w:rPr>
        <w:t xml:space="preserve"> presentation</w:t>
      </w:r>
      <w:r w:rsidR="00455820">
        <w:rPr>
          <w:rFonts w:ascii="Calibri" w:hAnsi="Calibri"/>
          <w:iCs/>
          <w:snapToGrid w:val="0"/>
          <w:sz w:val="22"/>
          <w:szCs w:val="22"/>
        </w:rPr>
        <w:t xml:space="preserve"> to the instructor</w:t>
      </w:r>
      <w:r w:rsidR="00CB586E">
        <w:rPr>
          <w:rFonts w:ascii="Calibri" w:hAnsi="Calibri"/>
          <w:iCs/>
          <w:snapToGrid w:val="0"/>
          <w:sz w:val="22"/>
          <w:szCs w:val="22"/>
        </w:rPr>
        <w:t>, but not a paper.</w:t>
      </w:r>
      <w:r w:rsidR="002B0837">
        <w:rPr>
          <w:rFonts w:ascii="Calibri" w:hAnsi="Calibri"/>
          <w:iCs/>
          <w:snapToGrid w:val="0"/>
          <w:sz w:val="22"/>
          <w:szCs w:val="22"/>
        </w:rPr>
        <w:t xml:space="preserve"> </w:t>
      </w:r>
    </w:p>
    <w:p w14:paraId="4B46D293" w14:textId="77777777" w:rsidR="00FE66B0" w:rsidRDefault="00FE66B0" w:rsidP="00A277F0">
      <w:pPr>
        <w:rPr>
          <w:rFonts w:ascii="Calibri" w:hAnsi="Calibri"/>
          <w:sz w:val="22"/>
          <w:szCs w:val="22"/>
        </w:rPr>
      </w:pPr>
    </w:p>
    <w:p w14:paraId="77091C7A" w14:textId="77777777" w:rsidR="0001429F" w:rsidRPr="00ED0506" w:rsidRDefault="0001429F" w:rsidP="0001429F">
      <w:pPr>
        <w:pBdr>
          <w:bottom w:val="single" w:sz="4" w:space="1" w:color="auto"/>
        </w:pBdr>
        <w:rPr>
          <w:rFonts w:ascii="Calibri" w:hAnsi="Calibri"/>
          <w:b/>
          <w:smallCaps/>
          <w:sz w:val="22"/>
          <w:szCs w:val="22"/>
        </w:rPr>
      </w:pPr>
      <w:r>
        <w:rPr>
          <w:rFonts w:ascii="Calibri" w:hAnsi="Calibri"/>
          <w:b/>
          <w:smallCaps/>
          <w:sz w:val="22"/>
          <w:szCs w:val="22"/>
        </w:rPr>
        <w:t>As</w:t>
      </w:r>
      <w:r w:rsidR="00AF4CF6">
        <w:rPr>
          <w:rFonts w:ascii="Calibri" w:hAnsi="Calibri"/>
          <w:b/>
          <w:smallCaps/>
          <w:sz w:val="22"/>
          <w:szCs w:val="22"/>
        </w:rPr>
        <w:t>signment 2: intervention plan (4</w:t>
      </w:r>
      <w:r>
        <w:rPr>
          <w:rFonts w:ascii="Calibri" w:hAnsi="Calibri"/>
          <w:b/>
          <w:smallCaps/>
          <w:sz w:val="22"/>
          <w:szCs w:val="22"/>
        </w:rPr>
        <w:t>0</w:t>
      </w:r>
      <w:r w:rsidRPr="00ED0506">
        <w:rPr>
          <w:rFonts w:ascii="Calibri" w:hAnsi="Calibri"/>
          <w:b/>
          <w:smallCaps/>
          <w:sz w:val="22"/>
          <w:szCs w:val="22"/>
        </w:rPr>
        <w:t xml:space="preserve"> pts.)</w:t>
      </w:r>
    </w:p>
    <w:p w14:paraId="339674AC" w14:textId="77777777" w:rsidR="00A6006F" w:rsidRPr="00FE66B0" w:rsidRDefault="00A6006F" w:rsidP="00A6006F">
      <w:pPr>
        <w:rPr>
          <w:rFonts w:ascii="Calibri" w:hAnsi="Calibri"/>
          <w:i/>
          <w:iCs/>
          <w:snapToGrid w:val="0"/>
          <w:sz w:val="22"/>
          <w:szCs w:val="22"/>
        </w:rPr>
      </w:pPr>
      <w:r>
        <w:rPr>
          <w:rFonts w:ascii="Calibri" w:hAnsi="Calibri"/>
          <w:iCs/>
          <w:snapToGrid w:val="0"/>
          <w:sz w:val="22"/>
          <w:szCs w:val="22"/>
        </w:rPr>
        <w:t xml:space="preserve">Students will </w:t>
      </w:r>
      <w:r w:rsidR="00110543">
        <w:rPr>
          <w:rFonts w:ascii="Calibri" w:hAnsi="Calibri"/>
          <w:iCs/>
          <w:snapToGrid w:val="0"/>
          <w:sz w:val="22"/>
          <w:szCs w:val="22"/>
        </w:rPr>
        <w:t>develop a plan for an asset development intervention that includes a clear target population, outcome objectives, logic model, evidence-based theory of change</w:t>
      </w:r>
      <w:r w:rsidR="00816A0E">
        <w:rPr>
          <w:rFonts w:ascii="Calibri" w:hAnsi="Calibri"/>
          <w:iCs/>
          <w:snapToGrid w:val="0"/>
          <w:sz w:val="22"/>
          <w:szCs w:val="22"/>
        </w:rPr>
        <w:t>, detailed description of activities, timeline, partners, and summarized budget</w:t>
      </w:r>
      <w:r>
        <w:rPr>
          <w:rFonts w:ascii="Calibri" w:hAnsi="Calibri"/>
          <w:iCs/>
          <w:snapToGrid w:val="0"/>
          <w:sz w:val="22"/>
          <w:szCs w:val="22"/>
        </w:rPr>
        <w:t xml:space="preserve">. </w:t>
      </w:r>
      <w:r w:rsidR="00475F50">
        <w:rPr>
          <w:rFonts w:ascii="Calibri" w:hAnsi="Calibri"/>
          <w:iCs/>
          <w:snapToGrid w:val="0"/>
          <w:sz w:val="22"/>
          <w:szCs w:val="22"/>
        </w:rPr>
        <w:t xml:space="preserve">Students will present </w:t>
      </w:r>
      <w:r w:rsidR="00A175E8">
        <w:rPr>
          <w:rFonts w:ascii="Calibri" w:hAnsi="Calibri"/>
          <w:iCs/>
          <w:snapToGrid w:val="0"/>
          <w:sz w:val="22"/>
          <w:szCs w:val="22"/>
        </w:rPr>
        <w:t xml:space="preserve">informal, ungraded </w:t>
      </w:r>
      <w:r w:rsidR="003B16FD">
        <w:rPr>
          <w:rFonts w:ascii="Calibri" w:hAnsi="Calibri"/>
          <w:iCs/>
          <w:snapToGrid w:val="0"/>
          <w:sz w:val="22"/>
          <w:szCs w:val="22"/>
        </w:rPr>
        <w:t>synopses of their key intervention ideas in</w:t>
      </w:r>
      <w:r w:rsidR="00147FAF">
        <w:rPr>
          <w:rFonts w:ascii="Calibri" w:hAnsi="Calibri"/>
          <w:iCs/>
          <w:snapToGrid w:val="0"/>
          <w:sz w:val="22"/>
          <w:szCs w:val="22"/>
        </w:rPr>
        <w:t xml:space="preserve"> the last class on </w:t>
      </w:r>
      <w:r w:rsidR="007E3B2D">
        <w:rPr>
          <w:rFonts w:ascii="Calibri" w:hAnsi="Calibri"/>
          <w:iCs/>
          <w:snapToGrid w:val="0"/>
          <w:sz w:val="22"/>
          <w:szCs w:val="22"/>
        </w:rPr>
        <w:t>(TBA)</w:t>
      </w:r>
      <w:r w:rsidR="00A175E8">
        <w:rPr>
          <w:rFonts w:ascii="Calibri" w:hAnsi="Calibri"/>
          <w:iCs/>
          <w:snapToGrid w:val="0"/>
          <w:sz w:val="22"/>
          <w:szCs w:val="22"/>
        </w:rPr>
        <w:t xml:space="preserve"> to receive peer and instructor feedback</w:t>
      </w:r>
      <w:r w:rsidR="00475F50">
        <w:rPr>
          <w:rFonts w:ascii="Calibri" w:hAnsi="Calibri"/>
          <w:iCs/>
          <w:snapToGrid w:val="0"/>
          <w:sz w:val="22"/>
          <w:szCs w:val="22"/>
        </w:rPr>
        <w:t xml:space="preserve"> prior t</w:t>
      </w:r>
      <w:r w:rsidR="00147FAF">
        <w:rPr>
          <w:rFonts w:ascii="Calibri" w:hAnsi="Calibri"/>
          <w:iCs/>
          <w:snapToGrid w:val="0"/>
          <w:sz w:val="22"/>
          <w:szCs w:val="22"/>
        </w:rPr>
        <w:t xml:space="preserve">o submitting their papers by </w:t>
      </w:r>
      <w:r w:rsidR="007E3B2D">
        <w:rPr>
          <w:rFonts w:ascii="Calibri" w:hAnsi="Calibri"/>
          <w:iCs/>
          <w:snapToGrid w:val="0"/>
          <w:sz w:val="22"/>
          <w:szCs w:val="22"/>
        </w:rPr>
        <w:t>(TBA)</w:t>
      </w:r>
      <w:r w:rsidR="00A175E8">
        <w:rPr>
          <w:rFonts w:ascii="Calibri" w:hAnsi="Calibri"/>
          <w:iCs/>
          <w:snapToGrid w:val="0"/>
          <w:sz w:val="22"/>
          <w:szCs w:val="22"/>
        </w:rPr>
        <w:t>.</w:t>
      </w:r>
    </w:p>
    <w:p w14:paraId="2E06CA2B" w14:textId="77777777" w:rsidR="00A6006F" w:rsidRDefault="00A6006F" w:rsidP="001D1A5D">
      <w:pPr>
        <w:rPr>
          <w:rFonts w:ascii="Calibri" w:hAnsi="Calibri"/>
          <w:iCs/>
          <w:snapToGrid w:val="0"/>
          <w:sz w:val="22"/>
          <w:szCs w:val="22"/>
        </w:rPr>
      </w:pPr>
    </w:p>
    <w:p w14:paraId="5586ABBC" w14:textId="77777777" w:rsidR="00AF4CF6" w:rsidRPr="00ED0506" w:rsidRDefault="00AF4CF6" w:rsidP="00AF4CF6">
      <w:pPr>
        <w:pBdr>
          <w:bottom w:val="single" w:sz="4" w:space="1" w:color="auto"/>
        </w:pBdr>
        <w:rPr>
          <w:rFonts w:ascii="Calibri" w:hAnsi="Calibri"/>
          <w:b/>
          <w:smallCaps/>
          <w:sz w:val="22"/>
          <w:szCs w:val="22"/>
        </w:rPr>
      </w:pPr>
      <w:r>
        <w:rPr>
          <w:rFonts w:ascii="Calibri" w:hAnsi="Calibri"/>
          <w:b/>
          <w:smallCaps/>
          <w:sz w:val="22"/>
          <w:szCs w:val="22"/>
        </w:rPr>
        <w:t>Quiz: Key Concepts (15</w:t>
      </w:r>
      <w:r w:rsidRPr="00ED0506">
        <w:rPr>
          <w:rFonts w:ascii="Calibri" w:hAnsi="Calibri"/>
          <w:b/>
          <w:smallCaps/>
          <w:sz w:val="22"/>
          <w:szCs w:val="22"/>
        </w:rPr>
        <w:t xml:space="preserve"> pts.)</w:t>
      </w:r>
    </w:p>
    <w:p w14:paraId="2A773C84" w14:textId="77777777" w:rsidR="00AF4CF6" w:rsidRDefault="00AF4CF6" w:rsidP="00AF4CF6">
      <w:pPr>
        <w:rPr>
          <w:rFonts w:ascii="Calibri" w:hAnsi="Calibri"/>
          <w:iCs/>
          <w:snapToGrid w:val="0"/>
          <w:sz w:val="22"/>
          <w:szCs w:val="22"/>
        </w:rPr>
      </w:pPr>
      <w:r>
        <w:rPr>
          <w:rFonts w:ascii="Calibri" w:hAnsi="Calibri"/>
          <w:iCs/>
          <w:snapToGrid w:val="0"/>
          <w:sz w:val="22"/>
          <w:szCs w:val="22"/>
        </w:rPr>
        <w:t xml:space="preserve">The purpose of this quiz is to ensure students have a sound understanding of </w:t>
      </w:r>
      <w:r w:rsidR="00532B6C">
        <w:rPr>
          <w:rFonts w:ascii="Calibri" w:hAnsi="Calibri"/>
          <w:iCs/>
          <w:snapToGrid w:val="0"/>
          <w:sz w:val="22"/>
          <w:szCs w:val="22"/>
        </w:rPr>
        <w:t>financial security issues, concepts, and interventions based on assigned readings and class lectures from class sessions 1-6</w:t>
      </w:r>
      <w:r w:rsidR="004F478C">
        <w:rPr>
          <w:rFonts w:ascii="Calibri" w:hAnsi="Calibri"/>
          <w:iCs/>
          <w:snapToGrid w:val="0"/>
          <w:sz w:val="22"/>
          <w:szCs w:val="22"/>
        </w:rPr>
        <w:t>.</w:t>
      </w:r>
      <w:r w:rsidR="00EF7EBA">
        <w:rPr>
          <w:rFonts w:ascii="Calibri" w:hAnsi="Calibri"/>
          <w:iCs/>
          <w:snapToGrid w:val="0"/>
          <w:sz w:val="22"/>
          <w:szCs w:val="22"/>
        </w:rPr>
        <w:t xml:space="preserve"> Students will complete the quiz on </w:t>
      </w:r>
      <w:r w:rsidR="007E3B2D">
        <w:rPr>
          <w:rFonts w:ascii="Calibri" w:hAnsi="Calibri"/>
          <w:iCs/>
          <w:snapToGrid w:val="0"/>
          <w:sz w:val="22"/>
          <w:szCs w:val="22"/>
        </w:rPr>
        <w:t>(course website)</w:t>
      </w:r>
      <w:r w:rsidR="00EF7EBA">
        <w:rPr>
          <w:rFonts w:ascii="Calibri" w:hAnsi="Calibri"/>
          <w:iCs/>
          <w:snapToGrid w:val="0"/>
          <w:sz w:val="22"/>
          <w:szCs w:val="22"/>
        </w:rPr>
        <w:t xml:space="preserve"> in an open-note/book, timed</w:t>
      </w:r>
      <w:r w:rsidR="00532B6C">
        <w:rPr>
          <w:rFonts w:ascii="Calibri" w:hAnsi="Calibri"/>
          <w:iCs/>
          <w:snapToGrid w:val="0"/>
          <w:sz w:val="22"/>
          <w:szCs w:val="22"/>
        </w:rPr>
        <w:t>, and multiple-choice</w:t>
      </w:r>
      <w:r w:rsidR="00EF7EBA">
        <w:rPr>
          <w:rFonts w:ascii="Calibri" w:hAnsi="Calibri"/>
          <w:iCs/>
          <w:snapToGrid w:val="0"/>
          <w:sz w:val="22"/>
          <w:szCs w:val="22"/>
        </w:rPr>
        <w:t xml:space="preserve"> format. The quiz can be taken at any time, but </w:t>
      </w:r>
      <w:r w:rsidR="00EF7EBA" w:rsidRPr="00783808">
        <w:rPr>
          <w:rFonts w:ascii="Calibri" w:hAnsi="Calibri"/>
          <w:b/>
          <w:iCs/>
          <w:snapToGrid w:val="0"/>
          <w:sz w:val="22"/>
          <w:szCs w:val="22"/>
        </w:rPr>
        <w:t xml:space="preserve">no later than </w:t>
      </w:r>
      <w:r w:rsidR="007E3B2D">
        <w:rPr>
          <w:rFonts w:ascii="Calibri" w:hAnsi="Calibri"/>
          <w:iCs/>
          <w:snapToGrid w:val="0"/>
          <w:sz w:val="22"/>
          <w:szCs w:val="22"/>
        </w:rPr>
        <w:t>(TBA)</w:t>
      </w:r>
      <w:r w:rsidR="00EF7EBA">
        <w:rPr>
          <w:rFonts w:ascii="Calibri" w:hAnsi="Calibri"/>
          <w:iCs/>
          <w:snapToGrid w:val="0"/>
          <w:sz w:val="22"/>
          <w:szCs w:val="22"/>
        </w:rPr>
        <w:t>.</w:t>
      </w:r>
    </w:p>
    <w:p w14:paraId="3B59590A" w14:textId="77777777" w:rsidR="00AF4CF6" w:rsidRDefault="00AF4CF6" w:rsidP="00AF4CF6">
      <w:pPr>
        <w:rPr>
          <w:rFonts w:ascii="Calibri" w:hAnsi="Calibri"/>
          <w:iCs/>
          <w:snapToGrid w:val="0"/>
          <w:sz w:val="22"/>
          <w:szCs w:val="22"/>
        </w:rPr>
      </w:pPr>
    </w:p>
    <w:p w14:paraId="6DB99A3D" w14:textId="77777777" w:rsidR="003B16FD" w:rsidRDefault="00F53FC0" w:rsidP="003B16FD">
      <w:pPr>
        <w:jc w:val="center"/>
        <w:rPr>
          <w:rFonts w:ascii="Calibri" w:hAnsi="Calibri"/>
          <w:i/>
          <w:sz w:val="22"/>
          <w:szCs w:val="22"/>
        </w:rPr>
      </w:pPr>
      <w:r w:rsidRPr="00FE66B0">
        <w:rPr>
          <w:rFonts w:ascii="Calibri" w:hAnsi="Calibri"/>
          <w:i/>
          <w:sz w:val="22"/>
          <w:szCs w:val="22"/>
        </w:rPr>
        <w:t>Detailed instructions</w:t>
      </w:r>
      <w:r w:rsidR="007316F6">
        <w:rPr>
          <w:rFonts w:ascii="Calibri" w:hAnsi="Calibri"/>
          <w:i/>
          <w:sz w:val="22"/>
          <w:szCs w:val="22"/>
        </w:rPr>
        <w:t xml:space="preserve"> and </w:t>
      </w:r>
      <w:r>
        <w:rPr>
          <w:rFonts w:ascii="Calibri" w:hAnsi="Calibri"/>
          <w:i/>
          <w:sz w:val="22"/>
          <w:szCs w:val="22"/>
        </w:rPr>
        <w:t>grading guide</w:t>
      </w:r>
      <w:r w:rsidR="007316F6">
        <w:rPr>
          <w:rFonts w:ascii="Calibri" w:hAnsi="Calibri"/>
          <w:i/>
          <w:sz w:val="22"/>
          <w:szCs w:val="22"/>
        </w:rPr>
        <w:t>s for each of these assignments</w:t>
      </w:r>
      <w:r w:rsidRPr="00FE66B0">
        <w:rPr>
          <w:rFonts w:ascii="Calibri" w:hAnsi="Calibri"/>
          <w:i/>
          <w:sz w:val="22"/>
          <w:szCs w:val="22"/>
        </w:rPr>
        <w:t xml:space="preserve"> are available </w:t>
      </w:r>
    </w:p>
    <w:p w14:paraId="045F0C8D" w14:textId="77777777" w:rsidR="00F53FC0" w:rsidRDefault="00F53FC0" w:rsidP="003B16FD">
      <w:pPr>
        <w:jc w:val="center"/>
        <w:rPr>
          <w:rFonts w:ascii="Calibri" w:hAnsi="Calibri"/>
          <w:i/>
          <w:sz w:val="22"/>
          <w:szCs w:val="22"/>
        </w:rPr>
      </w:pPr>
      <w:r w:rsidRPr="00FE66B0">
        <w:rPr>
          <w:rFonts w:ascii="Calibri" w:hAnsi="Calibri"/>
          <w:i/>
          <w:sz w:val="22"/>
          <w:szCs w:val="22"/>
        </w:rPr>
        <w:t xml:space="preserve">on </w:t>
      </w:r>
      <w:r w:rsidR="007E3B2D">
        <w:rPr>
          <w:rFonts w:ascii="Calibri" w:hAnsi="Calibri"/>
          <w:i/>
          <w:sz w:val="22"/>
          <w:szCs w:val="22"/>
        </w:rPr>
        <w:t>(insert course website)</w:t>
      </w:r>
      <w:r w:rsidRPr="00FE66B0">
        <w:rPr>
          <w:rFonts w:ascii="Calibri" w:hAnsi="Calibri"/>
          <w:i/>
          <w:sz w:val="22"/>
          <w:szCs w:val="22"/>
        </w:rPr>
        <w:t>.</w:t>
      </w:r>
    </w:p>
    <w:p w14:paraId="4D713066" w14:textId="77777777" w:rsidR="00835C53" w:rsidRDefault="00835C53" w:rsidP="00F53FC0">
      <w:pPr>
        <w:rPr>
          <w:rFonts w:ascii="Calibri" w:hAnsi="Calibri"/>
          <w:i/>
          <w:sz w:val="22"/>
          <w:szCs w:val="22"/>
        </w:rPr>
      </w:pPr>
    </w:p>
    <w:p w14:paraId="0A5A9538" w14:textId="77777777" w:rsidR="00120E96" w:rsidRPr="00F97BFA" w:rsidRDefault="00120E96" w:rsidP="00120E96">
      <w:pPr>
        <w:rPr>
          <w:rFonts w:ascii="Calibri" w:hAnsi="Calibri"/>
          <w:b/>
          <w:i/>
          <w:snapToGrid w:val="0"/>
          <w:sz w:val="22"/>
          <w:szCs w:val="22"/>
        </w:rPr>
      </w:pPr>
      <w:r w:rsidRPr="00F97BFA">
        <w:rPr>
          <w:rFonts w:ascii="Calibri" w:hAnsi="Calibri"/>
          <w:b/>
          <w:snapToGrid w:val="0"/>
          <w:sz w:val="22"/>
          <w:szCs w:val="22"/>
        </w:rPr>
        <w:t>GRADING SYSTEM</w:t>
      </w:r>
      <w:r w:rsidRPr="00F97BFA">
        <w:rPr>
          <w:rFonts w:ascii="Calibri" w:hAnsi="Calibri"/>
          <w:b/>
          <w:i/>
          <w:snapToGrid w:val="0"/>
          <w:sz w:val="22"/>
          <w:szCs w:val="22"/>
        </w:rPr>
        <w:t>:</w:t>
      </w:r>
    </w:p>
    <w:p w14:paraId="501B48DA" w14:textId="77777777" w:rsidR="00120E96" w:rsidRPr="00F97BFA" w:rsidRDefault="007E3B2D" w:rsidP="00120E96">
      <w:pPr>
        <w:rPr>
          <w:rFonts w:ascii="Calibri" w:hAnsi="Calibri"/>
          <w:snapToGrid w:val="0"/>
          <w:sz w:val="22"/>
          <w:szCs w:val="22"/>
        </w:rPr>
      </w:pPr>
      <w:r>
        <w:rPr>
          <w:rFonts w:ascii="Calibri" w:hAnsi="Calibri"/>
          <w:snapToGrid w:val="0"/>
          <w:sz w:val="22"/>
          <w:szCs w:val="22"/>
        </w:rPr>
        <w:t>(insert grading system)</w:t>
      </w:r>
    </w:p>
    <w:p w14:paraId="41C6C649" w14:textId="77777777" w:rsidR="00120E96" w:rsidRPr="00F97BFA" w:rsidRDefault="00120E96" w:rsidP="00120E96">
      <w:pPr>
        <w:rPr>
          <w:rFonts w:ascii="Calibri" w:hAnsi="Calibri"/>
          <w:snapToGrid w:val="0"/>
          <w:sz w:val="22"/>
          <w:szCs w:val="22"/>
        </w:rPr>
      </w:pPr>
    </w:p>
    <w:p w14:paraId="01B1B85D" w14:textId="77777777" w:rsidR="008443AA" w:rsidRPr="00F97BFA" w:rsidRDefault="00D864FF" w:rsidP="00D864FF">
      <w:pPr>
        <w:rPr>
          <w:rFonts w:ascii="Calibri" w:hAnsi="Calibri"/>
          <w:b/>
          <w:i/>
          <w:snapToGrid w:val="0"/>
          <w:color w:val="000000"/>
          <w:sz w:val="22"/>
          <w:szCs w:val="22"/>
        </w:rPr>
      </w:pPr>
      <w:r w:rsidRPr="00F97BFA">
        <w:rPr>
          <w:rFonts w:ascii="Calibri" w:hAnsi="Calibri"/>
          <w:b/>
          <w:snapToGrid w:val="0"/>
          <w:color w:val="000000"/>
          <w:sz w:val="22"/>
          <w:szCs w:val="22"/>
        </w:rPr>
        <w:t>EXPECTATIONS FOR WRITTEN ASSIGNMENTS</w:t>
      </w:r>
    </w:p>
    <w:p w14:paraId="19FA7319" w14:textId="77777777" w:rsidR="008443AA" w:rsidRPr="00F97BFA" w:rsidRDefault="007E3B2D" w:rsidP="007E3B2D">
      <w:pPr>
        <w:rPr>
          <w:rFonts w:ascii="Calibri" w:hAnsi="Calibri"/>
          <w:b/>
          <w:snapToGrid w:val="0"/>
          <w:sz w:val="22"/>
          <w:szCs w:val="22"/>
        </w:rPr>
      </w:pPr>
      <w:r>
        <w:rPr>
          <w:rFonts w:ascii="Calibri" w:hAnsi="Calibri"/>
          <w:sz w:val="22"/>
          <w:szCs w:val="22"/>
        </w:rPr>
        <w:t>(insert policies and writing resources)</w:t>
      </w:r>
    </w:p>
    <w:p w14:paraId="381E391D" w14:textId="77777777" w:rsidR="00120E96" w:rsidRDefault="00120E96" w:rsidP="009017C8">
      <w:pPr>
        <w:rPr>
          <w:rFonts w:ascii="Calibri" w:hAnsi="Calibri"/>
          <w:b/>
          <w:snapToGrid w:val="0"/>
          <w:sz w:val="22"/>
          <w:szCs w:val="22"/>
        </w:rPr>
      </w:pPr>
    </w:p>
    <w:p w14:paraId="7A81CC66" w14:textId="77777777" w:rsidR="009017C8" w:rsidRPr="00F97BFA" w:rsidRDefault="009017C8" w:rsidP="009017C8">
      <w:pPr>
        <w:rPr>
          <w:rFonts w:ascii="Calibri" w:hAnsi="Calibri"/>
          <w:b/>
          <w:i/>
          <w:snapToGrid w:val="0"/>
          <w:sz w:val="22"/>
          <w:szCs w:val="22"/>
        </w:rPr>
      </w:pPr>
      <w:r w:rsidRPr="00F97BFA">
        <w:rPr>
          <w:rFonts w:ascii="Calibri" w:hAnsi="Calibri"/>
          <w:b/>
          <w:snapToGrid w:val="0"/>
          <w:sz w:val="22"/>
          <w:szCs w:val="22"/>
        </w:rPr>
        <w:t>POLICY ON INCOMPLETES AND LATE ASSIGNMENTS</w:t>
      </w:r>
      <w:r w:rsidRPr="00F97BFA">
        <w:rPr>
          <w:rFonts w:ascii="Calibri" w:hAnsi="Calibri"/>
          <w:b/>
          <w:i/>
          <w:snapToGrid w:val="0"/>
          <w:sz w:val="22"/>
          <w:szCs w:val="22"/>
        </w:rPr>
        <w:t>:</w:t>
      </w:r>
    </w:p>
    <w:p w14:paraId="608B4E1A" w14:textId="77777777" w:rsidR="009017C8" w:rsidRPr="007E3B2D" w:rsidRDefault="007E3B2D" w:rsidP="009017C8">
      <w:pPr>
        <w:rPr>
          <w:rFonts w:ascii="Calibri" w:hAnsi="Calibri"/>
          <w:i/>
          <w:snapToGrid w:val="0"/>
          <w:color w:val="000000"/>
          <w:sz w:val="22"/>
          <w:szCs w:val="22"/>
        </w:rPr>
      </w:pPr>
      <w:r w:rsidRPr="007E3B2D">
        <w:rPr>
          <w:rFonts w:ascii="Calibri" w:hAnsi="Calibri"/>
          <w:snapToGrid w:val="0"/>
          <w:color w:val="000000"/>
          <w:sz w:val="22"/>
          <w:szCs w:val="22"/>
        </w:rPr>
        <w:t>(</w:t>
      </w:r>
      <w:r>
        <w:rPr>
          <w:rFonts w:ascii="Calibri" w:hAnsi="Calibri"/>
          <w:snapToGrid w:val="0"/>
          <w:color w:val="000000"/>
          <w:sz w:val="22"/>
          <w:szCs w:val="22"/>
        </w:rPr>
        <w:t>in</w:t>
      </w:r>
      <w:r w:rsidRPr="007E3B2D">
        <w:rPr>
          <w:rFonts w:ascii="Calibri" w:hAnsi="Calibri"/>
          <w:snapToGrid w:val="0"/>
          <w:color w:val="000000"/>
          <w:sz w:val="22"/>
          <w:szCs w:val="22"/>
        </w:rPr>
        <w:t>se</w:t>
      </w:r>
      <w:r>
        <w:rPr>
          <w:rFonts w:ascii="Calibri" w:hAnsi="Calibri"/>
          <w:snapToGrid w:val="0"/>
          <w:color w:val="000000"/>
          <w:sz w:val="22"/>
          <w:szCs w:val="22"/>
        </w:rPr>
        <w:t>r</w:t>
      </w:r>
      <w:r w:rsidRPr="007E3B2D">
        <w:rPr>
          <w:rFonts w:ascii="Calibri" w:hAnsi="Calibri"/>
          <w:snapToGrid w:val="0"/>
          <w:color w:val="000000"/>
          <w:sz w:val="22"/>
          <w:szCs w:val="22"/>
        </w:rPr>
        <w:t xml:space="preserve">t </w:t>
      </w:r>
      <w:r>
        <w:rPr>
          <w:rFonts w:ascii="Calibri" w:hAnsi="Calibri"/>
          <w:snapToGrid w:val="0"/>
          <w:color w:val="000000"/>
          <w:sz w:val="22"/>
          <w:szCs w:val="22"/>
        </w:rPr>
        <w:t>policy)</w:t>
      </w:r>
    </w:p>
    <w:p w14:paraId="5B402EC2" w14:textId="77777777" w:rsidR="00B61F2A" w:rsidRDefault="00B61F2A">
      <w:pPr>
        <w:rPr>
          <w:rFonts w:ascii="Calibri" w:hAnsi="Calibri"/>
          <w:b/>
          <w:snapToGrid w:val="0"/>
          <w:sz w:val="22"/>
          <w:szCs w:val="22"/>
        </w:rPr>
      </w:pPr>
    </w:p>
    <w:p w14:paraId="484EB738" w14:textId="77777777" w:rsidR="00AE7D54" w:rsidRPr="00F97BFA" w:rsidRDefault="00AE7D54" w:rsidP="00AE7D54">
      <w:pPr>
        <w:rPr>
          <w:rFonts w:ascii="Calibri" w:hAnsi="Calibri"/>
          <w:b/>
          <w:i/>
          <w:snapToGrid w:val="0"/>
          <w:sz w:val="22"/>
          <w:szCs w:val="22"/>
        </w:rPr>
      </w:pPr>
      <w:r w:rsidRPr="00F97BFA">
        <w:rPr>
          <w:rFonts w:ascii="Calibri" w:hAnsi="Calibri"/>
          <w:b/>
          <w:snapToGrid w:val="0"/>
          <w:sz w:val="22"/>
          <w:szCs w:val="22"/>
        </w:rPr>
        <w:t>POLICY ON ACADEMIC DISHONESTY</w:t>
      </w:r>
      <w:r w:rsidRPr="00F97BFA">
        <w:rPr>
          <w:rFonts w:ascii="Calibri" w:hAnsi="Calibri"/>
          <w:b/>
          <w:i/>
          <w:snapToGrid w:val="0"/>
          <w:sz w:val="22"/>
          <w:szCs w:val="22"/>
        </w:rPr>
        <w:t>:</w:t>
      </w:r>
    </w:p>
    <w:p w14:paraId="0ED7CB05" w14:textId="77777777" w:rsidR="007E3B2D" w:rsidRPr="007E3B2D" w:rsidRDefault="007E3B2D" w:rsidP="007E3B2D">
      <w:pPr>
        <w:rPr>
          <w:rFonts w:ascii="Calibri" w:hAnsi="Calibri"/>
          <w:i/>
          <w:snapToGrid w:val="0"/>
          <w:color w:val="000000"/>
          <w:sz w:val="22"/>
          <w:szCs w:val="22"/>
        </w:rPr>
      </w:pPr>
      <w:r w:rsidRPr="007E3B2D">
        <w:rPr>
          <w:rFonts w:ascii="Calibri" w:hAnsi="Calibri"/>
          <w:snapToGrid w:val="0"/>
          <w:color w:val="000000"/>
          <w:sz w:val="22"/>
          <w:szCs w:val="22"/>
        </w:rPr>
        <w:t>(</w:t>
      </w:r>
      <w:r>
        <w:rPr>
          <w:rFonts w:ascii="Calibri" w:hAnsi="Calibri"/>
          <w:snapToGrid w:val="0"/>
          <w:color w:val="000000"/>
          <w:sz w:val="22"/>
          <w:szCs w:val="22"/>
        </w:rPr>
        <w:t>in</w:t>
      </w:r>
      <w:r w:rsidRPr="007E3B2D">
        <w:rPr>
          <w:rFonts w:ascii="Calibri" w:hAnsi="Calibri"/>
          <w:snapToGrid w:val="0"/>
          <w:color w:val="000000"/>
          <w:sz w:val="22"/>
          <w:szCs w:val="22"/>
        </w:rPr>
        <w:t>se</w:t>
      </w:r>
      <w:r>
        <w:rPr>
          <w:rFonts w:ascii="Calibri" w:hAnsi="Calibri"/>
          <w:snapToGrid w:val="0"/>
          <w:color w:val="000000"/>
          <w:sz w:val="22"/>
          <w:szCs w:val="22"/>
        </w:rPr>
        <w:t>r</w:t>
      </w:r>
      <w:r w:rsidRPr="007E3B2D">
        <w:rPr>
          <w:rFonts w:ascii="Calibri" w:hAnsi="Calibri"/>
          <w:snapToGrid w:val="0"/>
          <w:color w:val="000000"/>
          <w:sz w:val="22"/>
          <w:szCs w:val="22"/>
        </w:rPr>
        <w:t xml:space="preserve">t </w:t>
      </w:r>
      <w:r>
        <w:rPr>
          <w:rFonts w:ascii="Calibri" w:hAnsi="Calibri"/>
          <w:snapToGrid w:val="0"/>
          <w:color w:val="000000"/>
          <w:sz w:val="22"/>
          <w:szCs w:val="22"/>
        </w:rPr>
        <w:t>policy)</w:t>
      </w:r>
    </w:p>
    <w:p w14:paraId="079432F8" w14:textId="77777777" w:rsidR="00AE7D54" w:rsidRPr="00F97BFA" w:rsidRDefault="00AE7D54" w:rsidP="009F3B86">
      <w:pPr>
        <w:rPr>
          <w:rFonts w:ascii="Calibri" w:hAnsi="Calibri"/>
          <w:sz w:val="22"/>
          <w:szCs w:val="22"/>
        </w:rPr>
      </w:pPr>
    </w:p>
    <w:p w14:paraId="5B7417C1" w14:textId="77777777" w:rsidR="0052518E" w:rsidRPr="00F97BFA" w:rsidRDefault="004C0AE1">
      <w:pPr>
        <w:rPr>
          <w:rFonts w:ascii="Calibri" w:hAnsi="Calibri"/>
          <w:b/>
          <w:snapToGrid w:val="0"/>
          <w:color w:val="000000"/>
          <w:sz w:val="22"/>
          <w:szCs w:val="22"/>
        </w:rPr>
      </w:pPr>
      <w:r w:rsidRPr="00F97BFA">
        <w:rPr>
          <w:rFonts w:ascii="Calibri" w:hAnsi="Calibri"/>
          <w:b/>
          <w:snapToGrid w:val="0"/>
          <w:color w:val="000000"/>
          <w:sz w:val="22"/>
          <w:szCs w:val="22"/>
        </w:rPr>
        <w:t>POLICY ON ACCOMMODATIONS FOR STUDENTS WITH DISABILITIES:</w:t>
      </w:r>
    </w:p>
    <w:p w14:paraId="0FC021C8" w14:textId="77777777" w:rsidR="007E3B2D" w:rsidRPr="00F97BFA" w:rsidRDefault="007E3B2D" w:rsidP="007E3B2D">
      <w:pPr>
        <w:rPr>
          <w:rFonts w:ascii="Calibri" w:hAnsi="Calibri"/>
          <w:b/>
          <w:snapToGrid w:val="0"/>
          <w:sz w:val="22"/>
          <w:szCs w:val="22"/>
        </w:rPr>
      </w:pPr>
      <w:r>
        <w:rPr>
          <w:rFonts w:ascii="Calibri" w:hAnsi="Calibri"/>
          <w:sz w:val="22"/>
          <w:szCs w:val="22"/>
        </w:rPr>
        <w:t>(insert policies and campus resources)</w:t>
      </w:r>
    </w:p>
    <w:p w14:paraId="58DCA0E4" w14:textId="77777777" w:rsidR="00D17E0D" w:rsidRDefault="00D17E0D" w:rsidP="006E0B4B">
      <w:pPr>
        <w:rPr>
          <w:rFonts w:ascii="Calibri" w:hAnsi="Calibri"/>
          <w:b/>
          <w:bCs/>
          <w:sz w:val="22"/>
          <w:szCs w:val="22"/>
        </w:rPr>
      </w:pPr>
    </w:p>
    <w:p w14:paraId="23151D40" w14:textId="77777777" w:rsidR="006E0B4B" w:rsidRPr="00F97BFA" w:rsidRDefault="00EC4081" w:rsidP="006E0B4B">
      <w:pPr>
        <w:rPr>
          <w:rFonts w:ascii="Calibri" w:hAnsi="Calibri"/>
          <w:b/>
          <w:bCs/>
          <w:sz w:val="22"/>
          <w:szCs w:val="22"/>
        </w:rPr>
      </w:pPr>
      <w:r>
        <w:rPr>
          <w:rFonts w:ascii="Calibri" w:hAnsi="Calibri"/>
          <w:b/>
          <w:bCs/>
          <w:sz w:val="22"/>
          <w:szCs w:val="22"/>
        </w:rPr>
        <w:t>POLICY</w:t>
      </w:r>
      <w:r w:rsidR="006E0B4B" w:rsidRPr="00F97BFA">
        <w:rPr>
          <w:rFonts w:ascii="Calibri" w:hAnsi="Calibri"/>
          <w:b/>
          <w:bCs/>
          <w:sz w:val="22"/>
          <w:szCs w:val="22"/>
        </w:rPr>
        <w:t xml:space="preserve"> ON THE USE OF ELECTRONIC DEVICES IN THE CLASSROOM</w:t>
      </w:r>
    </w:p>
    <w:p w14:paraId="7C0FF298" w14:textId="77777777" w:rsidR="007E3B2D" w:rsidRPr="007E3B2D" w:rsidRDefault="007E3B2D" w:rsidP="007E3B2D">
      <w:pPr>
        <w:rPr>
          <w:rFonts w:ascii="Calibri" w:hAnsi="Calibri"/>
          <w:i/>
          <w:snapToGrid w:val="0"/>
          <w:color w:val="000000"/>
          <w:sz w:val="22"/>
          <w:szCs w:val="22"/>
        </w:rPr>
      </w:pPr>
      <w:r w:rsidRPr="007E3B2D">
        <w:rPr>
          <w:rFonts w:ascii="Calibri" w:hAnsi="Calibri"/>
          <w:snapToGrid w:val="0"/>
          <w:color w:val="000000"/>
          <w:sz w:val="22"/>
          <w:szCs w:val="22"/>
        </w:rPr>
        <w:t>(</w:t>
      </w:r>
      <w:r>
        <w:rPr>
          <w:rFonts w:ascii="Calibri" w:hAnsi="Calibri"/>
          <w:snapToGrid w:val="0"/>
          <w:color w:val="000000"/>
          <w:sz w:val="22"/>
          <w:szCs w:val="22"/>
        </w:rPr>
        <w:t>in</w:t>
      </w:r>
      <w:r w:rsidRPr="007E3B2D">
        <w:rPr>
          <w:rFonts w:ascii="Calibri" w:hAnsi="Calibri"/>
          <w:snapToGrid w:val="0"/>
          <w:color w:val="000000"/>
          <w:sz w:val="22"/>
          <w:szCs w:val="22"/>
        </w:rPr>
        <w:t>se</w:t>
      </w:r>
      <w:r>
        <w:rPr>
          <w:rFonts w:ascii="Calibri" w:hAnsi="Calibri"/>
          <w:snapToGrid w:val="0"/>
          <w:color w:val="000000"/>
          <w:sz w:val="22"/>
          <w:szCs w:val="22"/>
        </w:rPr>
        <w:t>r</w:t>
      </w:r>
      <w:r w:rsidRPr="007E3B2D">
        <w:rPr>
          <w:rFonts w:ascii="Calibri" w:hAnsi="Calibri"/>
          <w:snapToGrid w:val="0"/>
          <w:color w:val="000000"/>
          <w:sz w:val="22"/>
          <w:szCs w:val="22"/>
        </w:rPr>
        <w:t xml:space="preserve">t </w:t>
      </w:r>
      <w:r>
        <w:rPr>
          <w:rFonts w:ascii="Calibri" w:hAnsi="Calibri"/>
          <w:snapToGrid w:val="0"/>
          <w:color w:val="000000"/>
          <w:sz w:val="22"/>
          <w:szCs w:val="22"/>
        </w:rPr>
        <w:t>policy)</w:t>
      </w:r>
    </w:p>
    <w:p w14:paraId="0ADAA2F7" w14:textId="77777777" w:rsidR="009539D8" w:rsidRDefault="009539D8" w:rsidP="005F7A95">
      <w:pPr>
        <w:pStyle w:val="BodyText2"/>
        <w:jc w:val="center"/>
        <w:rPr>
          <w:rFonts w:ascii="Calibri" w:hAnsi="Calibri"/>
          <w:i w:val="0"/>
          <w:sz w:val="28"/>
          <w:u w:val="none"/>
        </w:rPr>
      </w:pPr>
    </w:p>
    <w:p w14:paraId="00AA8705" w14:textId="77777777" w:rsidR="0052518E" w:rsidRPr="003822A5" w:rsidRDefault="00BA7D24" w:rsidP="003822A5">
      <w:pPr>
        <w:jc w:val="center"/>
        <w:rPr>
          <w:rFonts w:ascii="Calibri" w:hAnsi="Calibri"/>
          <w:b/>
          <w:sz w:val="28"/>
        </w:rPr>
      </w:pPr>
      <w:r w:rsidRPr="003822A5">
        <w:rPr>
          <w:rFonts w:ascii="Calibri" w:hAnsi="Calibri"/>
          <w:b/>
          <w:sz w:val="28"/>
        </w:rPr>
        <w:t>Class</w:t>
      </w:r>
      <w:r w:rsidR="0052518E" w:rsidRPr="003822A5">
        <w:rPr>
          <w:rFonts w:ascii="Calibri" w:hAnsi="Calibri"/>
          <w:b/>
          <w:sz w:val="28"/>
        </w:rPr>
        <w:t xml:space="preserve"> </w:t>
      </w:r>
      <w:r w:rsidRPr="003822A5">
        <w:rPr>
          <w:rFonts w:ascii="Calibri" w:hAnsi="Calibri"/>
          <w:b/>
          <w:sz w:val="28"/>
        </w:rPr>
        <w:t>Schedule &amp; Reading Assignments</w:t>
      </w:r>
    </w:p>
    <w:p w14:paraId="290A8184" w14:textId="77777777" w:rsidR="002F0444" w:rsidRPr="00BF157E" w:rsidRDefault="002F0444" w:rsidP="005F7A95">
      <w:pPr>
        <w:pStyle w:val="BodyText2"/>
        <w:jc w:val="center"/>
        <w:rPr>
          <w:rFonts w:ascii="Calibri" w:hAnsi="Calibri"/>
          <w:i w:val="0"/>
          <w:sz w:val="28"/>
          <w:u w:val="none"/>
        </w:rPr>
      </w:pPr>
    </w:p>
    <w:tbl>
      <w:tblPr>
        <w:tblW w:w="9720" w:type="dxa"/>
        <w:tblLook w:val="0000" w:firstRow="0" w:lastRow="0" w:firstColumn="0" w:lastColumn="0" w:noHBand="0" w:noVBand="0"/>
      </w:tblPr>
      <w:tblGrid>
        <w:gridCol w:w="1890"/>
        <w:gridCol w:w="7830"/>
      </w:tblGrid>
      <w:tr w:rsidR="007F2577" w:rsidRPr="00726587" w14:paraId="0167FFF0" w14:textId="77777777" w:rsidTr="00CD5DDB">
        <w:trPr>
          <w:trHeight w:val="360"/>
        </w:trPr>
        <w:tc>
          <w:tcPr>
            <w:tcW w:w="1890" w:type="dxa"/>
            <w:shd w:val="clear" w:color="auto" w:fill="CCCCCC"/>
          </w:tcPr>
          <w:p w14:paraId="13176F5C" w14:textId="77777777" w:rsidR="00110C45" w:rsidRPr="00726587" w:rsidRDefault="007F2577" w:rsidP="00CD5DDB">
            <w:pPr>
              <w:rPr>
                <w:rFonts w:ascii="Calibri" w:hAnsi="Calibri"/>
                <w:b/>
                <w:sz w:val="22"/>
                <w:szCs w:val="22"/>
              </w:rPr>
            </w:pPr>
            <w:r w:rsidRPr="00726587">
              <w:rPr>
                <w:rFonts w:ascii="Calibri" w:hAnsi="Calibri"/>
                <w:b/>
                <w:sz w:val="22"/>
                <w:szCs w:val="22"/>
              </w:rPr>
              <w:t>Class 1</w:t>
            </w:r>
            <w:r w:rsidR="00E766C9">
              <w:rPr>
                <w:rFonts w:ascii="Calibri" w:hAnsi="Calibri"/>
                <w:b/>
                <w:sz w:val="22"/>
                <w:szCs w:val="22"/>
              </w:rPr>
              <w:t xml:space="preserve"> </w:t>
            </w:r>
          </w:p>
        </w:tc>
        <w:tc>
          <w:tcPr>
            <w:tcW w:w="7830" w:type="dxa"/>
            <w:shd w:val="clear" w:color="auto" w:fill="CCCCCC"/>
          </w:tcPr>
          <w:p w14:paraId="0517E991" w14:textId="77777777" w:rsidR="007F2577" w:rsidRPr="00726587" w:rsidRDefault="00BC1ED3" w:rsidP="00497C18">
            <w:pPr>
              <w:rPr>
                <w:rFonts w:ascii="Calibri" w:hAnsi="Calibri"/>
                <w:sz w:val="22"/>
                <w:szCs w:val="22"/>
              </w:rPr>
            </w:pPr>
            <w:r>
              <w:rPr>
                <w:rFonts w:ascii="Calibri" w:hAnsi="Calibri"/>
                <w:b/>
                <w:sz w:val="22"/>
                <w:szCs w:val="22"/>
              </w:rPr>
              <w:t>Introduction</w:t>
            </w:r>
            <w:r w:rsidR="007F1BF9">
              <w:rPr>
                <w:rFonts w:ascii="Calibri" w:hAnsi="Calibri"/>
                <w:b/>
                <w:sz w:val="22"/>
                <w:szCs w:val="22"/>
              </w:rPr>
              <w:t>: Financial Security and Asset Development</w:t>
            </w:r>
          </w:p>
        </w:tc>
      </w:tr>
    </w:tbl>
    <w:p w14:paraId="0DD24204" w14:textId="77777777" w:rsidR="00726587" w:rsidRDefault="00726587" w:rsidP="00726587">
      <w:pPr>
        <w:tabs>
          <w:tab w:val="left" w:pos="1908"/>
        </w:tabs>
        <w:rPr>
          <w:rFonts w:ascii="Calibri" w:hAnsi="Calibri"/>
          <w:b/>
          <w:sz w:val="22"/>
          <w:szCs w:val="22"/>
        </w:rPr>
      </w:pPr>
      <w:r>
        <w:rPr>
          <w:rFonts w:ascii="Calibri" w:hAnsi="Calibri"/>
          <w:b/>
          <w:sz w:val="22"/>
          <w:szCs w:val="22"/>
        </w:rPr>
        <w:t>Objectives</w:t>
      </w:r>
    </w:p>
    <w:p w14:paraId="563B488A" w14:textId="77777777" w:rsidR="007F1BF9" w:rsidRPr="007F1BF9" w:rsidRDefault="007F1BF9" w:rsidP="0056145D">
      <w:pPr>
        <w:pStyle w:val="BodyText2"/>
        <w:numPr>
          <w:ilvl w:val="1"/>
          <w:numId w:val="5"/>
        </w:numPr>
        <w:tabs>
          <w:tab w:val="clear" w:pos="1440"/>
        </w:tabs>
        <w:ind w:left="720"/>
        <w:rPr>
          <w:rFonts w:ascii="Calibri" w:hAnsi="Calibri"/>
          <w:b w:val="0"/>
          <w:i w:val="0"/>
          <w:sz w:val="22"/>
          <w:szCs w:val="22"/>
          <w:u w:val="none"/>
        </w:rPr>
      </w:pPr>
      <w:r w:rsidRPr="007F1BF9">
        <w:rPr>
          <w:rFonts w:ascii="Calibri" w:hAnsi="Calibri"/>
          <w:b w:val="0"/>
          <w:i w:val="0"/>
          <w:sz w:val="22"/>
          <w:szCs w:val="22"/>
          <w:u w:val="none"/>
        </w:rPr>
        <w:t>Describe household financial security and the importance of asset development</w:t>
      </w:r>
      <w:r>
        <w:rPr>
          <w:rFonts w:ascii="Calibri" w:hAnsi="Calibri"/>
          <w:b w:val="0"/>
          <w:i w:val="0"/>
          <w:sz w:val="22"/>
          <w:szCs w:val="22"/>
          <w:u w:val="none"/>
        </w:rPr>
        <w:t>.</w:t>
      </w:r>
    </w:p>
    <w:p w14:paraId="3B5AC2DB" w14:textId="77777777" w:rsidR="006E7E23" w:rsidRDefault="0056145D" w:rsidP="0056145D">
      <w:pPr>
        <w:pStyle w:val="BodyText2"/>
        <w:numPr>
          <w:ilvl w:val="1"/>
          <w:numId w:val="5"/>
        </w:numPr>
        <w:tabs>
          <w:tab w:val="clear" w:pos="1440"/>
        </w:tabs>
        <w:ind w:left="720"/>
        <w:rPr>
          <w:rFonts w:ascii="Calibri" w:hAnsi="Calibri"/>
          <w:b w:val="0"/>
          <w:i w:val="0"/>
          <w:sz w:val="22"/>
          <w:szCs w:val="22"/>
          <w:u w:val="none"/>
        </w:rPr>
      </w:pPr>
      <w:r>
        <w:rPr>
          <w:rFonts w:ascii="Calibri" w:hAnsi="Calibri"/>
          <w:b w:val="0"/>
          <w:i w:val="0"/>
          <w:sz w:val="22"/>
          <w:szCs w:val="22"/>
          <w:u w:val="none"/>
        </w:rPr>
        <w:t xml:space="preserve">Explain wealth disparities, </w:t>
      </w:r>
      <w:r w:rsidR="00BB2109">
        <w:rPr>
          <w:rFonts w:ascii="Calibri" w:hAnsi="Calibri"/>
          <w:b w:val="0"/>
          <w:i w:val="0"/>
          <w:sz w:val="22"/>
          <w:szCs w:val="22"/>
          <w:u w:val="none"/>
        </w:rPr>
        <w:t>asset develo</w:t>
      </w:r>
      <w:r>
        <w:rPr>
          <w:rFonts w:ascii="Calibri" w:hAnsi="Calibri"/>
          <w:b w:val="0"/>
          <w:i w:val="0"/>
          <w:sz w:val="22"/>
          <w:szCs w:val="22"/>
          <w:u w:val="none"/>
        </w:rPr>
        <w:t xml:space="preserve">pment </w:t>
      </w:r>
      <w:r w:rsidR="00472B63">
        <w:rPr>
          <w:rFonts w:ascii="Calibri" w:hAnsi="Calibri"/>
          <w:b w:val="0"/>
          <w:i w:val="0"/>
          <w:sz w:val="22"/>
          <w:szCs w:val="22"/>
          <w:u w:val="none"/>
        </w:rPr>
        <w:t>over the</w:t>
      </w:r>
      <w:r>
        <w:rPr>
          <w:rFonts w:ascii="Calibri" w:hAnsi="Calibri"/>
          <w:b w:val="0"/>
          <w:i w:val="0"/>
          <w:sz w:val="22"/>
          <w:szCs w:val="22"/>
          <w:u w:val="none"/>
        </w:rPr>
        <w:t xml:space="preserve"> life course, and the </w:t>
      </w:r>
      <w:r w:rsidR="006E7E23">
        <w:rPr>
          <w:rFonts w:ascii="Calibri" w:hAnsi="Calibri"/>
          <w:b w:val="0"/>
          <w:i w:val="0"/>
          <w:sz w:val="22"/>
          <w:szCs w:val="22"/>
          <w:u w:val="none"/>
        </w:rPr>
        <w:t>effects of assets on key social, health, and economic outcomes.</w:t>
      </w:r>
    </w:p>
    <w:p w14:paraId="23F2148A" w14:textId="77777777" w:rsidR="0056145D" w:rsidRDefault="0056145D" w:rsidP="0056145D">
      <w:pPr>
        <w:pStyle w:val="ListParagraph"/>
        <w:numPr>
          <w:ilvl w:val="1"/>
          <w:numId w:val="5"/>
        </w:numPr>
        <w:tabs>
          <w:tab w:val="clear" w:pos="1440"/>
        </w:tabs>
        <w:spacing w:after="0" w:line="240" w:lineRule="auto"/>
        <w:ind w:left="720"/>
      </w:pPr>
      <w:r>
        <w:t xml:space="preserve">Describe, compare, and contrast </w:t>
      </w:r>
      <w:r w:rsidR="00472B63">
        <w:t>theories and</w:t>
      </w:r>
      <w:r>
        <w:t xml:space="preserve"> perspectives that explain asset holdings and financial security.</w:t>
      </w:r>
    </w:p>
    <w:p w14:paraId="190AC8D4" w14:textId="77777777" w:rsidR="00ED04DE" w:rsidRDefault="00ED04DE" w:rsidP="006763B3">
      <w:pPr>
        <w:pStyle w:val="BodyText2"/>
        <w:rPr>
          <w:rFonts w:ascii="Calibri" w:hAnsi="Calibri"/>
          <w:i w:val="0"/>
          <w:sz w:val="22"/>
          <w:szCs w:val="22"/>
          <w:u w:val="none"/>
        </w:rPr>
      </w:pPr>
    </w:p>
    <w:p w14:paraId="4DC7268F" w14:textId="77777777" w:rsidR="006763B3" w:rsidRDefault="006763B3" w:rsidP="006763B3">
      <w:pPr>
        <w:pStyle w:val="BodyText2"/>
        <w:rPr>
          <w:rFonts w:ascii="Calibri" w:hAnsi="Calibri"/>
          <w:i w:val="0"/>
          <w:sz w:val="22"/>
          <w:szCs w:val="22"/>
          <w:u w:val="none"/>
        </w:rPr>
      </w:pPr>
      <w:r w:rsidRPr="006763B3">
        <w:rPr>
          <w:rFonts w:ascii="Calibri" w:hAnsi="Calibri"/>
          <w:i w:val="0"/>
          <w:sz w:val="22"/>
          <w:szCs w:val="22"/>
          <w:u w:val="none"/>
        </w:rPr>
        <w:t>Readings</w:t>
      </w:r>
    </w:p>
    <w:p w14:paraId="6C1F28F8" w14:textId="77777777" w:rsidR="009074BF" w:rsidRPr="009074BF" w:rsidRDefault="009074BF" w:rsidP="009074BF">
      <w:pPr>
        <w:ind w:left="720" w:hanging="720"/>
        <w:rPr>
          <w:rFonts w:asciiTheme="minorHAnsi" w:hAnsiTheme="minorHAnsi" w:cstheme="minorHAnsi"/>
          <w:sz w:val="22"/>
          <w:szCs w:val="22"/>
        </w:rPr>
      </w:pPr>
      <w:r>
        <w:rPr>
          <w:rFonts w:asciiTheme="minorHAnsi" w:hAnsiTheme="minorHAnsi" w:cstheme="minorHAnsi"/>
          <w:sz w:val="22"/>
          <w:szCs w:val="22"/>
        </w:rPr>
        <w:t xml:space="preserve">CFED. (2010). </w:t>
      </w:r>
      <w:r>
        <w:rPr>
          <w:rFonts w:asciiTheme="minorHAnsi" w:hAnsiTheme="minorHAnsi" w:cstheme="minorHAnsi"/>
          <w:i/>
          <w:sz w:val="22"/>
          <w:szCs w:val="22"/>
        </w:rPr>
        <w:t>A new framework for achieving household financial security.</w:t>
      </w:r>
      <w:r>
        <w:rPr>
          <w:rFonts w:asciiTheme="minorHAnsi" w:hAnsiTheme="minorHAnsi" w:cstheme="minorHAnsi"/>
          <w:sz w:val="22"/>
          <w:szCs w:val="22"/>
        </w:rPr>
        <w:t xml:space="preserve"> Retrieved from </w:t>
      </w:r>
      <w:hyperlink r:id="rId7" w:history="1">
        <w:r w:rsidRPr="00375ECF">
          <w:rPr>
            <w:rStyle w:val="Hyperlink"/>
            <w:rFonts w:asciiTheme="minorHAnsi" w:hAnsiTheme="minorHAnsi" w:cstheme="minorHAnsi"/>
            <w:sz w:val="22"/>
            <w:szCs w:val="22"/>
          </w:rPr>
          <w:t>http://cfed.org/assets/CFEDHouseholdFramework_4Pager.pdf</w:t>
        </w:r>
      </w:hyperlink>
      <w:r>
        <w:rPr>
          <w:rFonts w:asciiTheme="minorHAnsi" w:hAnsiTheme="minorHAnsi" w:cstheme="minorHAnsi"/>
          <w:sz w:val="22"/>
          <w:szCs w:val="22"/>
        </w:rPr>
        <w:t xml:space="preserve"> </w:t>
      </w:r>
    </w:p>
    <w:p w14:paraId="027396F4" w14:textId="77777777" w:rsidR="009074BF" w:rsidRDefault="009074BF" w:rsidP="009074BF">
      <w:pPr>
        <w:ind w:left="720" w:hanging="720"/>
        <w:rPr>
          <w:rFonts w:asciiTheme="minorHAnsi" w:hAnsiTheme="minorHAnsi" w:cstheme="minorHAnsi"/>
          <w:sz w:val="22"/>
          <w:szCs w:val="22"/>
        </w:rPr>
      </w:pPr>
    </w:p>
    <w:p w14:paraId="2772AEA3" w14:textId="77777777" w:rsidR="00F92335" w:rsidRPr="00F92335" w:rsidRDefault="00F92335" w:rsidP="00D17CA3">
      <w:pPr>
        <w:ind w:left="720" w:hanging="720"/>
        <w:rPr>
          <w:rFonts w:asciiTheme="minorHAnsi" w:hAnsiTheme="minorHAnsi" w:cstheme="minorHAnsi"/>
          <w:sz w:val="22"/>
          <w:szCs w:val="22"/>
        </w:rPr>
      </w:pPr>
      <w:r>
        <w:rPr>
          <w:rFonts w:asciiTheme="minorHAnsi" w:hAnsiTheme="minorHAnsi" w:cstheme="minorHAnsi"/>
          <w:sz w:val="22"/>
          <w:szCs w:val="22"/>
        </w:rPr>
        <w:t xml:space="preserve">McKernan, S-M., &amp; Sherraden, M. (2008). Introduction. In S-M McKernan &amp; M. Sherraden (Eds.), </w:t>
      </w:r>
      <w:r>
        <w:rPr>
          <w:rFonts w:asciiTheme="minorHAnsi" w:hAnsiTheme="minorHAnsi" w:cstheme="minorHAnsi"/>
          <w:i/>
          <w:sz w:val="22"/>
          <w:szCs w:val="22"/>
        </w:rPr>
        <w:t>Asset-building and low-income families.</w:t>
      </w:r>
      <w:r>
        <w:rPr>
          <w:rFonts w:asciiTheme="minorHAnsi" w:hAnsiTheme="minorHAnsi" w:cstheme="minorHAnsi"/>
          <w:sz w:val="22"/>
          <w:szCs w:val="22"/>
        </w:rPr>
        <w:t xml:space="preserve"> Washington, DC: Urban Institute Press.</w:t>
      </w:r>
    </w:p>
    <w:p w14:paraId="75A26C32" w14:textId="77777777" w:rsidR="00F92335" w:rsidRDefault="00F92335" w:rsidP="00D17CA3">
      <w:pPr>
        <w:ind w:left="720" w:hanging="720"/>
        <w:rPr>
          <w:rFonts w:asciiTheme="minorHAnsi" w:hAnsiTheme="minorHAnsi" w:cstheme="minorHAnsi"/>
          <w:sz w:val="22"/>
          <w:szCs w:val="22"/>
        </w:rPr>
      </w:pPr>
    </w:p>
    <w:p w14:paraId="731DA7DB" w14:textId="77777777" w:rsidR="00F92335" w:rsidRPr="00575E0B" w:rsidRDefault="00F92335" w:rsidP="00F92335">
      <w:pPr>
        <w:pStyle w:val="BodyText2"/>
        <w:ind w:left="720" w:hanging="720"/>
        <w:rPr>
          <w:rFonts w:ascii="Calibri" w:hAnsi="Calibri"/>
          <w:b w:val="0"/>
          <w:i w:val="0"/>
          <w:sz w:val="22"/>
          <w:szCs w:val="22"/>
          <w:u w:val="none"/>
        </w:rPr>
      </w:pPr>
      <w:r>
        <w:rPr>
          <w:rFonts w:ascii="Calibri" w:hAnsi="Calibri"/>
          <w:b w:val="0"/>
          <w:i w:val="0"/>
          <w:sz w:val="22"/>
          <w:szCs w:val="22"/>
          <w:u w:val="none"/>
        </w:rPr>
        <w:t xml:space="preserve">Shapiro, T., Meschede, T., &amp; Osoro, S. (2013). </w:t>
      </w:r>
      <w:r>
        <w:rPr>
          <w:rFonts w:ascii="Calibri" w:hAnsi="Calibri"/>
          <w:b w:val="0"/>
          <w:sz w:val="22"/>
          <w:szCs w:val="22"/>
          <w:u w:val="none"/>
        </w:rPr>
        <w:t xml:space="preserve">The roots of the widening racial wealth gap: Explaining the black-white economic divide </w:t>
      </w:r>
      <w:r>
        <w:rPr>
          <w:rFonts w:ascii="Calibri" w:hAnsi="Calibri"/>
          <w:b w:val="0"/>
          <w:i w:val="0"/>
          <w:sz w:val="22"/>
          <w:szCs w:val="22"/>
          <w:u w:val="none"/>
        </w:rPr>
        <w:t xml:space="preserve">(Institute on Assets and Social Policy Research and Policy Brief). Retrieved from </w:t>
      </w:r>
      <w:hyperlink r:id="rId8" w:history="1">
        <w:r w:rsidRPr="00375ECF">
          <w:rPr>
            <w:rStyle w:val="Hyperlink"/>
            <w:rFonts w:ascii="Calibri" w:hAnsi="Calibri"/>
            <w:b w:val="0"/>
            <w:i w:val="0"/>
            <w:sz w:val="22"/>
            <w:szCs w:val="22"/>
          </w:rPr>
          <w:t>http://iasp.brandeis.edu/pdfs/2013/Roots_of_Widening_RWG.pdf</w:t>
        </w:r>
      </w:hyperlink>
      <w:r>
        <w:rPr>
          <w:rFonts w:ascii="Calibri" w:hAnsi="Calibri"/>
          <w:b w:val="0"/>
          <w:i w:val="0"/>
          <w:sz w:val="22"/>
          <w:szCs w:val="22"/>
          <w:u w:val="none"/>
        </w:rPr>
        <w:t xml:space="preserve"> </w:t>
      </w:r>
    </w:p>
    <w:p w14:paraId="53BD79C3" w14:textId="77777777" w:rsidR="00F92335" w:rsidRDefault="00F92335" w:rsidP="00D17CA3">
      <w:pPr>
        <w:ind w:left="720" w:hanging="720"/>
        <w:rPr>
          <w:rFonts w:asciiTheme="minorHAnsi" w:hAnsiTheme="minorHAnsi" w:cstheme="minorHAnsi"/>
          <w:sz w:val="22"/>
          <w:szCs w:val="22"/>
        </w:rPr>
      </w:pPr>
    </w:p>
    <w:p w14:paraId="26F51BC3" w14:textId="77777777" w:rsidR="00D17CA3" w:rsidRDefault="00D17CA3" w:rsidP="00D17CA3">
      <w:pPr>
        <w:ind w:left="720" w:hanging="720"/>
        <w:rPr>
          <w:rFonts w:asciiTheme="minorHAnsi" w:hAnsiTheme="minorHAnsi" w:cstheme="minorHAnsi"/>
          <w:sz w:val="22"/>
          <w:szCs w:val="22"/>
        </w:rPr>
      </w:pPr>
      <w:r>
        <w:rPr>
          <w:rFonts w:asciiTheme="minorHAnsi" w:hAnsiTheme="minorHAnsi" w:cstheme="minorHAnsi"/>
          <w:sz w:val="22"/>
          <w:szCs w:val="22"/>
        </w:rPr>
        <w:t xml:space="preserve">Stoesz, D. (2013). </w:t>
      </w:r>
      <w:r w:rsidRPr="00F92335">
        <w:rPr>
          <w:rFonts w:asciiTheme="minorHAnsi" w:hAnsiTheme="minorHAnsi" w:cstheme="minorHAnsi"/>
          <w:sz w:val="22"/>
          <w:szCs w:val="22"/>
        </w:rPr>
        <w:t>Paradigms of anti-poverty policy.</w:t>
      </w:r>
      <w:r>
        <w:rPr>
          <w:rFonts w:asciiTheme="minorHAnsi" w:hAnsiTheme="minorHAnsi" w:cstheme="minorHAnsi"/>
          <w:i/>
          <w:sz w:val="22"/>
          <w:szCs w:val="22"/>
        </w:rPr>
        <w:t xml:space="preserve"> </w:t>
      </w:r>
      <w:r>
        <w:rPr>
          <w:rFonts w:asciiTheme="minorHAnsi" w:hAnsiTheme="minorHAnsi" w:cstheme="minorHAnsi"/>
          <w:sz w:val="22"/>
          <w:szCs w:val="22"/>
        </w:rPr>
        <w:t xml:space="preserve">In J. Birkenmaier, J. Curley, &amp; M. Sherraden (Eds.) </w:t>
      </w:r>
      <w:r>
        <w:rPr>
          <w:rFonts w:asciiTheme="minorHAnsi" w:hAnsiTheme="minorHAnsi" w:cstheme="minorHAnsi"/>
          <w:i/>
          <w:sz w:val="22"/>
          <w:szCs w:val="22"/>
        </w:rPr>
        <w:t>Financial capability and asset development: Research, education, policy, and practice</w:t>
      </w:r>
      <w:r>
        <w:rPr>
          <w:rFonts w:asciiTheme="minorHAnsi" w:hAnsiTheme="minorHAnsi" w:cstheme="minorHAnsi"/>
          <w:sz w:val="22"/>
          <w:szCs w:val="22"/>
        </w:rPr>
        <w:t xml:space="preserve">. New York: Oxford. </w:t>
      </w:r>
    </w:p>
    <w:p w14:paraId="2436CD3A" w14:textId="77777777" w:rsidR="00BC1ED3" w:rsidRDefault="00BC1ED3" w:rsidP="006763B3">
      <w:pPr>
        <w:pStyle w:val="BodyText2"/>
        <w:rPr>
          <w:rFonts w:ascii="Calibri" w:hAnsi="Calibri"/>
          <w:b w:val="0"/>
          <w:i w:val="0"/>
          <w:sz w:val="22"/>
          <w:szCs w:val="22"/>
          <w:u w:val="none"/>
        </w:rPr>
      </w:pPr>
    </w:p>
    <w:tbl>
      <w:tblPr>
        <w:tblW w:w="9720" w:type="dxa"/>
        <w:tblLayout w:type="fixed"/>
        <w:tblLook w:val="0000" w:firstRow="0" w:lastRow="0" w:firstColumn="0" w:lastColumn="0" w:noHBand="0" w:noVBand="0"/>
      </w:tblPr>
      <w:tblGrid>
        <w:gridCol w:w="1890"/>
        <w:gridCol w:w="7830"/>
      </w:tblGrid>
      <w:tr w:rsidR="005779A9" w:rsidRPr="00726587" w14:paraId="11980CA6" w14:textId="77777777" w:rsidTr="00CD5DDB">
        <w:trPr>
          <w:trHeight w:val="360"/>
        </w:trPr>
        <w:tc>
          <w:tcPr>
            <w:tcW w:w="1890" w:type="dxa"/>
            <w:shd w:val="clear" w:color="auto" w:fill="CCCCCC"/>
          </w:tcPr>
          <w:p w14:paraId="656BE530" w14:textId="77777777" w:rsidR="005779A9" w:rsidRPr="00E766C9" w:rsidRDefault="005779A9" w:rsidP="007E3B2D">
            <w:pPr>
              <w:rPr>
                <w:rFonts w:ascii="Calibri" w:hAnsi="Calibri"/>
                <w:b/>
                <w:sz w:val="22"/>
                <w:szCs w:val="22"/>
              </w:rPr>
            </w:pPr>
            <w:r w:rsidRPr="00726587">
              <w:rPr>
                <w:rFonts w:ascii="Calibri" w:hAnsi="Calibri"/>
                <w:b/>
                <w:sz w:val="22"/>
                <w:szCs w:val="22"/>
              </w:rPr>
              <w:t>Class 2</w:t>
            </w:r>
            <w:r w:rsidR="00CD5DDB">
              <w:rPr>
                <w:rFonts w:ascii="Calibri" w:hAnsi="Calibri"/>
                <w:b/>
                <w:sz w:val="22"/>
                <w:szCs w:val="22"/>
              </w:rPr>
              <w:t xml:space="preserve"> </w:t>
            </w:r>
          </w:p>
        </w:tc>
        <w:tc>
          <w:tcPr>
            <w:tcW w:w="7830" w:type="dxa"/>
            <w:shd w:val="clear" w:color="auto" w:fill="CCCCCC"/>
          </w:tcPr>
          <w:p w14:paraId="77444856" w14:textId="77777777" w:rsidR="005779A9" w:rsidRPr="00726587" w:rsidRDefault="007F1BF9" w:rsidP="00BC1ED3">
            <w:pPr>
              <w:rPr>
                <w:rFonts w:ascii="Calibri" w:hAnsi="Calibri"/>
                <w:b/>
                <w:sz w:val="22"/>
                <w:szCs w:val="22"/>
              </w:rPr>
            </w:pPr>
            <w:r>
              <w:rPr>
                <w:rFonts w:ascii="Calibri" w:hAnsi="Calibri"/>
                <w:b/>
                <w:sz w:val="22"/>
                <w:szCs w:val="22"/>
              </w:rPr>
              <w:t>Individual Development Accounts</w:t>
            </w:r>
            <w:r w:rsidR="00BC1ED3">
              <w:rPr>
                <w:rFonts w:ascii="Calibri" w:hAnsi="Calibri"/>
                <w:b/>
                <w:sz w:val="22"/>
                <w:szCs w:val="22"/>
              </w:rPr>
              <w:t xml:space="preserve"> </w:t>
            </w:r>
            <w:r>
              <w:rPr>
                <w:rFonts w:ascii="Calibri" w:hAnsi="Calibri"/>
                <w:b/>
                <w:sz w:val="22"/>
                <w:szCs w:val="22"/>
              </w:rPr>
              <w:t>&amp; Homeownership</w:t>
            </w:r>
          </w:p>
        </w:tc>
      </w:tr>
    </w:tbl>
    <w:p w14:paraId="1129E418" w14:textId="77777777" w:rsidR="003D47EE" w:rsidRDefault="00726587" w:rsidP="005779A9">
      <w:pPr>
        <w:rPr>
          <w:rFonts w:ascii="Calibri" w:hAnsi="Calibri"/>
          <w:b/>
          <w:sz w:val="22"/>
          <w:szCs w:val="22"/>
        </w:rPr>
      </w:pPr>
      <w:r w:rsidRPr="00726587">
        <w:rPr>
          <w:rFonts w:ascii="Calibri" w:hAnsi="Calibri"/>
          <w:b/>
          <w:sz w:val="22"/>
          <w:szCs w:val="22"/>
        </w:rPr>
        <w:t>Objectives</w:t>
      </w:r>
      <w:r w:rsidR="00DE16FD">
        <w:rPr>
          <w:rFonts w:ascii="Calibri" w:hAnsi="Calibri"/>
          <w:b/>
          <w:sz w:val="22"/>
          <w:szCs w:val="22"/>
        </w:rPr>
        <w:tab/>
      </w:r>
    </w:p>
    <w:p w14:paraId="0F203182" w14:textId="77777777" w:rsidR="00AA4CFB" w:rsidRDefault="00AA4CFB" w:rsidP="00BC1ED3">
      <w:pPr>
        <w:pStyle w:val="BodyText2"/>
        <w:numPr>
          <w:ilvl w:val="0"/>
          <w:numId w:val="28"/>
        </w:numPr>
        <w:ind w:left="720"/>
        <w:rPr>
          <w:rFonts w:ascii="Calibri" w:hAnsi="Calibri"/>
          <w:b w:val="0"/>
          <w:i w:val="0"/>
          <w:snapToGrid/>
          <w:sz w:val="22"/>
          <w:szCs w:val="22"/>
          <w:u w:val="none"/>
        </w:rPr>
      </w:pPr>
      <w:r>
        <w:rPr>
          <w:rFonts w:ascii="Calibri" w:hAnsi="Calibri"/>
          <w:b w:val="0"/>
          <w:i w:val="0"/>
          <w:snapToGrid/>
          <w:sz w:val="22"/>
          <w:szCs w:val="22"/>
          <w:u w:val="none"/>
        </w:rPr>
        <w:t>Explain individual development accounts.</w:t>
      </w:r>
    </w:p>
    <w:p w14:paraId="6117F1F6" w14:textId="77777777" w:rsidR="00BC1ED3" w:rsidRDefault="00BC1ED3" w:rsidP="00BC1ED3">
      <w:pPr>
        <w:pStyle w:val="BodyText2"/>
        <w:numPr>
          <w:ilvl w:val="0"/>
          <w:numId w:val="28"/>
        </w:numPr>
        <w:ind w:left="720"/>
        <w:rPr>
          <w:rFonts w:ascii="Calibri" w:hAnsi="Calibri"/>
          <w:b w:val="0"/>
          <w:i w:val="0"/>
          <w:snapToGrid/>
          <w:sz w:val="22"/>
          <w:szCs w:val="22"/>
          <w:u w:val="none"/>
        </w:rPr>
      </w:pPr>
      <w:r>
        <w:rPr>
          <w:rFonts w:ascii="Calibri" w:hAnsi="Calibri"/>
          <w:b w:val="0"/>
          <w:i w:val="0"/>
          <w:snapToGrid/>
          <w:sz w:val="22"/>
          <w:szCs w:val="22"/>
          <w:u w:val="none"/>
        </w:rPr>
        <w:t xml:space="preserve">Describe </w:t>
      </w:r>
      <w:r w:rsidR="00AA4CFB">
        <w:rPr>
          <w:rFonts w:ascii="Calibri" w:hAnsi="Calibri"/>
          <w:b w:val="0"/>
          <w:i w:val="0"/>
          <w:snapToGrid/>
          <w:sz w:val="22"/>
          <w:szCs w:val="22"/>
          <w:u w:val="none"/>
        </w:rPr>
        <w:t xml:space="preserve">and critically assess </w:t>
      </w:r>
      <w:r>
        <w:rPr>
          <w:rFonts w:ascii="Calibri" w:hAnsi="Calibri"/>
          <w:b w:val="0"/>
          <w:i w:val="0"/>
          <w:snapToGrid/>
          <w:sz w:val="22"/>
          <w:szCs w:val="22"/>
          <w:u w:val="none"/>
        </w:rPr>
        <w:t xml:space="preserve">key findings from </w:t>
      </w:r>
      <w:r w:rsidR="00AA4CFB">
        <w:rPr>
          <w:rFonts w:ascii="Calibri" w:hAnsi="Calibri"/>
          <w:b w:val="0"/>
          <w:i w:val="0"/>
          <w:snapToGrid/>
          <w:sz w:val="22"/>
          <w:szCs w:val="22"/>
          <w:u w:val="none"/>
        </w:rPr>
        <w:t>individual development account studies</w:t>
      </w:r>
      <w:r>
        <w:rPr>
          <w:rFonts w:ascii="Calibri" w:hAnsi="Calibri"/>
          <w:b w:val="0"/>
          <w:i w:val="0"/>
          <w:snapToGrid/>
          <w:sz w:val="22"/>
          <w:szCs w:val="22"/>
          <w:u w:val="none"/>
        </w:rPr>
        <w:t>.</w:t>
      </w:r>
    </w:p>
    <w:p w14:paraId="6EAA4ADF" w14:textId="77777777" w:rsidR="00AA4CFB" w:rsidRDefault="00AA4CFB" w:rsidP="00BC1ED3">
      <w:pPr>
        <w:pStyle w:val="ListParagraph"/>
        <w:numPr>
          <w:ilvl w:val="0"/>
          <w:numId w:val="28"/>
        </w:numPr>
        <w:spacing w:after="0" w:line="240" w:lineRule="auto"/>
        <w:ind w:left="720"/>
      </w:pPr>
      <w:r>
        <w:t>Explain homeownership as a key asset-building strategy, what went wrong in the housing crash of 2007-08, and how mortgage lending can be successful with low-income borrowers.</w:t>
      </w:r>
    </w:p>
    <w:p w14:paraId="16074B6B" w14:textId="77777777" w:rsidR="009539D8" w:rsidRDefault="009539D8" w:rsidP="005779A9">
      <w:pPr>
        <w:rPr>
          <w:rFonts w:ascii="Calibri" w:hAnsi="Calibri"/>
          <w:b/>
          <w:sz w:val="22"/>
          <w:szCs w:val="22"/>
        </w:rPr>
      </w:pPr>
    </w:p>
    <w:p w14:paraId="30E50BD5" w14:textId="77777777" w:rsidR="00DE16FD" w:rsidRDefault="00DE16FD" w:rsidP="005779A9">
      <w:pPr>
        <w:rPr>
          <w:rFonts w:ascii="Calibri" w:hAnsi="Calibri"/>
          <w:b/>
          <w:sz w:val="22"/>
          <w:szCs w:val="22"/>
        </w:rPr>
      </w:pPr>
      <w:r w:rsidRPr="00DE16FD">
        <w:rPr>
          <w:rFonts w:ascii="Calibri" w:hAnsi="Calibri"/>
          <w:b/>
          <w:sz w:val="22"/>
          <w:szCs w:val="22"/>
        </w:rPr>
        <w:t>Readings</w:t>
      </w:r>
    </w:p>
    <w:p w14:paraId="5E03BA8D" w14:textId="77777777" w:rsidR="00252444" w:rsidRPr="00252444" w:rsidRDefault="00252444" w:rsidP="00102E2C">
      <w:pPr>
        <w:pStyle w:val="BodyText2"/>
        <w:ind w:left="720" w:hanging="720"/>
        <w:rPr>
          <w:rFonts w:asciiTheme="minorHAnsi" w:hAnsiTheme="minorHAnsi"/>
          <w:b w:val="0"/>
          <w:i w:val="0"/>
          <w:sz w:val="22"/>
          <w:szCs w:val="22"/>
          <w:u w:val="none"/>
        </w:rPr>
      </w:pPr>
      <w:r w:rsidRPr="00252444">
        <w:rPr>
          <w:rFonts w:asciiTheme="minorHAnsi" w:hAnsiTheme="minorHAnsi" w:cs="Arial"/>
          <w:b w:val="0"/>
          <w:i w:val="0"/>
          <w:color w:val="222222"/>
          <w:sz w:val="22"/>
          <w:szCs w:val="22"/>
          <w:u w:val="none"/>
          <w:shd w:val="clear" w:color="auto" w:fill="FFFFFF"/>
        </w:rPr>
        <w:t>Grinstein-Weiss, M., Sherraden, M., Gale, W. G., Rohe, W. M., Schreiner, M., &amp; Key, C. (2013). Long-term impacts of individual development accounts on homeownership among baseline renters: Follow-up evidence from a randomized experiment.</w:t>
      </w:r>
      <w:r w:rsidRPr="00252444">
        <w:rPr>
          <w:rStyle w:val="apple-converted-space"/>
          <w:rFonts w:asciiTheme="minorHAnsi" w:hAnsiTheme="minorHAnsi" w:cs="Arial"/>
          <w:b w:val="0"/>
          <w:i w:val="0"/>
          <w:color w:val="222222"/>
          <w:sz w:val="22"/>
          <w:szCs w:val="22"/>
          <w:u w:val="none"/>
          <w:shd w:val="clear" w:color="auto" w:fill="FFFFFF"/>
        </w:rPr>
        <w:t> </w:t>
      </w:r>
      <w:r w:rsidRPr="00252444">
        <w:rPr>
          <w:rFonts w:asciiTheme="minorHAnsi" w:hAnsiTheme="minorHAnsi" w:cs="Arial"/>
          <w:b w:val="0"/>
          <w:iCs/>
          <w:color w:val="222222"/>
          <w:sz w:val="22"/>
          <w:szCs w:val="22"/>
          <w:u w:val="none"/>
          <w:shd w:val="clear" w:color="auto" w:fill="FFFFFF"/>
        </w:rPr>
        <w:t>American Economic Journal: Economic Policy</w:t>
      </w:r>
      <w:r w:rsidRPr="00252444">
        <w:rPr>
          <w:rFonts w:asciiTheme="minorHAnsi" w:hAnsiTheme="minorHAnsi" w:cs="Arial"/>
          <w:b w:val="0"/>
          <w:color w:val="222222"/>
          <w:sz w:val="22"/>
          <w:szCs w:val="22"/>
          <w:u w:val="none"/>
          <w:shd w:val="clear" w:color="auto" w:fill="FFFFFF"/>
        </w:rPr>
        <w:t>,</w:t>
      </w:r>
      <w:r w:rsidRPr="00252444">
        <w:rPr>
          <w:rStyle w:val="apple-converted-space"/>
          <w:rFonts w:asciiTheme="minorHAnsi" w:hAnsiTheme="minorHAnsi" w:cs="Arial"/>
          <w:b w:val="0"/>
          <w:color w:val="222222"/>
          <w:sz w:val="22"/>
          <w:szCs w:val="22"/>
          <w:u w:val="none"/>
          <w:shd w:val="clear" w:color="auto" w:fill="FFFFFF"/>
        </w:rPr>
        <w:t> </w:t>
      </w:r>
      <w:r w:rsidRPr="00252444">
        <w:rPr>
          <w:rFonts w:asciiTheme="minorHAnsi" w:hAnsiTheme="minorHAnsi" w:cs="Arial"/>
          <w:b w:val="0"/>
          <w:iCs/>
          <w:color w:val="222222"/>
          <w:sz w:val="22"/>
          <w:szCs w:val="22"/>
          <w:u w:val="none"/>
          <w:shd w:val="clear" w:color="auto" w:fill="FFFFFF"/>
        </w:rPr>
        <w:t>5</w:t>
      </w:r>
      <w:r w:rsidRPr="00252444">
        <w:rPr>
          <w:rFonts w:asciiTheme="minorHAnsi" w:hAnsiTheme="minorHAnsi" w:cs="Arial"/>
          <w:b w:val="0"/>
          <w:i w:val="0"/>
          <w:color w:val="222222"/>
          <w:sz w:val="22"/>
          <w:szCs w:val="22"/>
          <w:u w:val="none"/>
          <w:shd w:val="clear" w:color="auto" w:fill="FFFFFF"/>
        </w:rPr>
        <w:t>(1), 122-145.</w:t>
      </w:r>
    </w:p>
    <w:p w14:paraId="50189AB3" w14:textId="77777777" w:rsidR="00252444" w:rsidRDefault="00252444" w:rsidP="00102E2C">
      <w:pPr>
        <w:pStyle w:val="BodyText2"/>
        <w:ind w:left="720" w:hanging="720"/>
      </w:pPr>
    </w:p>
    <w:p w14:paraId="5AF398F2" w14:textId="6323A39D" w:rsidR="00AA4CFB" w:rsidRDefault="00AA4CFB" w:rsidP="00AA4CFB">
      <w:pPr>
        <w:ind w:left="720" w:hanging="720"/>
        <w:rPr>
          <w:rFonts w:ascii="Calibri" w:hAnsi="Calibri"/>
          <w:sz w:val="22"/>
          <w:szCs w:val="22"/>
        </w:rPr>
      </w:pPr>
      <w:r>
        <w:rPr>
          <w:rFonts w:asciiTheme="minorHAnsi" w:hAnsiTheme="minorHAnsi" w:cstheme="minorHAnsi"/>
          <w:sz w:val="22"/>
          <w:szCs w:val="22"/>
        </w:rPr>
        <w:t xml:space="preserve">Quercia, R. G., Freeman, A., &amp; Ratcliffe, J. (2011). Foreclosing on the American dream. In </w:t>
      </w:r>
      <w:r>
        <w:rPr>
          <w:rFonts w:asciiTheme="minorHAnsi" w:hAnsiTheme="minorHAnsi" w:cstheme="minorHAnsi"/>
          <w:i/>
          <w:sz w:val="22"/>
          <w:szCs w:val="22"/>
        </w:rPr>
        <w:t>Regaining the dream: How to renew the promise of homeownership for America’s working families.</w:t>
      </w:r>
      <w:r>
        <w:rPr>
          <w:rFonts w:asciiTheme="minorHAnsi" w:hAnsiTheme="minorHAnsi" w:cstheme="minorHAnsi"/>
          <w:sz w:val="22"/>
          <w:szCs w:val="22"/>
        </w:rPr>
        <w:t xml:space="preserve"> Washington, DC: Brookings Institute Press. </w:t>
      </w:r>
    </w:p>
    <w:p w14:paraId="4E3F6689" w14:textId="77777777" w:rsidR="00AA4CFB" w:rsidRDefault="00AA4CFB" w:rsidP="00AA4CFB">
      <w:pPr>
        <w:ind w:left="720" w:hanging="720"/>
        <w:rPr>
          <w:rFonts w:asciiTheme="minorHAnsi" w:hAnsiTheme="minorHAnsi" w:cstheme="minorHAnsi"/>
          <w:sz w:val="22"/>
          <w:szCs w:val="22"/>
        </w:rPr>
      </w:pPr>
    </w:p>
    <w:p w14:paraId="714D81D0" w14:textId="77777777" w:rsidR="00AA4CFB" w:rsidRDefault="00AA4CFB" w:rsidP="00AA4CFB">
      <w:pPr>
        <w:ind w:left="720" w:hanging="720"/>
        <w:rPr>
          <w:rFonts w:asciiTheme="minorHAnsi" w:hAnsiTheme="minorHAnsi" w:cstheme="minorHAnsi"/>
          <w:sz w:val="22"/>
          <w:szCs w:val="22"/>
        </w:rPr>
      </w:pPr>
      <w:r>
        <w:rPr>
          <w:rFonts w:asciiTheme="minorHAnsi" w:hAnsiTheme="minorHAnsi" w:cstheme="minorHAnsi"/>
          <w:sz w:val="22"/>
          <w:szCs w:val="22"/>
        </w:rPr>
        <w:t xml:space="preserve">Richards, K. V., &amp; Thyer, B. A. (2011). Does individual development account participation help the poor? A review. </w:t>
      </w:r>
      <w:r>
        <w:rPr>
          <w:rFonts w:asciiTheme="minorHAnsi" w:hAnsiTheme="minorHAnsi" w:cstheme="minorHAnsi"/>
          <w:i/>
          <w:sz w:val="22"/>
          <w:szCs w:val="22"/>
        </w:rPr>
        <w:t>Research on Social Work Practice, 21</w:t>
      </w:r>
      <w:r>
        <w:rPr>
          <w:rFonts w:asciiTheme="minorHAnsi" w:hAnsiTheme="minorHAnsi" w:cstheme="minorHAnsi"/>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348-362.</w:t>
      </w:r>
    </w:p>
    <w:p w14:paraId="457A05EB" w14:textId="77777777" w:rsidR="00AA4CFB" w:rsidRDefault="00AA4CFB" w:rsidP="00AA4CFB">
      <w:pPr>
        <w:rPr>
          <w:rFonts w:ascii="Calibri" w:hAnsi="Calibri"/>
          <w:sz w:val="22"/>
          <w:szCs w:val="22"/>
        </w:rPr>
      </w:pPr>
    </w:p>
    <w:tbl>
      <w:tblPr>
        <w:tblW w:w="9720" w:type="dxa"/>
        <w:tblLook w:val="0000" w:firstRow="0" w:lastRow="0" w:firstColumn="0" w:lastColumn="0" w:noHBand="0" w:noVBand="0"/>
      </w:tblPr>
      <w:tblGrid>
        <w:gridCol w:w="1890"/>
        <w:gridCol w:w="7830"/>
      </w:tblGrid>
      <w:tr w:rsidR="005779A9" w:rsidRPr="00726587" w14:paraId="62E7099D" w14:textId="77777777" w:rsidTr="00CD5DDB">
        <w:trPr>
          <w:trHeight w:val="360"/>
        </w:trPr>
        <w:tc>
          <w:tcPr>
            <w:tcW w:w="1890" w:type="dxa"/>
            <w:shd w:val="clear" w:color="auto" w:fill="CCCCCC"/>
          </w:tcPr>
          <w:p w14:paraId="7541DDDD" w14:textId="77777777" w:rsidR="005779A9" w:rsidRPr="00E766C9" w:rsidRDefault="005779A9" w:rsidP="00CD5DDB">
            <w:pPr>
              <w:rPr>
                <w:rFonts w:ascii="Calibri" w:hAnsi="Calibri"/>
                <w:b/>
                <w:sz w:val="22"/>
                <w:szCs w:val="22"/>
              </w:rPr>
            </w:pPr>
            <w:r w:rsidRPr="00726587">
              <w:rPr>
                <w:rFonts w:ascii="Calibri" w:hAnsi="Calibri"/>
                <w:b/>
                <w:sz w:val="22"/>
                <w:szCs w:val="22"/>
              </w:rPr>
              <w:t>Class 3</w:t>
            </w:r>
            <w:r w:rsidR="00E766C9">
              <w:rPr>
                <w:rFonts w:ascii="Calibri" w:hAnsi="Calibri"/>
                <w:b/>
                <w:sz w:val="22"/>
                <w:szCs w:val="22"/>
              </w:rPr>
              <w:t xml:space="preserve"> </w:t>
            </w:r>
          </w:p>
        </w:tc>
        <w:tc>
          <w:tcPr>
            <w:tcW w:w="7830" w:type="dxa"/>
            <w:shd w:val="clear" w:color="auto" w:fill="CCCCCC"/>
          </w:tcPr>
          <w:p w14:paraId="7AE94AC9" w14:textId="77777777" w:rsidR="005779A9" w:rsidRPr="00726587" w:rsidRDefault="00BC1ED3" w:rsidP="005779A9">
            <w:pPr>
              <w:rPr>
                <w:rFonts w:ascii="Calibri" w:hAnsi="Calibri"/>
                <w:b/>
                <w:sz w:val="22"/>
                <w:szCs w:val="22"/>
              </w:rPr>
            </w:pPr>
            <w:r>
              <w:rPr>
                <w:rFonts w:ascii="Calibri" w:hAnsi="Calibri"/>
                <w:b/>
                <w:sz w:val="22"/>
                <w:szCs w:val="22"/>
              </w:rPr>
              <w:t>Financial Security 101</w:t>
            </w:r>
          </w:p>
        </w:tc>
      </w:tr>
    </w:tbl>
    <w:p w14:paraId="5468AAF8" w14:textId="77777777" w:rsidR="00726587" w:rsidRPr="00726587" w:rsidRDefault="00726587" w:rsidP="00726587">
      <w:pPr>
        <w:rPr>
          <w:rFonts w:ascii="Calibri" w:hAnsi="Calibri"/>
          <w:b/>
          <w:sz w:val="22"/>
          <w:szCs w:val="22"/>
        </w:rPr>
      </w:pPr>
      <w:r w:rsidRPr="00726587">
        <w:rPr>
          <w:rFonts w:ascii="Calibri" w:hAnsi="Calibri"/>
          <w:b/>
          <w:sz w:val="22"/>
          <w:szCs w:val="22"/>
        </w:rPr>
        <w:t>Objectives</w:t>
      </w:r>
    </w:p>
    <w:p w14:paraId="4E73CB41" w14:textId="77777777" w:rsidR="006E7E23" w:rsidRDefault="007F1BF9" w:rsidP="00E81788">
      <w:pPr>
        <w:pStyle w:val="BodyText2"/>
        <w:numPr>
          <w:ilvl w:val="0"/>
          <w:numId w:val="6"/>
        </w:numPr>
        <w:rPr>
          <w:rFonts w:ascii="Calibri" w:hAnsi="Calibri"/>
          <w:b w:val="0"/>
          <w:i w:val="0"/>
          <w:snapToGrid/>
          <w:sz w:val="22"/>
          <w:szCs w:val="22"/>
          <w:u w:val="none"/>
        </w:rPr>
      </w:pPr>
      <w:r>
        <w:rPr>
          <w:rFonts w:ascii="Calibri" w:hAnsi="Calibri"/>
          <w:b w:val="0"/>
          <w:i w:val="0"/>
          <w:snapToGrid/>
          <w:sz w:val="22"/>
          <w:szCs w:val="22"/>
          <w:u w:val="none"/>
        </w:rPr>
        <w:t xml:space="preserve">Explain key aspects of financial security and personal finance, e.g., </w:t>
      </w:r>
      <w:r w:rsidR="008A5003">
        <w:rPr>
          <w:rFonts w:ascii="Calibri" w:hAnsi="Calibri"/>
          <w:b w:val="0"/>
          <w:i w:val="0"/>
          <w:snapToGrid/>
          <w:sz w:val="22"/>
          <w:szCs w:val="22"/>
          <w:u w:val="none"/>
        </w:rPr>
        <w:t>credit scores, refundable tax credits</w:t>
      </w:r>
      <w:r w:rsidR="006E7E23">
        <w:rPr>
          <w:rFonts w:ascii="Calibri" w:hAnsi="Calibri"/>
          <w:b w:val="0"/>
          <w:i w:val="0"/>
          <w:snapToGrid/>
          <w:sz w:val="22"/>
          <w:szCs w:val="22"/>
          <w:u w:val="none"/>
        </w:rPr>
        <w:t>.</w:t>
      </w:r>
    </w:p>
    <w:p w14:paraId="4B494A50" w14:textId="77777777" w:rsidR="008A5003" w:rsidRDefault="008A5003" w:rsidP="00E81788">
      <w:pPr>
        <w:pStyle w:val="BodyText2"/>
        <w:numPr>
          <w:ilvl w:val="0"/>
          <w:numId w:val="6"/>
        </w:numPr>
        <w:rPr>
          <w:rFonts w:ascii="Calibri" w:hAnsi="Calibri"/>
          <w:b w:val="0"/>
          <w:i w:val="0"/>
          <w:snapToGrid/>
          <w:sz w:val="22"/>
          <w:szCs w:val="22"/>
          <w:u w:val="none"/>
        </w:rPr>
      </w:pPr>
      <w:r>
        <w:rPr>
          <w:rFonts w:ascii="Calibri" w:hAnsi="Calibri"/>
          <w:b w:val="0"/>
          <w:i w:val="0"/>
          <w:snapToGrid/>
          <w:sz w:val="22"/>
          <w:szCs w:val="22"/>
          <w:u w:val="none"/>
        </w:rPr>
        <w:t>Describe a range of financial security and asset development practice strategies.</w:t>
      </w:r>
    </w:p>
    <w:p w14:paraId="55B4C6C3" w14:textId="77777777" w:rsidR="009539D8" w:rsidRDefault="009539D8" w:rsidP="00726587">
      <w:pPr>
        <w:rPr>
          <w:rFonts w:ascii="Calibri" w:hAnsi="Calibri"/>
          <w:b/>
          <w:sz w:val="22"/>
          <w:szCs w:val="22"/>
        </w:rPr>
      </w:pPr>
    </w:p>
    <w:p w14:paraId="133A0FAB" w14:textId="77777777" w:rsidR="00726587" w:rsidRDefault="00DE16FD" w:rsidP="00726587">
      <w:pPr>
        <w:rPr>
          <w:rFonts w:ascii="Calibri" w:hAnsi="Calibri"/>
          <w:b/>
          <w:sz w:val="22"/>
          <w:szCs w:val="22"/>
        </w:rPr>
      </w:pPr>
      <w:r>
        <w:rPr>
          <w:rFonts w:ascii="Calibri" w:hAnsi="Calibri"/>
          <w:b/>
          <w:sz w:val="22"/>
          <w:szCs w:val="22"/>
        </w:rPr>
        <w:t>Readings</w:t>
      </w:r>
    </w:p>
    <w:p w14:paraId="3577CB05" w14:textId="77777777" w:rsidR="00252444" w:rsidRDefault="00252444" w:rsidP="00252444">
      <w:pPr>
        <w:pStyle w:val="BodyText2"/>
        <w:ind w:left="720" w:hanging="720"/>
      </w:pPr>
      <w:r>
        <w:rPr>
          <w:rFonts w:ascii="Calibri" w:hAnsi="Calibri"/>
          <w:b w:val="0"/>
          <w:i w:val="0"/>
          <w:sz w:val="22"/>
          <w:szCs w:val="22"/>
          <w:u w:val="none"/>
        </w:rPr>
        <w:t xml:space="preserve">CFED. (2011). </w:t>
      </w:r>
      <w:r>
        <w:rPr>
          <w:rFonts w:ascii="Calibri" w:hAnsi="Calibri"/>
          <w:b w:val="0"/>
          <w:sz w:val="22"/>
          <w:szCs w:val="22"/>
          <w:u w:val="none"/>
        </w:rPr>
        <w:t xml:space="preserve">Building economic security in America’s cities: New municipal strategies for asset building and financial empowerment. </w:t>
      </w:r>
      <w:r w:rsidRPr="00E07481">
        <w:rPr>
          <w:rFonts w:ascii="Calibri" w:hAnsi="Calibri"/>
          <w:i w:val="0"/>
          <w:sz w:val="22"/>
          <w:szCs w:val="22"/>
          <w:u w:val="none"/>
        </w:rPr>
        <w:t>(Read Chapter 3 – Strategies, pp. 26-49)</w:t>
      </w:r>
      <w:r>
        <w:rPr>
          <w:rFonts w:ascii="Calibri" w:hAnsi="Calibri"/>
          <w:b w:val="0"/>
          <w:i w:val="0"/>
          <w:sz w:val="22"/>
          <w:szCs w:val="22"/>
          <w:u w:val="none"/>
        </w:rPr>
        <w:t xml:space="preserve">. Retrieved from </w:t>
      </w:r>
      <w:hyperlink r:id="rId9" w:history="1">
        <w:r w:rsidRPr="00501EA7">
          <w:rPr>
            <w:rStyle w:val="Hyperlink"/>
            <w:rFonts w:ascii="Calibri" w:hAnsi="Calibri"/>
            <w:b w:val="0"/>
            <w:i w:val="0"/>
            <w:sz w:val="22"/>
            <w:szCs w:val="22"/>
          </w:rPr>
          <w:t>http://cfed.org</w:t>
        </w:r>
        <w:r w:rsidRPr="00501EA7">
          <w:rPr>
            <w:rStyle w:val="Hyperlink"/>
            <w:rFonts w:ascii="Calibri" w:hAnsi="Calibri"/>
            <w:b w:val="0"/>
            <w:i w:val="0"/>
            <w:sz w:val="22"/>
            <w:szCs w:val="22"/>
          </w:rPr>
          <w:t>/</w:t>
        </w:r>
        <w:r w:rsidRPr="00501EA7">
          <w:rPr>
            <w:rStyle w:val="Hyperlink"/>
            <w:rFonts w:ascii="Calibri" w:hAnsi="Calibri"/>
            <w:b w:val="0"/>
            <w:i w:val="0"/>
            <w:sz w:val="22"/>
            <w:szCs w:val="22"/>
          </w:rPr>
          <w:t>assets/pdfs/BuildingEconomicSecurityInAmericasCities.pdf</w:t>
        </w:r>
      </w:hyperlink>
    </w:p>
    <w:p w14:paraId="4FB4459F" w14:textId="77777777" w:rsidR="009074BF" w:rsidRDefault="009074BF" w:rsidP="00726587">
      <w:pPr>
        <w:rPr>
          <w:rFonts w:ascii="Calibri" w:hAnsi="Calibri"/>
          <w:b/>
          <w:sz w:val="22"/>
          <w:szCs w:val="22"/>
        </w:rPr>
      </w:pPr>
    </w:p>
    <w:p w14:paraId="51DFD78D" w14:textId="77777777" w:rsidR="00252444" w:rsidRPr="00556EF3" w:rsidRDefault="009C5A17" w:rsidP="00556EF3">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Additional reading</w:t>
      </w:r>
      <w:r w:rsidR="00556EF3" w:rsidRPr="00556EF3">
        <w:rPr>
          <w:rFonts w:ascii="Calibri" w:hAnsi="Calibri"/>
          <w:b/>
          <w:sz w:val="22"/>
          <w:szCs w:val="22"/>
        </w:rPr>
        <w:t xml:space="preserve"> assignment:</w:t>
      </w:r>
      <w:r w:rsidR="00556EF3" w:rsidRPr="00556EF3">
        <w:rPr>
          <w:rFonts w:ascii="Calibri" w:hAnsi="Calibri"/>
          <w:sz w:val="22"/>
          <w:szCs w:val="22"/>
        </w:rPr>
        <w:t xml:space="preserve"> </w:t>
      </w:r>
      <w:r w:rsidR="00556EF3">
        <w:rPr>
          <w:rFonts w:ascii="Calibri" w:hAnsi="Calibri"/>
          <w:sz w:val="22"/>
          <w:szCs w:val="22"/>
        </w:rPr>
        <w:t xml:space="preserve">Learning teams will be assigned personal finance topics to research and explain in class. The instructor will provide a list of websites students can use to conduct their research. </w:t>
      </w:r>
    </w:p>
    <w:p w14:paraId="135D208E" w14:textId="77777777" w:rsidR="00A175E8" w:rsidRDefault="00A175E8" w:rsidP="00F44B44">
      <w:pPr>
        <w:ind w:left="720" w:hanging="720"/>
        <w:rPr>
          <w:rFonts w:asciiTheme="minorHAnsi" w:hAnsiTheme="minorHAnsi" w:cstheme="minorHAnsi"/>
          <w:sz w:val="22"/>
          <w:szCs w:val="22"/>
        </w:rPr>
      </w:pPr>
    </w:p>
    <w:tbl>
      <w:tblPr>
        <w:tblW w:w="9720" w:type="dxa"/>
        <w:tblLook w:val="0000" w:firstRow="0" w:lastRow="0" w:firstColumn="0" w:lastColumn="0" w:noHBand="0" w:noVBand="0"/>
      </w:tblPr>
      <w:tblGrid>
        <w:gridCol w:w="1890"/>
        <w:gridCol w:w="7830"/>
      </w:tblGrid>
      <w:tr w:rsidR="00585E80" w:rsidRPr="00726587" w14:paraId="2D270660" w14:textId="77777777" w:rsidTr="00CD5DDB">
        <w:trPr>
          <w:trHeight w:val="360"/>
        </w:trPr>
        <w:tc>
          <w:tcPr>
            <w:tcW w:w="1890" w:type="dxa"/>
            <w:shd w:val="clear" w:color="auto" w:fill="CCCCCC"/>
          </w:tcPr>
          <w:p w14:paraId="76B6A360" w14:textId="77777777" w:rsidR="000C35ED" w:rsidRPr="00E766C9" w:rsidRDefault="00585E80" w:rsidP="007E04E9">
            <w:pPr>
              <w:rPr>
                <w:rFonts w:ascii="Calibri" w:hAnsi="Calibri"/>
                <w:b/>
                <w:sz w:val="22"/>
                <w:szCs w:val="22"/>
              </w:rPr>
            </w:pPr>
            <w:r>
              <w:rPr>
                <w:rFonts w:ascii="Calibri" w:hAnsi="Calibri"/>
                <w:b/>
                <w:sz w:val="22"/>
                <w:szCs w:val="22"/>
              </w:rPr>
              <w:t xml:space="preserve">Class 4 </w:t>
            </w:r>
          </w:p>
        </w:tc>
        <w:tc>
          <w:tcPr>
            <w:tcW w:w="7830" w:type="dxa"/>
            <w:shd w:val="clear" w:color="auto" w:fill="CCCCCC"/>
          </w:tcPr>
          <w:p w14:paraId="57A69821" w14:textId="77777777" w:rsidR="00585E80" w:rsidRPr="00726587" w:rsidRDefault="006E7E23" w:rsidP="00056AC2">
            <w:pPr>
              <w:rPr>
                <w:rFonts w:ascii="Calibri" w:hAnsi="Calibri"/>
                <w:b/>
                <w:sz w:val="22"/>
                <w:szCs w:val="22"/>
              </w:rPr>
            </w:pPr>
            <w:r>
              <w:rPr>
                <w:rFonts w:ascii="Calibri" w:hAnsi="Calibri"/>
                <w:b/>
                <w:sz w:val="22"/>
                <w:szCs w:val="22"/>
              </w:rPr>
              <w:t xml:space="preserve">Asset Development </w:t>
            </w:r>
            <w:r w:rsidR="00056AC2">
              <w:rPr>
                <w:rFonts w:ascii="Calibri" w:hAnsi="Calibri"/>
                <w:b/>
                <w:sz w:val="22"/>
                <w:szCs w:val="22"/>
              </w:rPr>
              <w:t>Intervention Examples, Part 1</w:t>
            </w:r>
          </w:p>
        </w:tc>
      </w:tr>
    </w:tbl>
    <w:p w14:paraId="4D2C694A" w14:textId="77777777" w:rsidR="00585E80" w:rsidRPr="00726587" w:rsidRDefault="00585E80" w:rsidP="00585E80">
      <w:pPr>
        <w:rPr>
          <w:rFonts w:ascii="Calibri" w:hAnsi="Calibri"/>
          <w:b/>
          <w:sz w:val="22"/>
          <w:szCs w:val="22"/>
        </w:rPr>
      </w:pPr>
      <w:r w:rsidRPr="00726587">
        <w:rPr>
          <w:rFonts w:ascii="Calibri" w:hAnsi="Calibri"/>
          <w:b/>
          <w:sz w:val="22"/>
          <w:szCs w:val="22"/>
        </w:rPr>
        <w:t>Objectives</w:t>
      </w:r>
    </w:p>
    <w:p w14:paraId="3BD0229C" w14:textId="77777777" w:rsidR="005207F7" w:rsidRPr="005207F7" w:rsidRDefault="00F362B4" w:rsidP="005207F7">
      <w:pPr>
        <w:pStyle w:val="BodyText2"/>
        <w:numPr>
          <w:ilvl w:val="0"/>
          <w:numId w:val="16"/>
        </w:numPr>
        <w:rPr>
          <w:rFonts w:ascii="Calibri" w:hAnsi="Calibri"/>
          <w:b w:val="0"/>
          <w:i w:val="0"/>
          <w:sz w:val="22"/>
          <w:szCs w:val="22"/>
        </w:rPr>
      </w:pPr>
      <w:r>
        <w:rPr>
          <w:rFonts w:ascii="Calibri" w:hAnsi="Calibri"/>
          <w:b w:val="0"/>
          <w:i w:val="0"/>
          <w:sz w:val="22"/>
          <w:szCs w:val="22"/>
          <w:u w:val="none"/>
        </w:rPr>
        <w:t xml:space="preserve">Examine and </w:t>
      </w:r>
      <w:r w:rsidR="00CB5E22">
        <w:rPr>
          <w:rFonts w:ascii="Calibri" w:hAnsi="Calibri"/>
          <w:b w:val="0"/>
          <w:i w:val="0"/>
          <w:sz w:val="22"/>
          <w:szCs w:val="22"/>
          <w:u w:val="none"/>
        </w:rPr>
        <w:t xml:space="preserve">critically </w:t>
      </w:r>
      <w:r>
        <w:rPr>
          <w:rFonts w:ascii="Calibri" w:hAnsi="Calibri"/>
          <w:b w:val="0"/>
          <w:i w:val="0"/>
          <w:sz w:val="22"/>
          <w:szCs w:val="22"/>
          <w:u w:val="none"/>
        </w:rPr>
        <w:t xml:space="preserve">analyze various </w:t>
      </w:r>
      <w:r w:rsidR="007F442D">
        <w:rPr>
          <w:rFonts w:ascii="Calibri" w:hAnsi="Calibri"/>
          <w:b w:val="0"/>
          <w:i w:val="0"/>
          <w:sz w:val="22"/>
          <w:szCs w:val="22"/>
          <w:u w:val="none"/>
        </w:rPr>
        <w:t xml:space="preserve">financial security and </w:t>
      </w:r>
      <w:r w:rsidR="00CB5E22">
        <w:rPr>
          <w:rFonts w:ascii="Calibri" w:hAnsi="Calibri"/>
          <w:b w:val="0"/>
          <w:i w:val="0"/>
          <w:sz w:val="22"/>
          <w:szCs w:val="22"/>
          <w:u w:val="none"/>
        </w:rPr>
        <w:t>asset development</w:t>
      </w:r>
      <w:r>
        <w:rPr>
          <w:rFonts w:ascii="Calibri" w:hAnsi="Calibri"/>
          <w:b w:val="0"/>
          <w:i w:val="0"/>
          <w:sz w:val="22"/>
          <w:szCs w:val="22"/>
          <w:u w:val="none"/>
        </w:rPr>
        <w:t xml:space="preserve"> intervention</w:t>
      </w:r>
      <w:r w:rsidR="00CB5E22">
        <w:rPr>
          <w:rFonts w:ascii="Calibri" w:hAnsi="Calibri"/>
          <w:b w:val="0"/>
          <w:i w:val="0"/>
          <w:sz w:val="22"/>
          <w:szCs w:val="22"/>
          <w:u w:val="none"/>
        </w:rPr>
        <w:t xml:space="preserve"> </w:t>
      </w:r>
      <w:r>
        <w:rPr>
          <w:rFonts w:ascii="Calibri" w:hAnsi="Calibri"/>
          <w:b w:val="0"/>
          <w:i w:val="0"/>
          <w:sz w:val="22"/>
          <w:szCs w:val="22"/>
          <w:u w:val="none"/>
        </w:rPr>
        <w:t>s</w:t>
      </w:r>
      <w:r w:rsidR="00CB5E22">
        <w:rPr>
          <w:rFonts w:ascii="Calibri" w:hAnsi="Calibri"/>
          <w:b w:val="0"/>
          <w:i w:val="0"/>
          <w:sz w:val="22"/>
          <w:szCs w:val="22"/>
          <w:u w:val="none"/>
        </w:rPr>
        <w:t>trategies</w:t>
      </w:r>
      <w:r>
        <w:rPr>
          <w:rFonts w:ascii="Calibri" w:hAnsi="Calibri"/>
          <w:b w:val="0"/>
          <w:i w:val="0"/>
          <w:sz w:val="22"/>
          <w:szCs w:val="22"/>
          <w:u w:val="none"/>
        </w:rPr>
        <w:t>.</w:t>
      </w:r>
    </w:p>
    <w:p w14:paraId="3ACC95A3" w14:textId="77777777" w:rsidR="00C114EB" w:rsidRDefault="00C114EB" w:rsidP="00C114EB">
      <w:pPr>
        <w:rPr>
          <w:rFonts w:ascii="Calibri" w:hAnsi="Calibri"/>
          <w:b/>
          <w:sz w:val="22"/>
          <w:szCs w:val="22"/>
        </w:rPr>
      </w:pPr>
    </w:p>
    <w:p w14:paraId="55955552" w14:textId="77777777" w:rsidR="006C7664" w:rsidRDefault="00585E80" w:rsidP="00C114EB">
      <w:pPr>
        <w:rPr>
          <w:rFonts w:ascii="Calibri" w:hAnsi="Calibri"/>
          <w:b/>
          <w:sz w:val="22"/>
          <w:szCs w:val="22"/>
        </w:rPr>
      </w:pPr>
      <w:r>
        <w:rPr>
          <w:rFonts w:ascii="Calibri" w:hAnsi="Calibri"/>
          <w:b/>
          <w:sz w:val="22"/>
          <w:szCs w:val="22"/>
        </w:rPr>
        <w:t>Readings</w:t>
      </w:r>
      <w:r w:rsidR="006C7664">
        <w:rPr>
          <w:rFonts w:ascii="Calibri" w:hAnsi="Calibri"/>
          <w:b/>
          <w:sz w:val="22"/>
          <w:szCs w:val="22"/>
        </w:rPr>
        <w:t xml:space="preserve"> </w:t>
      </w:r>
    </w:p>
    <w:p w14:paraId="5CF71316" w14:textId="77777777" w:rsidR="002C2450" w:rsidRDefault="00D3544B" w:rsidP="00D3544B">
      <w:pPr>
        <w:rPr>
          <w:rFonts w:asciiTheme="minorHAnsi" w:hAnsiTheme="minorHAnsi" w:cstheme="minorHAnsi"/>
          <w:sz w:val="22"/>
          <w:szCs w:val="22"/>
        </w:rPr>
      </w:pPr>
      <w:r>
        <w:rPr>
          <w:rFonts w:asciiTheme="minorHAnsi" w:hAnsiTheme="minorHAnsi" w:cstheme="minorHAnsi"/>
          <w:sz w:val="22"/>
          <w:szCs w:val="22"/>
        </w:rPr>
        <w:t>In class sessions 4 and 5, student teams will present their review and critiques of various asset building intervention strategies. Each team is responsible for reviewing their primary article(s) in depth and using additional resources to gain a broader understanding of the strategy. Other studen</w:t>
      </w:r>
      <w:r w:rsidR="009C5A17">
        <w:rPr>
          <w:rFonts w:asciiTheme="minorHAnsi" w:hAnsiTheme="minorHAnsi" w:cstheme="minorHAnsi"/>
          <w:sz w:val="22"/>
          <w:szCs w:val="22"/>
        </w:rPr>
        <w:t>ts are expected to read the primary article with an asterisk (*), skim other primary articles, and be prepared to</w:t>
      </w:r>
      <w:r>
        <w:rPr>
          <w:rFonts w:asciiTheme="minorHAnsi" w:hAnsiTheme="minorHAnsi" w:cstheme="minorHAnsi"/>
          <w:sz w:val="22"/>
          <w:szCs w:val="22"/>
        </w:rPr>
        <w:t xml:space="preserve"> engage in class discussion.</w:t>
      </w:r>
    </w:p>
    <w:p w14:paraId="0DA42D34" w14:textId="77777777" w:rsidR="00D3544B" w:rsidRDefault="00D3544B" w:rsidP="00F44B44">
      <w:pPr>
        <w:ind w:left="720" w:hanging="720"/>
        <w:rPr>
          <w:rFonts w:asciiTheme="minorHAnsi" w:hAnsiTheme="minorHAnsi" w:cstheme="minorHAnsi"/>
          <w:sz w:val="22"/>
          <w:szCs w:val="22"/>
        </w:rPr>
      </w:pPr>
    </w:p>
    <w:p w14:paraId="6E66E12E" w14:textId="77777777" w:rsidR="00F461AF" w:rsidRDefault="00F461AF" w:rsidP="00D81DBB">
      <w:pPr>
        <w:ind w:left="720" w:hanging="720"/>
        <w:jc w:val="center"/>
        <w:rPr>
          <w:rFonts w:asciiTheme="minorHAnsi" w:hAnsiTheme="minorHAnsi" w:cstheme="minorHAnsi"/>
          <w:b/>
          <w:sz w:val="22"/>
          <w:szCs w:val="22"/>
        </w:rPr>
      </w:pPr>
      <w:r>
        <w:rPr>
          <w:rFonts w:asciiTheme="minorHAnsi" w:hAnsiTheme="minorHAnsi" w:cstheme="minorHAnsi"/>
          <w:b/>
          <w:sz w:val="22"/>
          <w:szCs w:val="22"/>
        </w:rPr>
        <w:t xml:space="preserve">Team 1: </w:t>
      </w:r>
      <w:r w:rsidR="00A36F83">
        <w:rPr>
          <w:rFonts w:asciiTheme="minorHAnsi" w:hAnsiTheme="minorHAnsi" w:cstheme="minorHAnsi"/>
          <w:b/>
          <w:sz w:val="22"/>
          <w:szCs w:val="22"/>
        </w:rPr>
        <w:t xml:space="preserve">Child </w:t>
      </w:r>
      <w:r w:rsidR="002E47EE">
        <w:rPr>
          <w:rFonts w:asciiTheme="minorHAnsi" w:hAnsiTheme="minorHAnsi" w:cstheme="minorHAnsi"/>
          <w:b/>
          <w:sz w:val="22"/>
          <w:szCs w:val="22"/>
        </w:rPr>
        <w:t xml:space="preserve">Savings / </w:t>
      </w:r>
      <w:r w:rsidR="00A36F83">
        <w:rPr>
          <w:rFonts w:asciiTheme="minorHAnsi" w:hAnsiTheme="minorHAnsi" w:cstheme="minorHAnsi"/>
          <w:b/>
          <w:sz w:val="22"/>
          <w:szCs w:val="22"/>
        </w:rPr>
        <w:t>Development Accounts</w:t>
      </w:r>
    </w:p>
    <w:p w14:paraId="7BD991E0" w14:textId="77777777" w:rsidR="00D3544B" w:rsidRDefault="00D3544B" w:rsidP="00F44B44">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Primary Article</w:t>
      </w:r>
      <w:r w:rsidR="00D81DBB">
        <w:rPr>
          <w:rFonts w:asciiTheme="minorHAnsi" w:hAnsiTheme="minorHAnsi" w:cstheme="minorHAnsi"/>
          <w:sz w:val="22"/>
          <w:szCs w:val="22"/>
          <w:u w:val="single"/>
        </w:rPr>
        <w:t>s</w:t>
      </w:r>
      <w:r>
        <w:rPr>
          <w:rFonts w:asciiTheme="minorHAnsi" w:hAnsiTheme="minorHAnsi" w:cstheme="minorHAnsi"/>
          <w:sz w:val="22"/>
          <w:szCs w:val="22"/>
        </w:rPr>
        <w:t>:</w:t>
      </w:r>
    </w:p>
    <w:p w14:paraId="64BE3B6E" w14:textId="77777777" w:rsidR="000C3C91" w:rsidRPr="000C3C91" w:rsidRDefault="000C3C91" w:rsidP="00F44B44">
      <w:pPr>
        <w:ind w:left="720" w:hanging="720"/>
        <w:rPr>
          <w:rFonts w:asciiTheme="minorHAnsi" w:hAnsiTheme="minorHAnsi"/>
          <w:sz w:val="22"/>
          <w:szCs w:val="22"/>
        </w:rPr>
      </w:pPr>
      <w:r w:rsidRPr="000C3C91">
        <w:rPr>
          <w:rFonts w:asciiTheme="minorHAnsi" w:hAnsiTheme="minorHAnsi"/>
          <w:sz w:val="22"/>
          <w:szCs w:val="22"/>
        </w:rPr>
        <w:t xml:space="preserve">Cramer, R. (2010). The big lift: Federal policy efforts to create child development accounts. </w:t>
      </w:r>
      <w:r w:rsidRPr="000C3C91">
        <w:rPr>
          <w:rFonts w:asciiTheme="minorHAnsi" w:hAnsiTheme="minorHAnsi"/>
          <w:i/>
          <w:iCs/>
          <w:sz w:val="22"/>
          <w:szCs w:val="22"/>
        </w:rPr>
        <w:t>Children and Youth Services Review</w:t>
      </w:r>
      <w:r w:rsidRPr="000C3C91">
        <w:rPr>
          <w:rFonts w:asciiTheme="minorHAnsi" w:hAnsiTheme="minorHAnsi"/>
          <w:sz w:val="22"/>
          <w:szCs w:val="22"/>
        </w:rPr>
        <w:t xml:space="preserve">, </w:t>
      </w:r>
      <w:r w:rsidRPr="000C3C91">
        <w:rPr>
          <w:rFonts w:asciiTheme="minorHAnsi" w:hAnsiTheme="minorHAnsi"/>
          <w:i/>
          <w:iCs/>
          <w:sz w:val="22"/>
          <w:szCs w:val="22"/>
        </w:rPr>
        <w:t>32</w:t>
      </w:r>
      <w:r w:rsidRPr="000C3C91">
        <w:rPr>
          <w:rFonts w:asciiTheme="minorHAnsi" w:hAnsiTheme="minorHAnsi"/>
          <w:sz w:val="22"/>
          <w:szCs w:val="22"/>
        </w:rPr>
        <w:t>(11), 1538-1543.</w:t>
      </w:r>
    </w:p>
    <w:p w14:paraId="70FACAF1" w14:textId="77777777" w:rsidR="000C3C91" w:rsidRDefault="000C3C91" w:rsidP="00F44B44">
      <w:pPr>
        <w:ind w:left="720" w:hanging="720"/>
      </w:pPr>
    </w:p>
    <w:p w14:paraId="6048738A" w14:textId="77777777" w:rsidR="00EA4447" w:rsidRPr="00EA4447" w:rsidRDefault="009C5A17" w:rsidP="00F44B44">
      <w:pPr>
        <w:ind w:left="720" w:hanging="720"/>
        <w:rPr>
          <w:rFonts w:asciiTheme="minorHAnsi" w:hAnsiTheme="minorHAnsi" w:cstheme="minorHAnsi"/>
          <w:sz w:val="22"/>
          <w:szCs w:val="22"/>
        </w:rPr>
      </w:pPr>
      <w:r>
        <w:rPr>
          <w:rFonts w:asciiTheme="minorHAnsi" w:hAnsiTheme="minorHAnsi" w:cstheme="minorHAnsi"/>
          <w:sz w:val="22"/>
          <w:szCs w:val="22"/>
        </w:rPr>
        <w:t>*</w:t>
      </w:r>
      <w:r w:rsidR="00EA4447">
        <w:rPr>
          <w:rFonts w:asciiTheme="minorHAnsi" w:hAnsiTheme="minorHAnsi" w:cstheme="minorHAnsi"/>
          <w:sz w:val="22"/>
          <w:szCs w:val="22"/>
        </w:rPr>
        <w:t xml:space="preserve">Nam, Y., Kim, Y., Clancy, M., Zager, R., &amp; Sherraden, M. (2012). Do child development accounts promote account holding, saving, and asset accumulation for children’s future? Evidence from a statewide randomized experiment. </w:t>
      </w:r>
      <w:r w:rsidR="00EA4447">
        <w:rPr>
          <w:rFonts w:asciiTheme="minorHAnsi" w:hAnsiTheme="minorHAnsi" w:cstheme="minorHAnsi"/>
          <w:i/>
          <w:sz w:val="22"/>
          <w:szCs w:val="22"/>
        </w:rPr>
        <w:t>Journal of Policy Analysis and Management, 31</w:t>
      </w:r>
      <w:r w:rsidR="00EA4447">
        <w:rPr>
          <w:rFonts w:asciiTheme="minorHAnsi" w:hAnsiTheme="minorHAnsi" w:cstheme="minorHAnsi"/>
          <w:sz w:val="22"/>
          <w:szCs w:val="22"/>
        </w:rPr>
        <w:t xml:space="preserve">(3), </w:t>
      </w:r>
      <w:r w:rsidR="002D38B6">
        <w:rPr>
          <w:rFonts w:asciiTheme="minorHAnsi" w:hAnsiTheme="minorHAnsi" w:cstheme="minorHAnsi"/>
          <w:sz w:val="22"/>
          <w:szCs w:val="22"/>
        </w:rPr>
        <w:t>1-28.</w:t>
      </w:r>
    </w:p>
    <w:p w14:paraId="568555DD" w14:textId="77777777" w:rsidR="00EA4447" w:rsidRDefault="00EA4447" w:rsidP="00F44B44">
      <w:pPr>
        <w:ind w:left="720" w:hanging="720"/>
        <w:rPr>
          <w:rFonts w:asciiTheme="minorHAnsi" w:hAnsiTheme="minorHAnsi" w:cstheme="minorHAnsi"/>
          <w:sz w:val="22"/>
          <w:szCs w:val="22"/>
        </w:rPr>
      </w:pPr>
    </w:p>
    <w:p w14:paraId="543BEC3B" w14:textId="77777777" w:rsidR="004567F1" w:rsidRPr="00F362B4" w:rsidRDefault="004567F1" w:rsidP="00F44B44">
      <w:pPr>
        <w:ind w:left="720" w:hanging="720"/>
        <w:rPr>
          <w:rFonts w:asciiTheme="minorHAnsi" w:hAnsiTheme="minorHAnsi" w:cstheme="minorHAnsi"/>
          <w:sz w:val="22"/>
          <w:szCs w:val="22"/>
        </w:rPr>
      </w:pPr>
      <w:r w:rsidRPr="00F362B4">
        <w:rPr>
          <w:rFonts w:asciiTheme="minorHAnsi" w:hAnsiTheme="minorHAnsi" w:cstheme="minorHAnsi"/>
          <w:sz w:val="22"/>
          <w:szCs w:val="22"/>
        </w:rPr>
        <w:t>Sherraden, M. &amp; Stevens, J.</w:t>
      </w:r>
      <w:r w:rsidR="001F6F83" w:rsidRPr="00F362B4">
        <w:rPr>
          <w:rFonts w:asciiTheme="minorHAnsi" w:hAnsiTheme="minorHAnsi" w:cstheme="minorHAnsi"/>
          <w:sz w:val="22"/>
          <w:szCs w:val="22"/>
        </w:rPr>
        <w:t xml:space="preserve"> (Eds.)</w:t>
      </w:r>
      <w:r w:rsidRPr="00F362B4">
        <w:rPr>
          <w:rFonts w:asciiTheme="minorHAnsi" w:hAnsiTheme="minorHAnsi" w:cstheme="minorHAnsi"/>
          <w:sz w:val="22"/>
          <w:szCs w:val="22"/>
        </w:rPr>
        <w:t xml:space="preserve"> (2010). </w:t>
      </w:r>
      <w:r w:rsidRPr="00F362B4">
        <w:rPr>
          <w:rFonts w:asciiTheme="minorHAnsi" w:hAnsiTheme="minorHAnsi" w:cstheme="minorHAnsi"/>
          <w:i/>
          <w:sz w:val="22"/>
          <w:szCs w:val="22"/>
        </w:rPr>
        <w:t>Lessons from SEED: A national demonstration of child development accounts.</w:t>
      </w:r>
      <w:r w:rsidRPr="00F362B4">
        <w:rPr>
          <w:rFonts w:asciiTheme="minorHAnsi" w:hAnsiTheme="minorHAnsi" w:cstheme="minorHAnsi"/>
          <w:sz w:val="22"/>
          <w:szCs w:val="22"/>
        </w:rPr>
        <w:t xml:space="preserve"> </w:t>
      </w:r>
      <w:r w:rsidR="001F6F83" w:rsidRPr="00F362B4">
        <w:rPr>
          <w:rFonts w:asciiTheme="minorHAnsi" w:hAnsiTheme="minorHAnsi" w:cstheme="minorHAnsi"/>
          <w:sz w:val="22"/>
          <w:szCs w:val="22"/>
        </w:rPr>
        <w:t>Washington, DC: CFED.</w:t>
      </w:r>
      <w:r w:rsidR="00AC39BB">
        <w:rPr>
          <w:rFonts w:asciiTheme="minorHAnsi" w:hAnsiTheme="minorHAnsi" w:cstheme="minorHAnsi"/>
          <w:sz w:val="22"/>
          <w:szCs w:val="22"/>
        </w:rPr>
        <w:t xml:space="preserve"> </w:t>
      </w:r>
      <w:r w:rsidR="00AC39BB" w:rsidRPr="00484789">
        <w:rPr>
          <w:rFonts w:asciiTheme="minorHAnsi" w:hAnsiTheme="minorHAnsi" w:cstheme="minorHAnsi"/>
          <w:b/>
          <w:sz w:val="22"/>
          <w:szCs w:val="22"/>
        </w:rPr>
        <w:t>(Read pp. 8-22)</w:t>
      </w:r>
      <w:r w:rsidR="00AC39BB">
        <w:rPr>
          <w:rFonts w:asciiTheme="minorHAnsi" w:hAnsiTheme="minorHAnsi" w:cstheme="minorHAnsi"/>
          <w:sz w:val="22"/>
          <w:szCs w:val="22"/>
        </w:rPr>
        <w:t>.</w:t>
      </w:r>
    </w:p>
    <w:p w14:paraId="19E27152" w14:textId="77777777" w:rsidR="002D38B6" w:rsidRDefault="002D38B6" w:rsidP="00F44B44">
      <w:pPr>
        <w:ind w:left="720" w:hanging="720"/>
        <w:rPr>
          <w:rFonts w:asciiTheme="minorHAnsi" w:hAnsiTheme="minorHAnsi" w:cstheme="minorHAnsi"/>
          <w:sz w:val="22"/>
          <w:szCs w:val="22"/>
          <w:u w:val="single"/>
        </w:rPr>
      </w:pPr>
    </w:p>
    <w:p w14:paraId="1F22211F" w14:textId="77777777" w:rsidR="00D3544B" w:rsidRDefault="00D3544B" w:rsidP="00F44B44">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Additional Resources</w:t>
      </w:r>
      <w:r>
        <w:rPr>
          <w:rFonts w:asciiTheme="minorHAnsi" w:hAnsiTheme="minorHAnsi" w:cstheme="minorHAnsi"/>
          <w:sz w:val="22"/>
          <w:szCs w:val="22"/>
        </w:rPr>
        <w:t>:</w:t>
      </w:r>
    </w:p>
    <w:p w14:paraId="7B5D5CED" w14:textId="77777777" w:rsidR="005F5A3C" w:rsidRPr="00E22274" w:rsidRDefault="00E83728" w:rsidP="005F5A3C">
      <w:pPr>
        <w:rPr>
          <w:rFonts w:asciiTheme="minorHAnsi" w:hAnsiTheme="minorHAnsi" w:cstheme="minorHAnsi"/>
          <w:sz w:val="22"/>
          <w:szCs w:val="22"/>
        </w:rPr>
      </w:pPr>
      <w:hyperlink r:id="rId10" w:history="1">
        <w:r w:rsidR="005F5A3C" w:rsidRPr="00E22274">
          <w:rPr>
            <w:rStyle w:val="Hyperlink"/>
            <w:rFonts w:asciiTheme="minorHAnsi" w:hAnsiTheme="minorHAnsi"/>
            <w:sz w:val="22"/>
            <w:szCs w:val="22"/>
          </w:rPr>
          <w:t>http://cfed.or</w:t>
        </w:r>
        <w:r w:rsidR="005F5A3C" w:rsidRPr="00E22274">
          <w:rPr>
            <w:rStyle w:val="Hyperlink"/>
            <w:rFonts w:asciiTheme="minorHAnsi" w:hAnsiTheme="minorHAnsi"/>
            <w:sz w:val="22"/>
            <w:szCs w:val="22"/>
          </w:rPr>
          <w:t>g</w:t>
        </w:r>
        <w:r w:rsidR="005F5A3C" w:rsidRPr="00E22274">
          <w:rPr>
            <w:rStyle w:val="Hyperlink"/>
            <w:rFonts w:asciiTheme="minorHAnsi" w:hAnsiTheme="minorHAnsi"/>
            <w:sz w:val="22"/>
            <w:szCs w:val="22"/>
          </w:rPr>
          <w:t>/programs/1to1_fund/</w:t>
        </w:r>
      </w:hyperlink>
    </w:p>
    <w:p w14:paraId="47C2F8EB" w14:textId="77777777" w:rsidR="005F5A3C" w:rsidRPr="00E22274" w:rsidRDefault="00E83728" w:rsidP="005F5A3C">
      <w:pPr>
        <w:rPr>
          <w:rFonts w:asciiTheme="minorHAnsi" w:hAnsiTheme="minorHAnsi" w:cstheme="minorHAnsi"/>
          <w:sz w:val="22"/>
          <w:szCs w:val="22"/>
        </w:rPr>
      </w:pPr>
      <w:hyperlink r:id="rId11" w:history="1">
        <w:r w:rsidR="005F5A3C" w:rsidRPr="00E22274">
          <w:rPr>
            <w:rStyle w:val="Hyperlink"/>
            <w:rFonts w:asciiTheme="minorHAnsi" w:hAnsiTheme="minorHAnsi"/>
            <w:sz w:val="22"/>
            <w:szCs w:val="22"/>
          </w:rPr>
          <w:t>http://cfed.org/prog</w:t>
        </w:r>
        <w:r w:rsidR="005F5A3C" w:rsidRPr="00E22274">
          <w:rPr>
            <w:rStyle w:val="Hyperlink"/>
            <w:rFonts w:asciiTheme="minorHAnsi" w:hAnsiTheme="minorHAnsi"/>
            <w:sz w:val="22"/>
            <w:szCs w:val="22"/>
          </w:rPr>
          <w:t>r</w:t>
        </w:r>
        <w:r w:rsidR="005F5A3C" w:rsidRPr="00E22274">
          <w:rPr>
            <w:rStyle w:val="Hyperlink"/>
            <w:rFonts w:asciiTheme="minorHAnsi" w:hAnsiTheme="minorHAnsi"/>
            <w:sz w:val="22"/>
            <w:szCs w:val="22"/>
          </w:rPr>
          <w:t>ams/csa/</w:t>
        </w:r>
      </w:hyperlink>
    </w:p>
    <w:p w14:paraId="1DD41CED" w14:textId="77777777" w:rsidR="005F5A3C" w:rsidRPr="00E22274" w:rsidRDefault="00E83728" w:rsidP="005F5A3C">
      <w:pPr>
        <w:rPr>
          <w:rFonts w:asciiTheme="minorHAnsi" w:hAnsiTheme="minorHAnsi" w:cstheme="minorHAnsi"/>
          <w:sz w:val="22"/>
          <w:szCs w:val="22"/>
        </w:rPr>
      </w:pPr>
      <w:hyperlink r:id="rId12" w:history="1">
        <w:r w:rsidR="005F5A3C" w:rsidRPr="00E22274">
          <w:rPr>
            <w:rStyle w:val="Hyperlink"/>
            <w:rFonts w:asciiTheme="minorHAnsi" w:hAnsiTheme="minorHAnsi"/>
            <w:sz w:val="22"/>
            <w:szCs w:val="22"/>
          </w:rPr>
          <w:t>http://cfed.org/assets/pdfs/</w:t>
        </w:r>
        <w:r w:rsidR="005F5A3C" w:rsidRPr="00E22274">
          <w:rPr>
            <w:rStyle w:val="Hyperlink"/>
            <w:rFonts w:asciiTheme="minorHAnsi" w:hAnsiTheme="minorHAnsi"/>
            <w:sz w:val="22"/>
            <w:szCs w:val="22"/>
          </w:rPr>
          <w:t>P</w:t>
        </w:r>
        <w:r w:rsidR="005F5A3C" w:rsidRPr="00E22274">
          <w:rPr>
            <w:rStyle w:val="Hyperlink"/>
            <w:rFonts w:asciiTheme="minorHAnsi" w:hAnsiTheme="minorHAnsi"/>
            <w:sz w:val="22"/>
            <w:szCs w:val="22"/>
          </w:rPr>
          <w:t>artnership_for_College_Completion.pdf</w:t>
        </w:r>
      </w:hyperlink>
    </w:p>
    <w:p w14:paraId="6D66637F" w14:textId="77777777" w:rsidR="00153C6C" w:rsidRDefault="00153C6C" w:rsidP="00153C6C">
      <w:pPr>
        <w:rPr>
          <w:rFonts w:asciiTheme="minorHAnsi" w:hAnsiTheme="minorHAnsi" w:cstheme="minorHAnsi"/>
          <w:i/>
          <w:sz w:val="22"/>
          <w:szCs w:val="22"/>
        </w:rPr>
      </w:pPr>
    </w:p>
    <w:p w14:paraId="0C03F035" w14:textId="77777777" w:rsidR="00153C6C" w:rsidRPr="00153C6C" w:rsidRDefault="00153C6C" w:rsidP="00153C6C">
      <w:pPr>
        <w:rPr>
          <w:rFonts w:asciiTheme="minorHAnsi" w:hAnsiTheme="minorHAnsi" w:cstheme="minorHAnsi"/>
          <w:i/>
          <w:sz w:val="22"/>
          <w:szCs w:val="22"/>
        </w:rPr>
      </w:pPr>
      <w:r w:rsidRPr="00153C6C">
        <w:rPr>
          <w:rFonts w:asciiTheme="minorHAnsi" w:hAnsiTheme="minorHAnsi" w:cstheme="minorHAnsi"/>
          <w:i/>
          <w:sz w:val="22"/>
          <w:szCs w:val="22"/>
        </w:rPr>
        <w:t>Multimedia</w:t>
      </w:r>
      <w:r w:rsidR="00C82AF0">
        <w:rPr>
          <w:rFonts w:asciiTheme="minorHAnsi" w:hAnsiTheme="minorHAnsi" w:cstheme="minorHAnsi"/>
          <w:i/>
          <w:sz w:val="22"/>
          <w:szCs w:val="22"/>
        </w:rPr>
        <w:t xml:space="preserve"> examples</w:t>
      </w:r>
      <w:r w:rsidRPr="00153C6C">
        <w:rPr>
          <w:rFonts w:asciiTheme="minorHAnsi" w:hAnsiTheme="minorHAnsi" w:cstheme="minorHAnsi"/>
          <w:i/>
          <w:sz w:val="22"/>
          <w:szCs w:val="22"/>
        </w:rPr>
        <w:t>:</w:t>
      </w:r>
    </w:p>
    <w:p w14:paraId="0E22D87B" w14:textId="77777777" w:rsidR="005F5A3C" w:rsidRPr="00E22274" w:rsidRDefault="00E83728" w:rsidP="005F5A3C">
      <w:pPr>
        <w:rPr>
          <w:rFonts w:asciiTheme="minorHAnsi" w:hAnsiTheme="minorHAnsi" w:cstheme="minorHAnsi"/>
          <w:sz w:val="22"/>
          <w:szCs w:val="22"/>
        </w:rPr>
      </w:pPr>
      <w:hyperlink r:id="rId13" w:history="1">
        <w:r w:rsidR="005F5A3C" w:rsidRPr="00E22274">
          <w:rPr>
            <w:rStyle w:val="Hyperlink"/>
            <w:rFonts w:asciiTheme="minorHAnsi" w:hAnsiTheme="minorHAnsi" w:cstheme="minorHAnsi"/>
            <w:sz w:val="22"/>
            <w:szCs w:val="22"/>
          </w:rPr>
          <w:t>http://www.youtube.com</w:t>
        </w:r>
        <w:r w:rsidR="005F5A3C" w:rsidRPr="00E22274">
          <w:rPr>
            <w:rStyle w:val="Hyperlink"/>
            <w:rFonts w:asciiTheme="minorHAnsi" w:hAnsiTheme="minorHAnsi" w:cstheme="minorHAnsi"/>
            <w:sz w:val="22"/>
            <w:szCs w:val="22"/>
          </w:rPr>
          <w:t>/</w:t>
        </w:r>
        <w:r w:rsidR="005F5A3C" w:rsidRPr="00E22274">
          <w:rPr>
            <w:rStyle w:val="Hyperlink"/>
            <w:rFonts w:asciiTheme="minorHAnsi" w:hAnsiTheme="minorHAnsi" w:cstheme="minorHAnsi"/>
            <w:sz w:val="22"/>
            <w:szCs w:val="22"/>
          </w:rPr>
          <w:t>watch?v=-4-HRFBi1R0</w:t>
        </w:r>
      </w:hyperlink>
    </w:p>
    <w:p w14:paraId="69D79523" w14:textId="77777777" w:rsidR="005F5A3C" w:rsidRPr="00E22274" w:rsidRDefault="00E83728" w:rsidP="005F5A3C">
      <w:pPr>
        <w:rPr>
          <w:rFonts w:asciiTheme="minorHAnsi" w:hAnsiTheme="minorHAnsi" w:cstheme="minorHAnsi"/>
          <w:sz w:val="22"/>
          <w:szCs w:val="22"/>
        </w:rPr>
      </w:pPr>
      <w:hyperlink r:id="rId14" w:history="1">
        <w:r w:rsidR="005F5A3C" w:rsidRPr="00E22274">
          <w:rPr>
            <w:rStyle w:val="Hyperlink"/>
            <w:rFonts w:asciiTheme="minorHAnsi" w:hAnsiTheme="minorHAnsi" w:cstheme="minorHAnsi"/>
            <w:sz w:val="22"/>
            <w:szCs w:val="22"/>
          </w:rPr>
          <w:t>http://www.yo</w:t>
        </w:r>
        <w:r w:rsidR="005F5A3C" w:rsidRPr="00E22274">
          <w:rPr>
            <w:rStyle w:val="Hyperlink"/>
            <w:rFonts w:asciiTheme="minorHAnsi" w:hAnsiTheme="minorHAnsi" w:cstheme="minorHAnsi"/>
            <w:sz w:val="22"/>
            <w:szCs w:val="22"/>
          </w:rPr>
          <w:t>u</w:t>
        </w:r>
        <w:r w:rsidR="005F5A3C" w:rsidRPr="00E22274">
          <w:rPr>
            <w:rStyle w:val="Hyperlink"/>
            <w:rFonts w:asciiTheme="minorHAnsi" w:hAnsiTheme="minorHAnsi" w:cstheme="minorHAnsi"/>
            <w:sz w:val="22"/>
            <w:szCs w:val="22"/>
          </w:rPr>
          <w:t>tube.com/watch?v=iPXvAg531K4</w:t>
        </w:r>
      </w:hyperlink>
    </w:p>
    <w:p w14:paraId="0E81513C" w14:textId="77777777" w:rsidR="00E22274" w:rsidRPr="00E22274" w:rsidRDefault="00E83728" w:rsidP="005F5A3C">
      <w:pPr>
        <w:rPr>
          <w:rFonts w:asciiTheme="minorHAnsi" w:hAnsiTheme="minorHAnsi" w:cstheme="minorHAnsi"/>
          <w:sz w:val="22"/>
          <w:szCs w:val="22"/>
        </w:rPr>
      </w:pPr>
      <w:hyperlink r:id="rId15" w:history="1">
        <w:r w:rsidR="00E22274" w:rsidRPr="00E22274">
          <w:rPr>
            <w:rStyle w:val="Hyperlink"/>
            <w:rFonts w:asciiTheme="minorHAnsi" w:hAnsiTheme="minorHAnsi" w:cstheme="minorHAnsi"/>
            <w:sz w:val="22"/>
            <w:szCs w:val="22"/>
          </w:rPr>
          <w:t>http://www.youtube.co</w:t>
        </w:r>
        <w:r w:rsidR="00E22274" w:rsidRPr="00E22274">
          <w:rPr>
            <w:rStyle w:val="Hyperlink"/>
            <w:rFonts w:asciiTheme="minorHAnsi" w:hAnsiTheme="minorHAnsi" w:cstheme="minorHAnsi"/>
            <w:sz w:val="22"/>
            <w:szCs w:val="22"/>
          </w:rPr>
          <w:t>m</w:t>
        </w:r>
        <w:r w:rsidR="00E22274" w:rsidRPr="00E22274">
          <w:rPr>
            <w:rStyle w:val="Hyperlink"/>
            <w:rFonts w:asciiTheme="minorHAnsi" w:hAnsiTheme="minorHAnsi" w:cstheme="minorHAnsi"/>
            <w:sz w:val="22"/>
            <w:szCs w:val="22"/>
          </w:rPr>
          <w:t>/watch?v=gXTnGAAZrsQ&amp;list=PL39C7A61810C71E10</w:t>
        </w:r>
      </w:hyperlink>
      <w:r w:rsidR="00E22274" w:rsidRPr="00E22274">
        <w:rPr>
          <w:rFonts w:asciiTheme="minorHAnsi" w:hAnsiTheme="minorHAnsi" w:cstheme="minorHAnsi"/>
          <w:sz w:val="22"/>
          <w:szCs w:val="22"/>
        </w:rPr>
        <w:t xml:space="preserve"> </w:t>
      </w:r>
    </w:p>
    <w:p w14:paraId="12162565" w14:textId="77777777" w:rsidR="00153C6C" w:rsidRDefault="00153C6C" w:rsidP="00D81DBB">
      <w:pPr>
        <w:pStyle w:val="BodyText2"/>
        <w:ind w:left="720" w:hanging="720"/>
        <w:jc w:val="center"/>
        <w:rPr>
          <w:rFonts w:ascii="Calibri" w:hAnsi="Calibri"/>
          <w:i w:val="0"/>
          <w:sz w:val="22"/>
          <w:szCs w:val="22"/>
          <w:u w:val="none"/>
        </w:rPr>
      </w:pPr>
    </w:p>
    <w:p w14:paraId="76A548D0" w14:textId="77777777" w:rsidR="00C01658" w:rsidRPr="008E3FCC" w:rsidRDefault="00C01658" w:rsidP="00D81DBB">
      <w:pPr>
        <w:pStyle w:val="BodyText2"/>
        <w:ind w:left="720" w:hanging="720"/>
        <w:jc w:val="center"/>
        <w:rPr>
          <w:rFonts w:ascii="Calibri" w:hAnsi="Calibri"/>
          <w:i w:val="0"/>
          <w:sz w:val="22"/>
          <w:szCs w:val="22"/>
          <w:u w:val="none"/>
        </w:rPr>
      </w:pPr>
      <w:r w:rsidRPr="008E3FCC">
        <w:rPr>
          <w:rFonts w:ascii="Calibri" w:hAnsi="Calibri"/>
          <w:i w:val="0"/>
          <w:sz w:val="22"/>
          <w:szCs w:val="22"/>
          <w:u w:val="none"/>
        </w:rPr>
        <w:t xml:space="preserve">Team 2: </w:t>
      </w:r>
      <w:r w:rsidR="008E3FCC">
        <w:rPr>
          <w:rFonts w:ascii="Calibri" w:hAnsi="Calibri"/>
          <w:i w:val="0"/>
          <w:sz w:val="22"/>
          <w:szCs w:val="22"/>
          <w:u w:val="none"/>
        </w:rPr>
        <w:t xml:space="preserve">Financial </w:t>
      </w:r>
      <w:r w:rsidR="007F442D">
        <w:rPr>
          <w:rFonts w:ascii="Calibri" w:hAnsi="Calibri"/>
          <w:i w:val="0"/>
          <w:sz w:val="22"/>
          <w:szCs w:val="22"/>
          <w:u w:val="none"/>
        </w:rPr>
        <w:t xml:space="preserve">Education &amp; </w:t>
      </w:r>
      <w:r w:rsidR="008E3FCC">
        <w:rPr>
          <w:rFonts w:ascii="Calibri" w:hAnsi="Calibri"/>
          <w:i w:val="0"/>
          <w:sz w:val="22"/>
          <w:szCs w:val="22"/>
          <w:u w:val="none"/>
        </w:rPr>
        <w:t>Counseling</w:t>
      </w:r>
    </w:p>
    <w:p w14:paraId="3DE74B73" w14:textId="77777777" w:rsidR="00D81DBB" w:rsidRDefault="00D81DBB" w:rsidP="00D81DBB">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Primary Article</w:t>
      </w:r>
      <w:r>
        <w:rPr>
          <w:rFonts w:asciiTheme="minorHAnsi" w:hAnsiTheme="minorHAnsi" w:cstheme="minorHAnsi"/>
          <w:sz w:val="22"/>
          <w:szCs w:val="22"/>
          <w:u w:val="single"/>
        </w:rPr>
        <w:t>s</w:t>
      </w:r>
      <w:r>
        <w:rPr>
          <w:rFonts w:asciiTheme="minorHAnsi" w:hAnsiTheme="minorHAnsi" w:cstheme="minorHAnsi"/>
          <w:sz w:val="22"/>
          <w:szCs w:val="22"/>
        </w:rPr>
        <w:t>:</w:t>
      </w:r>
    </w:p>
    <w:p w14:paraId="6D46463A" w14:textId="77777777" w:rsidR="00E20554" w:rsidRDefault="00E20554" w:rsidP="00E20554">
      <w:pPr>
        <w:pStyle w:val="BodyText2"/>
        <w:ind w:left="720" w:hanging="720"/>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 xml:space="preserve">Azurdia, G., Freedman, S., Hamilton, G., &amp; Schultz, C. (2013). </w:t>
      </w:r>
      <w:r>
        <w:rPr>
          <w:rFonts w:asciiTheme="minorHAnsi" w:hAnsiTheme="minorHAnsi" w:cstheme="minorHAnsi"/>
          <w:b w:val="0"/>
          <w:sz w:val="22"/>
          <w:szCs w:val="22"/>
          <w:u w:val="none"/>
        </w:rPr>
        <w:t xml:space="preserve">Encouraging savings for low- and moderate-income individuals: Preliminary implementation findings from the SaveUSA evaluation. </w:t>
      </w:r>
      <w:r>
        <w:rPr>
          <w:rFonts w:asciiTheme="minorHAnsi" w:hAnsiTheme="minorHAnsi" w:cstheme="minorHAnsi"/>
          <w:b w:val="0"/>
          <w:i w:val="0"/>
          <w:sz w:val="22"/>
          <w:szCs w:val="22"/>
          <w:u w:val="none"/>
        </w:rPr>
        <w:t xml:space="preserve">Retrieved from the MDRC website </w:t>
      </w:r>
      <w:hyperlink r:id="rId16" w:history="1">
        <w:r w:rsidRPr="001C2376">
          <w:rPr>
            <w:rStyle w:val="Hyperlink"/>
            <w:rFonts w:asciiTheme="minorHAnsi" w:hAnsiTheme="minorHAnsi" w:cstheme="minorHAnsi"/>
            <w:b w:val="0"/>
            <w:i w:val="0"/>
            <w:sz w:val="22"/>
            <w:szCs w:val="22"/>
          </w:rPr>
          <w:t>http://www.mdrc.org/sites/de</w:t>
        </w:r>
        <w:r w:rsidRPr="001C2376">
          <w:rPr>
            <w:rStyle w:val="Hyperlink"/>
            <w:rFonts w:asciiTheme="minorHAnsi" w:hAnsiTheme="minorHAnsi" w:cstheme="minorHAnsi"/>
            <w:b w:val="0"/>
            <w:i w:val="0"/>
            <w:sz w:val="22"/>
            <w:szCs w:val="22"/>
          </w:rPr>
          <w:t>f</w:t>
        </w:r>
        <w:r w:rsidRPr="001C2376">
          <w:rPr>
            <w:rStyle w:val="Hyperlink"/>
            <w:rFonts w:asciiTheme="minorHAnsi" w:hAnsiTheme="minorHAnsi" w:cstheme="minorHAnsi"/>
            <w:b w:val="0"/>
            <w:i w:val="0"/>
            <w:sz w:val="22"/>
            <w:szCs w:val="22"/>
          </w:rPr>
          <w:t>ault/files/Sa</w:t>
        </w:r>
        <w:r w:rsidRPr="001C2376">
          <w:rPr>
            <w:rStyle w:val="Hyperlink"/>
            <w:rFonts w:asciiTheme="minorHAnsi" w:hAnsiTheme="minorHAnsi" w:cstheme="minorHAnsi"/>
            <w:b w:val="0"/>
            <w:i w:val="0"/>
            <w:sz w:val="22"/>
            <w:szCs w:val="22"/>
          </w:rPr>
          <w:t>v</w:t>
        </w:r>
        <w:r w:rsidRPr="001C2376">
          <w:rPr>
            <w:rStyle w:val="Hyperlink"/>
            <w:rFonts w:asciiTheme="minorHAnsi" w:hAnsiTheme="minorHAnsi" w:cstheme="minorHAnsi"/>
            <w:b w:val="0"/>
            <w:i w:val="0"/>
            <w:sz w:val="22"/>
            <w:szCs w:val="22"/>
          </w:rPr>
          <w:t>eUSA_brief14.pdf</w:t>
        </w:r>
      </w:hyperlink>
      <w:r>
        <w:rPr>
          <w:rFonts w:asciiTheme="minorHAnsi" w:hAnsiTheme="minorHAnsi" w:cstheme="minorHAnsi"/>
          <w:b w:val="0"/>
          <w:i w:val="0"/>
          <w:sz w:val="22"/>
          <w:szCs w:val="22"/>
          <w:u w:val="none"/>
        </w:rPr>
        <w:t xml:space="preserve"> </w:t>
      </w:r>
    </w:p>
    <w:p w14:paraId="3C011BE7" w14:textId="77777777" w:rsidR="00E20554" w:rsidRDefault="00E20554" w:rsidP="00241649">
      <w:pPr>
        <w:ind w:left="720" w:hanging="720"/>
        <w:rPr>
          <w:rFonts w:asciiTheme="minorHAnsi" w:hAnsiTheme="minorHAnsi"/>
          <w:sz w:val="22"/>
          <w:szCs w:val="22"/>
        </w:rPr>
      </w:pPr>
    </w:p>
    <w:p w14:paraId="11983813" w14:textId="4DB16431" w:rsidR="009C5A17" w:rsidRDefault="009C5A17" w:rsidP="0039369E">
      <w:pPr>
        <w:ind w:left="720" w:hanging="720"/>
      </w:pPr>
      <w:r>
        <w:rPr>
          <w:rFonts w:asciiTheme="minorHAnsi" w:hAnsiTheme="minorHAnsi" w:cstheme="minorHAnsi"/>
          <w:sz w:val="22"/>
          <w:szCs w:val="22"/>
        </w:rPr>
        <w:t xml:space="preserve">Collins, J. M., Mahon, C., Martinez, M., &amp; Walsh, K. (2011). Impact of financial counseling on financial stability: Analysis of the New York City model (CFS Research Brief, FLRC 11-9). Retrieved from: </w:t>
      </w:r>
      <w:hyperlink r:id="rId17" w:history="1">
        <w:r w:rsidR="00585FBF" w:rsidRPr="000F6C7B">
          <w:rPr>
            <w:rStyle w:val="Hyperlink"/>
            <w:rFonts w:asciiTheme="minorHAnsi" w:hAnsiTheme="minorHAnsi" w:cstheme="minorHAnsi"/>
            <w:sz w:val="22"/>
            <w:szCs w:val="22"/>
          </w:rPr>
          <w:t>https://pdfs.semanticscholar.org/1814/cd3a19a6c6</w:t>
        </w:r>
        <w:r w:rsidR="00585FBF" w:rsidRPr="000F6C7B">
          <w:rPr>
            <w:rStyle w:val="Hyperlink"/>
            <w:rFonts w:asciiTheme="minorHAnsi" w:hAnsiTheme="minorHAnsi" w:cstheme="minorHAnsi"/>
            <w:sz w:val="22"/>
            <w:szCs w:val="22"/>
          </w:rPr>
          <w:t>9</w:t>
        </w:r>
        <w:r w:rsidR="00585FBF" w:rsidRPr="000F6C7B">
          <w:rPr>
            <w:rStyle w:val="Hyperlink"/>
            <w:rFonts w:asciiTheme="minorHAnsi" w:hAnsiTheme="minorHAnsi" w:cstheme="minorHAnsi"/>
            <w:sz w:val="22"/>
            <w:szCs w:val="22"/>
          </w:rPr>
          <w:t>339bf8109b1eac828b69eda84.pdf</w:t>
        </w:r>
      </w:hyperlink>
      <w:r w:rsidR="00585FBF">
        <w:rPr>
          <w:rFonts w:asciiTheme="minorHAnsi" w:hAnsiTheme="minorHAnsi" w:cstheme="minorHAnsi"/>
          <w:sz w:val="22"/>
          <w:szCs w:val="22"/>
        </w:rPr>
        <w:t xml:space="preserve"> </w:t>
      </w:r>
    </w:p>
    <w:p w14:paraId="17ABEB80" w14:textId="77777777" w:rsidR="009C5A17" w:rsidRDefault="009C5A17" w:rsidP="0039369E">
      <w:pPr>
        <w:ind w:left="720" w:hanging="720"/>
      </w:pPr>
    </w:p>
    <w:p w14:paraId="397642A0" w14:textId="77777777" w:rsidR="0039369E" w:rsidRPr="0039369E" w:rsidRDefault="009C5A17" w:rsidP="0039369E">
      <w:pPr>
        <w:ind w:left="720" w:hanging="720"/>
        <w:rPr>
          <w:rFonts w:asciiTheme="minorHAnsi" w:hAnsiTheme="minorHAnsi" w:cstheme="minorHAnsi"/>
          <w:sz w:val="22"/>
          <w:szCs w:val="22"/>
        </w:rPr>
      </w:pPr>
      <w:r>
        <w:rPr>
          <w:rFonts w:asciiTheme="minorHAnsi" w:hAnsiTheme="minorHAnsi" w:cstheme="minorHAnsi"/>
          <w:sz w:val="22"/>
          <w:szCs w:val="22"/>
        </w:rPr>
        <w:t xml:space="preserve">* </w:t>
      </w:r>
      <w:r w:rsidR="0039369E" w:rsidRPr="0039369E">
        <w:rPr>
          <w:rFonts w:asciiTheme="minorHAnsi" w:hAnsiTheme="minorHAnsi" w:cstheme="minorHAnsi"/>
          <w:sz w:val="22"/>
          <w:szCs w:val="22"/>
        </w:rPr>
        <w:t>Collins, J.</w:t>
      </w:r>
      <w:r w:rsidR="00BF6311">
        <w:rPr>
          <w:rFonts w:asciiTheme="minorHAnsi" w:hAnsiTheme="minorHAnsi" w:cstheme="minorHAnsi"/>
          <w:sz w:val="22"/>
          <w:szCs w:val="22"/>
        </w:rPr>
        <w:t xml:space="preserve"> </w:t>
      </w:r>
      <w:r w:rsidR="0039369E" w:rsidRPr="0039369E">
        <w:rPr>
          <w:rFonts w:asciiTheme="minorHAnsi" w:hAnsiTheme="minorHAnsi" w:cstheme="minorHAnsi"/>
          <w:sz w:val="22"/>
          <w:szCs w:val="22"/>
        </w:rPr>
        <w:t>M.</w:t>
      </w:r>
      <w:r w:rsidR="00484789">
        <w:rPr>
          <w:rFonts w:asciiTheme="minorHAnsi" w:hAnsiTheme="minorHAnsi" w:cstheme="minorHAnsi"/>
          <w:sz w:val="22"/>
          <w:szCs w:val="22"/>
        </w:rPr>
        <w:t>,</w:t>
      </w:r>
      <w:r w:rsidR="0039369E" w:rsidRPr="0039369E">
        <w:rPr>
          <w:rFonts w:asciiTheme="minorHAnsi" w:hAnsiTheme="minorHAnsi" w:cstheme="minorHAnsi"/>
          <w:sz w:val="22"/>
          <w:szCs w:val="22"/>
        </w:rPr>
        <w:t xml:space="preserve"> &amp; O’Rourke, C.</w:t>
      </w:r>
      <w:r w:rsidR="00BF6311">
        <w:rPr>
          <w:rFonts w:asciiTheme="minorHAnsi" w:hAnsiTheme="minorHAnsi" w:cstheme="minorHAnsi"/>
          <w:sz w:val="22"/>
          <w:szCs w:val="22"/>
        </w:rPr>
        <w:t xml:space="preserve"> </w:t>
      </w:r>
      <w:r w:rsidR="0039369E" w:rsidRPr="0039369E">
        <w:rPr>
          <w:rFonts w:asciiTheme="minorHAnsi" w:hAnsiTheme="minorHAnsi" w:cstheme="minorHAnsi"/>
          <w:sz w:val="22"/>
          <w:szCs w:val="22"/>
        </w:rPr>
        <w:t xml:space="preserve">M. (2010). Financial education and counseling: Still holding promise. </w:t>
      </w:r>
      <w:r w:rsidR="0039369E" w:rsidRPr="0039369E">
        <w:rPr>
          <w:rFonts w:asciiTheme="minorHAnsi" w:hAnsiTheme="minorHAnsi" w:cstheme="minorHAnsi"/>
          <w:i/>
          <w:sz w:val="22"/>
          <w:szCs w:val="22"/>
        </w:rPr>
        <w:t>The Journal of Consumer Affairs, 44</w:t>
      </w:r>
      <w:r w:rsidR="0039369E" w:rsidRPr="0039369E">
        <w:rPr>
          <w:rFonts w:asciiTheme="minorHAnsi" w:hAnsiTheme="minorHAnsi" w:cstheme="minorHAnsi"/>
          <w:sz w:val="22"/>
          <w:szCs w:val="22"/>
        </w:rPr>
        <w:t>(3), 483-498.</w:t>
      </w:r>
    </w:p>
    <w:p w14:paraId="08E6C5A7" w14:textId="77777777" w:rsidR="00ED04DE" w:rsidRDefault="00ED04DE" w:rsidP="00F461AF">
      <w:pPr>
        <w:pStyle w:val="BodyText2"/>
        <w:ind w:left="720" w:hanging="720"/>
        <w:rPr>
          <w:rFonts w:ascii="Calibri" w:hAnsi="Calibri"/>
          <w:b w:val="0"/>
          <w:i w:val="0"/>
          <w:sz w:val="22"/>
          <w:szCs w:val="22"/>
        </w:rPr>
      </w:pPr>
    </w:p>
    <w:p w14:paraId="18393CC3" w14:textId="77777777" w:rsidR="008E3FCC" w:rsidRDefault="007F442D" w:rsidP="00F461AF">
      <w:pPr>
        <w:pStyle w:val="BodyText2"/>
        <w:ind w:left="720" w:hanging="720"/>
        <w:rPr>
          <w:rFonts w:ascii="Calibri" w:hAnsi="Calibri"/>
          <w:b w:val="0"/>
          <w:i w:val="0"/>
          <w:sz w:val="22"/>
          <w:szCs w:val="22"/>
          <w:u w:val="none"/>
        </w:rPr>
      </w:pPr>
      <w:r>
        <w:rPr>
          <w:rFonts w:ascii="Calibri" w:hAnsi="Calibri"/>
          <w:b w:val="0"/>
          <w:i w:val="0"/>
          <w:sz w:val="22"/>
          <w:szCs w:val="22"/>
        </w:rPr>
        <w:t>A</w:t>
      </w:r>
      <w:r w:rsidR="00D81DBB" w:rsidRPr="0072248D">
        <w:rPr>
          <w:rFonts w:ascii="Calibri" w:hAnsi="Calibri"/>
          <w:b w:val="0"/>
          <w:i w:val="0"/>
          <w:sz w:val="22"/>
          <w:szCs w:val="22"/>
        </w:rPr>
        <w:t>dditional Resources</w:t>
      </w:r>
      <w:r w:rsidR="00D81DBB">
        <w:rPr>
          <w:rFonts w:ascii="Calibri" w:hAnsi="Calibri"/>
          <w:b w:val="0"/>
          <w:i w:val="0"/>
          <w:sz w:val="22"/>
          <w:szCs w:val="22"/>
          <w:u w:val="none"/>
        </w:rPr>
        <w:t>:</w:t>
      </w:r>
    </w:p>
    <w:p w14:paraId="66DCB4F1" w14:textId="57E53088" w:rsidR="00D87523" w:rsidRDefault="0040770D" w:rsidP="005F5A3C">
      <w:pPr>
        <w:autoSpaceDE w:val="0"/>
        <w:autoSpaceDN w:val="0"/>
        <w:adjustRightInd w:val="0"/>
        <w:rPr>
          <w:rFonts w:asciiTheme="minorHAnsi" w:hAnsiTheme="minorHAnsi"/>
          <w:sz w:val="22"/>
          <w:szCs w:val="22"/>
        </w:rPr>
      </w:pPr>
      <w:hyperlink r:id="rId18" w:history="1">
        <w:r w:rsidRPr="000F6C7B">
          <w:rPr>
            <w:rStyle w:val="Hyperlink"/>
            <w:rFonts w:ascii="Calibri" w:hAnsi="Calibri" w:cs="Calibri"/>
            <w:sz w:val="22"/>
            <w:szCs w:val="22"/>
          </w:rPr>
          <w:t>https://www1.nyc.gov/assets/dca/downloads/pdf/partners/Research-SupervitaminReport1.pdf</w:t>
        </w:r>
      </w:hyperlink>
      <w:r w:rsidRPr="0040770D">
        <w:rPr>
          <w:rFonts w:asciiTheme="minorHAnsi" w:hAnsiTheme="minorHAnsi"/>
          <w:sz w:val="22"/>
          <w:szCs w:val="22"/>
        </w:rPr>
        <w:t xml:space="preserve"> </w:t>
      </w:r>
      <w:r w:rsidR="00F656EB" w:rsidRPr="00F656EB">
        <w:rPr>
          <w:rFonts w:asciiTheme="minorHAnsi" w:hAnsiTheme="minorHAnsi"/>
          <w:sz w:val="22"/>
          <w:szCs w:val="22"/>
        </w:rPr>
        <w:t>(pp. 8-16)</w:t>
      </w:r>
    </w:p>
    <w:p w14:paraId="0E83BDFB" w14:textId="5508AD96" w:rsidR="0040770D" w:rsidRDefault="0040770D" w:rsidP="005F5A3C">
      <w:pPr>
        <w:autoSpaceDE w:val="0"/>
        <w:autoSpaceDN w:val="0"/>
        <w:adjustRightInd w:val="0"/>
        <w:rPr>
          <w:rFonts w:asciiTheme="minorHAnsi" w:hAnsiTheme="minorHAnsi"/>
          <w:sz w:val="22"/>
          <w:szCs w:val="22"/>
        </w:rPr>
      </w:pPr>
      <w:hyperlink r:id="rId19" w:history="1">
        <w:r w:rsidRPr="000F6C7B">
          <w:rPr>
            <w:rStyle w:val="Hyperlink"/>
            <w:rFonts w:asciiTheme="minorHAnsi" w:hAnsiTheme="minorHAnsi"/>
            <w:sz w:val="22"/>
            <w:szCs w:val="22"/>
          </w:rPr>
          <w:t>https://www.youtube.com/user/UWMadisonCFS</w:t>
        </w:r>
      </w:hyperlink>
      <w:r>
        <w:rPr>
          <w:rFonts w:asciiTheme="minorHAnsi" w:hAnsiTheme="minorHAnsi"/>
          <w:sz w:val="22"/>
          <w:szCs w:val="22"/>
        </w:rPr>
        <w:t xml:space="preserve"> </w:t>
      </w:r>
    </w:p>
    <w:p w14:paraId="44437464" w14:textId="77777777" w:rsidR="00153C6C" w:rsidRPr="006A28E9" w:rsidRDefault="00E83728" w:rsidP="00153C6C">
      <w:pPr>
        <w:autoSpaceDE w:val="0"/>
        <w:autoSpaceDN w:val="0"/>
        <w:adjustRightInd w:val="0"/>
        <w:rPr>
          <w:rFonts w:asciiTheme="minorHAnsi" w:hAnsiTheme="minorHAnsi"/>
          <w:sz w:val="22"/>
          <w:szCs w:val="22"/>
        </w:rPr>
      </w:pPr>
      <w:hyperlink r:id="rId20" w:history="1">
        <w:r w:rsidR="006A28E9" w:rsidRPr="006A28E9">
          <w:rPr>
            <w:rStyle w:val="Hyperlink"/>
            <w:rFonts w:asciiTheme="minorHAnsi" w:hAnsiTheme="minorHAnsi"/>
            <w:sz w:val="22"/>
            <w:szCs w:val="22"/>
          </w:rPr>
          <w:t>http://cfed.org/assets/pdfs/AFCO_Adult_Rese</w:t>
        </w:r>
        <w:r w:rsidR="006A28E9" w:rsidRPr="006A28E9">
          <w:rPr>
            <w:rStyle w:val="Hyperlink"/>
            <w:rFonts w:asciiTheme="minorHAnsi" w:hAnsiTheme="minorHAnsi"/>
            <w:sz w:val="22"/>
            <w:szCs w:val="22"/>
          </w:rPr>
          <w:t>a</w:t>
        </w:r>
        <w:r w:rsidR="006A28E9" w:rsidRPr="006A28E9">
          <w:rPr>
            <w:rStyle w:val="Hyperlink"/>
            <w:rFonts w:asciiTheme="minorHAnsi" w:hAnsiTheme="minorHAnsi"/>
            <w:sz w:val="22"/>
            <w:szCs w:val="22"/>
          </w:rPr>
          <w:t>rch_Brief.pdf</w:t>
        </w:r>
      </w:hyperlink>
    </w:p>
    <w:p w14:paraId="6AD5040E" w14:textId="77777777" w:rsidR="00153C6C" w:rsidRPr="00153C6C" w:rsidRDefault="00153C6C" w:rsidP="00153C6C">
      <w:pPr>
        <w:rPr>
          <w:rFonts w:asciiTheme="minorHAnsi" w:hAnsiTheme="minorHAnsi" w:cstheme="minorHAnsi"/>
          <w:i/>
          <w:sz w:val="22"/>
          <w:szCs w:val="22"/>
        </w:rPr>
      </w:pPr>
      <w:r w:rsidRPr="00153C6C">
        <w:rPr>
          <w:rFonts w:asciiTheme="minorHAnsi" w:hAnsiTheme="minorHAnsi" w:cstheme="minorHAnsi"/>
          <w:i/>
          <w:sz w:val="22"/>
          <w:szCs w:val="22"/>
        </w:rPr>
        <w:t>Multimedia</w:t>
      </w:r>
      <w:r w:rsidR="00C82AF0" w:rsidRPr="00C82AF0">
        <w:rPr>
          <w:rFonts w:asciiTheme="minorHAnsi" w:hAnsiTheme="minorHAnsi" w:cstheme="minorHAnsi"/>
          <w:i/>
          <w:sz w:val="22"/>
          <w:szCs w:val="22"/>
        </w:rPr>
        <w:t xml:space="preserve"> </w:t>
      </w:r>
      <w:r w:rsidR="00C82AF0">
        <w:rPr>
          <w:rFonts w:asciiTheme="minorHAnsi" w:hAnsiTheme="minorHAnsi" w:cstheme="minorHAnsi"/>
          <w:i/>
          <w:sz w:val="22"/>
          <w:szCs w:val="22"/>
        </w:rPr>
        <w:t>examples</w:t>
      </w:r>
      <w:r w:rsidRPr="00153C6C">
        <w:rPr>
          <w:rFonts w:asciiTheme="minorHAnsi" w:hAnsiTheme="minorHAnsi" w:cstheme="minorHAnsi"/>
          <w:i/>
          <w:sz w:val="22"/>
          <w:szCs w:val="22"/>
        </w:rPr>
        <w:t>:</w:t>
      </w:r>
    </w:p>
    <w:p w14:paraId="0909843A" w14:textId="77777777" w:rsidR="00153C6C" w:rsidRPr="00153C6C" w:rsidRDefault="00E83728" w:rsidP="00153C6C">
      <w:pPr>
        <w:autoSpaceDE w:val="0"/>
        <w:autoSpaceDN w:val="0"/>
        <w:adjustRightInd w:val="0"/>
        <w:rPr>
          <w:rFonts w:asciiTheme="minorHAnsi" w:hAnsiTheme="minorHAnsi"/>
          <w:sz w:val="22"/>
          <w:szCs w:val="22"/>
        </w:rPr>
      </w:pPr>
      <w:hyperlink r:id="rId21" w:history="1">
        <w:r w:rsidR="00153C6C" w:rsidRPr="00153C6C">
          <w:rPr>
            <w:rStyle w:val="Hyperlink"/>
            <w:rFonts w:asciiTheme="minorHAnsi" w:hAnsiTheme="minorHAnsi"/>
            <w:sz w:val="22"/>
            <w:szCs w:val="22"/>
          </w:rPr>
          <w:t>http://www.youtube.</w:t>
        </w:r>
        <w:r w:rsidR="00153C6C" w:rsidRPr="00153C6C">
          <w:rPr>
            <w:rStyle w:val="Hyperlink"/>
            <w:rFonts w:asciiTheme="minorHAnsi" w:hAnsiTheme="minorHAnsi"/>
            <w:sz w:val="22"/>
            <w:szCs w:val="22"/>
          </w:rPr>
          <w:t>c</w:t>
        </w:r>
        <w:r w:rsidR="00153C6C" w:rsidRPr="00153C6C">
          <w:rPr>
            <w:rStyle w:val="Hyperlink"/>
            <w:rFonts w:asciiTheme="minorHAnsi" w:hAnsiTheme="minorHAnsi"/>
            <w:sz w:val="22"/>
            <w:szCs w:val="22"/>
          </w:rPr>
          <w:t>om/watch?v=cowsvgdEt0w</w:t>
        </w:r>
      </w:hyperlink>
      <w:r w:rsidR="00153C6C" w:rsidRPr="00153C6C">
        <w:rPr>
          <w:rFonts w:asciiTheme="minorHAnsi" w:hAnsiTheme="minorHAnsi"/>
          <w:sz w:val="22"/>
          <w:szCs w:val="22"/>
        </w:rPr>
        <w:t xml:space="preserve"> </w:t>
      </w:r>
    </w:p>
    <w:p w14:paraId="4D22515A" w14:textId="77777777" w:rsidR="00153C6C" w:rsidRPr="00153C6C" w:rsidRDefault="00E83728" w:rsidP="00153C6C">
      <w:pPr>
        <w:autoSpaceDE w:val="0"/>
        <w:autoSpaceDN w:val="0"/>
        <w:adjustRightInd w:val="0"/>
        <w:rPr>
          <w:rFonts w:asciiTheme="minorHAnsi" w:hAnsiTheme="minorHAnsi"/>
          <w:sz w:val="22"/>
          <w:szCs w:val="22"/>
        </w:rPr>
      </w:pPr>
      <w:hyperlink r:id="rId22" w:history="1">
        <w:r w:rsidR="00153C6C" w:rsidRPr="00153C6C">
          <w:rPr>
            <w:rStyle w:val="Hyperlink"/>
            <w:rFonts w:asciiTheme="minorHAnsi" w:hAnsiTheme="minorHAnsi"/>
            <w:sz w:val="22"/>
            <w:szCs w:val="22"/>
          </w:rPr>
          <w:t>http://www.youtube.com/watc</w:t>
        </w:r>
        <w:r w:rsidR="00153C6C" w:rsidRPr="00153C6C">
          <w:rPr>
            <w:rStyle w:val="Hyperlink"/>
            <w:rFonts w:asciiTheme="minorHAnsi" w:hAnsiTheme="minorHAnsi"/>
            <w:sz w:val="22"/>
            <w:szCs w:val="22"/>
          </w:rPr>
          <w:t>h</w:t>
        </w:r>
        <w:r w:rsidR="00153C6C" w:rsidRPr="00153C6C">
          <w:rPr>
            <w:rStyle w:val="Hyperlink"/>
            <w:rFonts w:asciiTheme="minorHAnsi" w:hAnsiTheme="minorHAnsi"/>
            <w:sz w:val="22"/>
            <w:szCs w:val="22"/>
          </w:rPr>
          <w:t>?v=K5dJhpeZJF0</w:t>
        </w:r>
      </w:hyperlink>
    </w:p>
    <w:p w14:paraId="3897D0F3" w14:textId="77777777" w:rsidR="00153C6C" w:rsidRPr="00340935" w:rsidRDefault="00E83728" w:rsidP="00153C6C">
      <w:pPr>
        <w:autoSpaceDE w:val="0"/>
        <w:autoSpaceDN w:val="0"/>
        <w:adjustRightInd w:val="0"/>
        <w:rPr>
          <w:rFonts w:asciiTheme="minorHAnsi" w:hAnsiTheme="minorHAnsi"/>
          <w:sz w:val="22"/>
          <w:szCs w:val="22"/>
        </w:rPr>
      </w:pPr>
      <w:hyperlink r:id="rId23" w:history="1">
        <w:r w:rsidR="00340935" w:rsidRPr="00340935">
          <w:rPr>
            <w:rStyle w:val="Hyperlink"/>
            <w:rFonts w:asciiTheme="minorHAnsi" w:hAnsiTheme="minorHAnsi"/>
            <w:sz w:val="22"/>
            <w:szCs w:val="22"/>
          </w:rPr>
          <w:t>https://www.youtube.com/watch?v</w:t>
        </w:r>
        <w:r w:rsidR="00340935" w:rsidRPr="00340935">
          <w:rPr>
            <w:rStyle w:val="Hyperlink"/>
            <w:rFonts w:asciiTheme="minorHAnsi" w:hAnsiTheme="minorHAnsi"/>
            <w:sz w:val="22"/>
            <w:szCs w:val="22"/>
          </w:rPr>
          <w:t>=</w:t>
        </w:r>
        <w:r w:rsidR="00340935" w:rsidRPr="00340935">
          <w:rPr>
            <w:rStyle w:val="Hyperlink"/>
            <w:rFonts w:asciiTheme="minorHAnsi" w:hAnsiTheme="minorHAnsi"/>
            <w:sz w:val="22"/>
            <w:szCs w:val="22"/>
          </w:rPr>
          <w:t>LqG6vZptpsQ</w:t>
        </w:r>
      </w:hyperlink>
    </w:p>
    <w:p w14:paraId="3337B94B" w14:textId="77777777" w:rsidR="00340935" w:rsidRDefault="00340935" w:rsidP="00153C6C">
      <w:pPr>
        <w:autoSpaceDE w:val="0"/>
        <w:autoSpaceDN w:val="0"/>
        <w:adjustRightInd w:val="0"/>
      </w:pPr>
    </w:p>
    <w:tbl>
      <w:tblPr>
        <w:tblW w:w="9800" w:type="dxa"/>
        <w:tblLook w:val="0000" w:firstRow="0" w:lastRow="0" w:firstColumn="0" w:lastColumn="0" w:noHBand="0" w:noVBand="0"/>
      </w:tblPr>
      <w:tblGrid>
        <w:gridCol w:w="1890"/>
        <w:gridCol w:w="7910"/>
      </w:tblGrid>
      <w:tr w:rsidR="00D14F37" w:rsidRPr="00726587" w14:paraId="13FDA7AC" w14:textId="77777777" w:rsidTr="00CD5DDB">
        <w:trPr>
          <w:trHeight w:val="360"/>
        </w:trPr>
        <w:tc>
          <w:tcPr>
            <w:tcW w:w="1890" w:type="dxa"/>
            <w:shd w:val="clear" w:color="auto" w:fill="CCCCCC"/>
          </w:tcPr>
          <w:p w14:paraId="7BCC42DE" w14:textId="77777777" w:rsidR="00692BA5" w:rsidRPr="00E766C9" w:rsidRDefault="00D14F37" w:rsidP="00E73B22">
            <w:pPr>
              <w:rPr>
                <w:rFonts w:ascii="Calibri" w:hAnsi="Calibri"/>
                <w:b/>
                <w:sz w:val="22"/>
                <w:szCs w:val="22"/>
              </w:rPr>
            </w:pPr>
            <w:r w:rsidRPr="00726587">
              <w:rPr>
                <w:rFonts w:ascii="Calibri" w:hAnsi="Calibri"/>
                <w:b/>
                <w:sz w:val="22"/>
                <w:szCs w:val="22"/>
              </w:rPr>
              <w:t xml:space="preserve">Class </w:t>
            </w:r>
            <w:r w:rsidR="00E73B22">
              <w:rPr>
                <w:rFonts w:ascii="Calibri" w:hAnsi="Calibri"/>
                <w:b/>
                <w:sz w:val="22"/>
                <w:szCs w:val="22"/>
              </w:rPr>
              <w:t>5</w:t>
            </w:r>
            <w:r w:rsidR="00E766C9">
              <w:rPr>
                <w:rFonts w:ascii="Calibri" w:hAnsi="Calibri"/>
                <w:b/>
                <w:sz w:val="22"/>
                <w:szCs w:val="22"/>
              </w:rPr>
              <w:t xml:space="preserve"> </w:t>
            </w:r>
          </w:p>
        </w:tc>
        <w:tc>
          <w:tcPr>
            <w:tcW w:w="7910" w:type="dxa"/>
            <w:shd w:val="clear" w:color="auto" w:fill="CCCCCC"/>
          </w:tcPr>
          <w:p w14:paraId="662E2992" w14:textId="77777777" w:rsidR="00D14F37" w:rsidRPr="00726587" w:rsidRDefault="006E7E23" w:rsidP="00056AC2">
            <w:pPr>
              <w:rPr>
                <w:rFonts w:ascii="Calibri" w:hAnsi="Calibri"/>
                <w:sz w:val="22"/>
                <w:szCs w:val="22"/>
              </w:rPr>
            </w:pPr>
            <w:r>
              <w:rPr>
                <w:rFonts w:ascii="Calibri" w:hAnsi="Calibri"/>
                <w:b/>
                <w:sz w:val="22"/>
                <w:szCs w:val="22"/>
              </w:rPr>
              <w:t xml:space="preserve">Asset Development </w:t>
            </w:r>
            <w:r w:rsidR="00056AC2">
              <w:rPr>
                <w:rFonts w:ascii="Calibri" w:hAnsi="Calibri"/>
                <w:b/>
                <w:sz w:val="22"/>
                <w:szCs w:val="22"/>
              </w:rPr>
              <w:t>Intervention Examples, Part 2</w:t>
            </w:r>
          </w:p>
        </w:tc>
      </w:tr>
    </w:tbl>
    <w:p w14:paraId="05163EF7" w14:textId="77777777" w:rsidR="00A16C90" w:rsidRPr="00726587" w:rsidRDefault="00A16C90" w:rsidP="00A16C90">
      <w:pPr>
        <w:pStyle w:val="BodyText2"/>
        <w:rPr>
          <w:rFonts w:ascii="Calibri" w:hAnsi="Calibri"/>
          <w:i w:val="0"/>
          <w:sz w:val="22"/>
          <w:szCs w:val="22"/>
          <w:u w:val="none"/>
        </w:rPr>
      </w:pPr>
      <w:r w:rsidRPr="00726587">
        <w:rPr>
          <w:rFonts w:ascii="Calibri" w:hAnsi="Calibri"/>
          <w:i w:val="0"/>
          <w:sz w:val="22"/>
          <w:szCs w:val="22"/>
          <w:u w:val="none"/>
        </w:rPr>
        <w:t>Objectives</w:t>
      </w:r>
    </w:p>
    <w:p w14:paraId="417A362A" w14:textId="77777777" w:rsidR="007F442D" w:rsidRPr="005207F7" w:rsidRDefault="007F442D" w:rsidP="007F442D">
      <w:pPr>
        <w:pStyle w:val="BodyText2"/>
        <w:numPr>
          <w:ilvl w:val="0"/>
          <w:numId w:val="27"/>
        </w:numPr>
        <w:rPr>
          <w:rFonts w:ascii="Calibri" w:hAnsi="Calibri"/>
          <w:b w:val="0"/>
          <w:i w:val="0"/>
          <w:sz w:val="22"/>
          <w:szCs w:val="22"/>
        </w:rPr>
      </w:pPr>
      <w:r>
        <w:rPr>
          <w:rFonts w:ascii="Calibri" w:hAnsi="Calibri"/>
          <w:b w:val="0"/>
          <w:i w:val="0"/>
          <w:sz w:val="22"/>
          <w:szCs w:val="22"/>
          <w:u w:val="none"/>
        </w:rPr>
        <w:t>Examine and critically analyze various financial security and asset development intervention strategies.</w:t>
      </w:r>
    </w:p>
    <w:p w14:paraId="087CB816" w14:textId="77777777" w:rsidR="009C5A17" w:rsidRDefault="009C5A17" w:rsidP="00E766C9">
      <w:pPr>
        <w:rPr>
          <w:rFonts w:ascii="Calibri" w:hAnsi="Calibri"/>
          <w:b/>
          <w:sz w:val="22"/>
          <w:szCs w:val="22"/>
        </w:rPr>
      </w:pPr>
    </w:p>
    <w:p w14:paraId="33AEDAC4" w14:textId="77777777" w:rsidR="009C5A17" w:rsidRDefault="009C5A17" w:rsidP="009C5A17">
      <w:pPr>
        <w:rPr>
          <w:rFonts w:ascii="Calibri" w:hAnsi="Calibri"/>
          <w:b/>
          <w:sz w:val="22"/>
          <w:szCs w:val="22"/>
        </w:rPr>
      </w:pPr>
      <w:r>
        <w:rPr>
          <w:rFonts w:ascii="Calibri" w:hAnsi="Calibri"/>
          <w:b/>
          <w:sz w:val="22"/>
          <w:szCs w:val="22"/>
        </w:rPr>
        <w:t xml:space="preserve">Readings </w:t>
      </w:r>
    </w:p>
    <w:p w14:paraId="560B6293" w14:textId="77777777" w:rsidR="009C5A17" w:rsidRDefault="009C5A17" w:rsidP="009C5A17">
      <w:pPr>
        <w:rPr>
          <w:rFonts w:asciiTheme="minorHAnsi" w:hAnsiTheme="minorHAnsi" w:cstheme="minorHAnsi"/>
          <w:sz w:val="22"/>
          <w:szCs w:val="22"/>
        </w:rPr>
      </w:pPr>
      <w:r>
        <w:rPr>
          <w:rFonts w:asciiTheme="minorHAnsi" w:hAnsiTheme="minorHAnsi" w:cstheme="minorHAnsi"/>
          <w:sz w:val="22"/>
          <w:szCs w:val="22"/>
        </w:rPr>
        <w:t>In class sessions 4 and 5, student teams will present their review and critiques of various asset building intervention strategies. Each team is responsible for reviewing their primary article(s) in depth and using additional resources to gain a broader understanding of the strategy. Other students are expected to read the primary article with an asterisk (*), skim other primary articles, and be prepared to engage in class discussion.</w:t>
      </w:r>
    </w:p>
    <w:p w14:paraId="0DD18549" w14:textId="77777777" w:rsidR="003822A5" w:rsidRDefault="003822A5" w:rsidP="003237EF">
      <w:pPr>
        <w:jc w:val="center"/>
        <w:rPr>
          <w:rFonts w:asciiTheme="minorHAnsi" w:hAnsiTheme="minorHAnsi" w:cstheme="minorHAnsi"/>
          <w:b/>
          <w:sz w:val="22"/>
          <w:szCs w:val="22"/>
        </w:rPr>
      </w:pPr>
    </w:p>
    <w:p w14:paraId="39F2F9DE" w14:textId="77777777" w:rsidR="00961712" w:rsidRPr="00961712" w:rsidRDefault="003822A5" w:rsidP="003237EF">
      <w:pPr>
        <w:jc w:val="center"/>
        <w:rPr>
          <w:rFonts w:asciiTheme="minorHAnsi" w:hAnsiTheme="minorHAnsi" w:cstheme="minorHAnsi"/>
          <w:b/>
          <w:sz w:val="22"/>
          <w:szCs w:val="22"/>
        </w:rPr>
      </w:pPr>
      <w:r>
        <w:rPr>
          <w:rFonts w:asciiTheme="minorHAnsi" w:hAnsiTheme="minorHAnsi" w:cstheme="minorHAnsi"/>
          <w:b/>
          <w:sz w:val="22"/>
          <w:szCs w:val="22"/>
        </w:rPr>
        <w:t>Team 3</w:t>
      </w:r>
      <w:r w:rsidR="00961712">
        <w:rPr>
          <w:rFonts w:asciiTheme="minorHAnsi" w:hAnsiTheme="minorHAnsi" w:cstheme="minorHAnsi"/>
          <w:b/>
          <w:sz w:val="22"/>
          <w:szCs w:val="22"/>
        </w:rPr>
        <w:t xml:space="preserve">: </w:t>
      </w:r>
      <w:r w:rsidR="007F442D">
        <w:rPr>
          <w:rFonts w:asciiTheme="minorHAnsi" w:hAnsiTheme="minorHAnsi" w:cstheme="minorHAnsi"/>
          <w:b/>
          <w:sz w:val="22"/>
          <w:szCs w:val="22"/>
        </w:rPr>
        <w:t>EITC Outreach &amp; Tax Time Interventions</w:t>
      </w:r>
    </w:p>
    <w:p w14:paraId="396883E7" w14:textId="77777777" w:rsidR="0072248D" w:rsidRDefault="0072248D" w:rsidP="0072248D">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Primary Article</w:t>
      </w:r>
      <w:r>
        <w:rPr>
          <w:rFonts w:asciiTheme="minorHAnsi" w:hAnsiTheme="minorHAnsi" w:cstheme="minorHAnsi"/>
          <w:sz w:val="22"/>
          <w:szCs w:val="22"/>
          <w:u w:val="single"/>
        </w:rPr>
        <w:t>s</w:t>
      </w:r>
      <w:r>
        <w:rPr>
          <w:rFonts w:asciiTheme="minorHAnsi" w:hAnsiTheme="minorHAnsi" w:cstheme="minorHAnsi"/>
          <w:sz w:val="22"/>
          <w:szCs w:val="22"/>
        </w:rPr>
        <w:t>:</w:t>
      </w:r>
    </w:p>
    <w:p w14:paraId="79990EFB" w14:textId="77777777" w:rsidR="00153C6C" w:rsidRDefault="00D501E0" w:rsidP="0072248D">
      <w:pPr>
        <w:pStyle w:val="BodyText2"/>
        <w:ind w:left="720" w:hanging="720"/>
        <w:rPr>
          <w:rFonts w:ascii="Calibri" w:hAnsi="Calibri"/>
          <w:b w:val="0"/>
          <w:i w:val="0"/>
          <w:sz w:val="22"/>
          <w:szCs w:val="22"/>
          <w:u w:val="none"/>
        </w:rPr>
      </w:pPr>
      <w:r w:rsidRPr="00D501E0">
        <w:rPr>
          <w:rFonts w:ascii="Calibri" w:hAnsi="Calibri"/>
          <w:b w:val="0"/>
          <w:i w:val="0"/>
          <w:sz w:val="22"/>
          <w:szCs w:val="22"/>
          <w:u w:val="none"/>
        </w:rPr>
        <w:t>Grinstein-Weiss, M., Comer, K., Russell, B.,</w:t>
      </w:r>
      <w:r>
        <w:rPr>
          <w:rFonts w:ascii="Calibri" w:hAnsi="Calibri"/>
          <w:b w:val="0"/>
          <w:i w:val="0"/>
          <w:sz w:val="22"/>
          <w:szCs w:val="22"/>
          <w:u w:val="none"/>
        </w:rPr>
        <w:t xml:space="preserve"> </w:t>
      </w:r>
      <w:r w:rsidRPr="00D501E0">
        <w:rPr>
          <w:rFonts w:ascii="Calibri" w:hAnsi="Calibri"/>
          <w:b w:val="0"/>
          <w:i w:val="0"/>
          <w:sz w:val="22"/>
          <w:szCs w:val="22"/>
          <w:u w:val="none"/>
        </w:rPr>
        <w:t xml:space="preserve">Key, C., Perantie, D. C., &amp; Ariely, D. (2014). </w:t>
      </w:r>
      <w:r w:rsidRPr="00D501E0">
        <w:rPr>
          <w:rFonts w:ascii="Calibri" w:hAnsi="Calibri"/>
          <w:b w:val="0"/>
          <w:sz w:val="22"/>
          <w:szCs w:val="22"/>
          <w:u w:val="none"/>
        </w:rPr>
        <w:t>Refund to Savings: 2013 Evidence of tax-time saving in a national randomized control trial</w:t>
      </w:r>
      <w:r w:rsidRPr="00D501E0">
        <w:rPr>
          <w:rFonts w:ascii="Calibri" w:hAnsi="Calibri"/>
          <w:b w:val="0"/>
          <w:i w:val="0"/>
          <w:sz w:val="22"/>
          <w:szCs w:val="22"/>
          <w:u w:val="none"/>
        </w:rPr>
        <w:t xml:space="preserve"> (CSD Research Report</w:t>
      </w:r>
      <w:r>
        <w:rPr>
          <w:rFonts w:ascii="Calibri" w:hAnsi="Calibri"/>
          <w:b w:val="0"/>
          <w:i w:val="0"/>
          <w:sz w:val="22"/>
          <w:szCs w:val="22"/>
          <w:u w:val="none"/>
        </w:rPr>
        <w:t xml:space="preserve"> </w:t>
      </w:r>
      <w:r w:rsidRPr="00D501E0">
        <w:rPr>
          <w:rFonts w:ascii="Calibri" w:hAnsi="Calibri"/>
          <w:b w:val="0"/>
          <w:i w:val="0"/>
          <w:sz w:val="22"/>
          <w:szCs w:val="22"/>
          <w:u w:val="none"/>
        </w:rPr>
        <w:t>14-03). St. Louis: Washington University, Center for</w:t>
      </w:r>
      <w:r>
        <w:rPr>
          <w:rFonts w:ascii="Calibri" w:hAnsi="Calibri"/>
          <w:b w:val="0"/>
          <w:i w:val="0"/>
          <w:sz w:val="22"/>
          <w:szCs w:val="22"/>
          <w:u w:val="none"/>
        </w:rPr>
        <w:t xml:space="preserve"> </w:t>
      </w:r>
      <w:r w:rsidRPr="00D501E0">
        <w:rPr>
          <w:rFonts w:ascii="Calibri" w:hAnsi="Calibri"/>
          <w:b w:val="0"/>
          <w:i w:val="0"/>
          <w:sz w:val="22"/>
          <w:szCs w:val="22"/>
          <w:u w:val="none"/>
        </w:rPr>
        <w:t>Social Development.</w:t>
      </w:r>
      <w:r>
        <w:rPr>
          <w:rFonts w:ascii="Calibri" w:hAnsi="Calibri"/>
          <w:b w:val="0"/>
          <w:i w:val="0"/>
          <w:sz w:val="22"/>
          <w:szCs w:val="22"/>
          <w:u w:val="none"/>
        </w:rPr>
        <w:t xml:space="preserve"> Retrieved from </w:t>
      </w:r>
      <w:hyperlink r:id="rId24" w:history="1">
        <w:r w:rsidRPr="00D501E0">
          <w:rPr>
            <w:rStyle w:val="Hyperlink"/>
            <w:rFonts w:ascii="Calibri" w:hAnsi="Calibri"/>
            <w:b w:val="0"/>
            <w:i w:val="0"/>
            <w:sz w:val="22"/>
            <w:szCs w:val="22"/>
            <w:u w:val="none"/>
          </w:rPr>
          <w:t>http://csd.wustl.edu/Publications/Documents</w:t>
        </w:r>
        <w:r w:rsidRPr="00D501E0">
          <w:rPr>
            <w:rStyle w:val="Hyperlink"/>
            <w:rFonts w:ascii="Calibri" w:hAnsi="Calibri"/>
            <w:b w:val="0"/>
            <w:i w:val="0"/>
            <w:sz w:val="22"/>
            <w:szCs w:val="22"/>
            <w:u w:val="none"/>
          </w:rPr>
          <w:t>/</w:t>
        </w:r>
        <w:r w:rsidRPr="00D501E0">
          <w:rPr>
            <w:rStyle w:val="Hyperlink"/>
            <w:rFonts w:ascii="Calibri" w:hAnsi="Calibri"/>
            <w:b w:val="0"/>
            <w:i w:val="0"/>
            <w:sz w:val="22"/>
            <w:szCs w:val="22"/>
            <w:u w:val="none"/>
          </w:rPr>
          <w:t>RR14-03.pdf</w:t>
        </w:r>
      </w:hyperlink>
    </w:p>
    <w:p w14:paraId="7FE099C2" w14:textId="77777777" w:rsidR="00D501E0" w:rsidRDefault="00D501E0" w:rsidP="0072248D">
      <w:pPr>
        <w:pStyle w:val="BodyText2"/>
        <w:ind w:left="720" w:hanging="720"/>
        <w:rPr>
          <w:rFonts w:ascii="Calibri" w:hAnsi="Calibri"/>
          <w:b w:val="0"/>
          <w:i w:val="0"/>
          <w:sz w:val="22"/>
          <w:szCs w:val="22"/>
          <w:u w:val="none"/>
        </w:rPr>
      </w:pPr>
    </w:p>
    <w:p w14:paraId="66779AF0" w14:textId="77777777" w:rsidR="009924EF" w:rsidRPr="009924EF" w:rsidRDefault="009C5A17" w:rsidP="009924EF">
      <w:pPr>
        <w:pStyle w:val="BodyText2"/>
        <w:ind w:left="720" w:hanging="720"/>
        <w:rPr>
          <w:rFonts w:asciiTheme="minorHAnsi" w:hAnsiTheme="minorHAnsi" w:cs="Arial"/>
          <w:b w:val="0"/>
          <w:i w:val="0"/>
          <w:color w:val="222222"/>
          <w:sz w:val="22"/>
          <w:szCs w:val="22"/>
          <w:u w:val="none"/>
          <w:shd w:val="clear" w:color="auto" w:fill="FFFFFF"/>
        </w:rPr>
      </w:pPr>
      <w:r>
        <w:rPr>
          <w:rFonts w:asciiTheme="minorHAnsi" w:hAnsiTheme="minorHAnsi" w:cs="Arial"/>
          <w:b w:val="0"/>
          <w:i w:val="0"/>
          <w:color w:val="222222"/>
          <w:sz w:val="22"/>
          <w:szCs w:val="22"/>
          <w:u w:val="none"/>
          <w:shd w:val="clear" w:color="auto" w:fill="FFFFFF"/>
        </w:rPr>
        <w:t>*</w:t>
      </w:r>
      <w:r w:rsidR="009924EF" w:rsidRPr="009924EF">
        <w:rPr>
          <w:rFonts w:asciiTheme="minorHAnsi" w:hAnsiTheme="minorHAnsi" w:cs="Arial"/>
          <w:b w:val="0"/>
          <w:i w:val="0"/>
          <w:color w:val="222222"/>
          <w:sz w:val="22"/>
          <w:szCs w:val="22"/>
          <w:u w:val="none"/>
          <w:shd w:val="clear" w:color="auto" w:fill="FFFFFF"/>
        </w:rPr>
        <w:t>Rothstein, D., &amp; Black, R. (2014). Making tax time the financial management moment.</w:t>
      </w:r>
      <w:r w:rsidR="009924EF">
        <w:rPr>
          <w:rFonts w:asciiTheme="minorHAnsi" w:hAnsiTheme="minorHAnsi" w:cs="Arial"/>
          <w:b w:val="0"/>
          <w:i w:val="0"/>
          <w:color w:val="222222"/>
          <w:sz w:val="22"/>
          <w:szCs w:val="22"/>
          <w:u w:val="none"/>
          <w:shd w:val="clear" w:color="auto" w:fill="FFFFFF"/>
        </w:rPr>
        <w:t xml:space="preserve"> In R. Cramer &amp; T. Shanks (Eds.), </w:t>
      </w:r>
      <w:r w:rsidR="009924EF" w:rsidRPr="009924EF">
        <w:rPr>
          <w:rFonts w:asciiTheme="minorHAnsi" w:hAnsiTheme="minorHAnsi" w:cs="Arial"/>
          <w:b w:val="0"/>
          <w:iCs/>
          <w:color w:val="222222"/>
          <w:sz w:val="22"/>
          <w:szCs w:val="22"/>
          <w:u w:val="none"/>
          <w:shd w:val="clear" w:color="auto" w:fill="FFFFFF"/>
        </w:rPr>
        <w:t>The assets perspective: The rise of asset building and its impact on social policy</w:t>
      </w:r>
      <w:r w:rsidR="0048711D">
        <w:rPr>
          <w:rFonts w:asciiTheme="minorHAnsi" w:hAnsiTheme="minorHAnsi" w:cs="Arial"/>
          <w:b w:val="0"/>
          <w:color w:val="222222"/>
          <w:sz w:val="22"/>
          <w:szCs w:val="22"/>
          <w:u w:val="none"/>
          <w:shd w:val="clear" w:color="auto" w:fill="FFFFFF"/>
        </w:rPr>
        <w:t xml:space="preserve"> </w:t>
      </w:r>
      <w:r w:rsidR="0048711D" w:rsidRPr="0048711D">
        <w:rPr>
          <w:rFonts w:asciiTheme="minorHAnsi" w:hAnsiTheme="minorHAnsi" w:cs="Arial"/>
          <w:b w:val="0"/>
          <w:i w:val="0"/>
          <w:color w:val="222222"/>
          <w:sz w:val="22"/>
          <w:szCs w:val="22"/>
          <w:u w:val="none"/>
          <w:shd w:val="clear" w:color="auto" w:fill="FFFFFF"/>
        </w:rPr>
        <w:t>(</w:t>
      </w:r>
      <w:r w:rsidR="0048711D">
        <w:rPr>
          <w:rFonts w:asciiTheme="minorHAnsi" w:hAnsiTheme="minorHAnsi" w:cs="Arial"/>
          <w:b w:val="0"/>
          <w:i w:val="0"/>
          <w:color w:val="222222"/>
          <w:sz w:val="22"/>
          <w:szCs w:val="22"/>
          <w:u w:val="none"/>
          <w:shd w:val="clear" w:color="auto" w:fill="FFFFFF"/>
        </w:rPr>
        <w:t xml:space="preserve">pp. </w:t>
      </w:r>
      <w:r w:rsidR="009924EF" w:rsidRPr="009924EF">
        <w:rPr>
          <w:rFonts w:asciiTheme="minorHAnsi" w:hAnsiTheme="minorHAnsi" w:cs="Arial"/>
          <w:b w:val="0"/>
          <w:i w:val="0"/>
          <w:color w:val="222222"/>
          <w:sz w:val="22"/>
          <w:szCs w:val="22"/>
          <w:u w:val="none"/>
          <w:shd w:val="clear" w:color="auto" w:fill="FFFFFF"/>
        </w:rPr>
        <w:t>227</w:t>
      </w:r>
      <w:r w:rsidR="0048711D">
        <w:rPr>
          <w:rFonts w:asciiTheme="minorHAnsi" w:hAnsiTheme="minorHAnsi" w:cs="Arial"/>
          <w:b w:val="0"/>
          <w:i w:val="0"/>
          <w:color w:val="222222"/>
          <w:sz w:val="22"/>
          <w:szCs w:val="22"/>
          <w:u w:val="none"/>
          <w:shd w:val="clear" w:color="auto" w:fill="FFFFFF"/>
        </w:rPr>
        <w:t>-244)</w:t>
      </w:r>
      <w:r w:rsidR="009924EF" w:rsidRPr="009924EF">
        <w:rPr>
          <w:rFonts w:asciiTheme="minorHAnsi" w:hAnsiTheme="minorHAnsi" w:cs="Arial"/>
          <w:b w:val="0"/>
          <w:i w:val="0"/>
          <w:color w:val="222222"/>
          <w:sz w:val="22"/>
          <w:szCs w:val="22"/>
          <w:u w:val="none"/>
          <w:shd w:val="clear" w:color="auto" w:fill="FFFFFF"/>
        </w:rPr>
        <w:t>.</w:t>
      </w:r>
      <w:r w:rsidR="0048711D">
        <w:rPr>
          <w:rFonts w:asciiTheme="minorHAnsi" w:hAnsiTheme="minorHAnsi" w:cs="Arial"/>
          <w:b w:val="0"/>
          <w:i w:val="0"/>
          <w:color w:val="222222"/>
          <w:sz w:val="22"/>
          <w:szCs w:val="22"/>
          <w:u w:val="none"/>
          <w:shd w:val="clear" w:color="auto" w:fill="FFFFFF"/>
        </w:rPr>
        <w:t xml:space="preserve"> New York: Palgrave MacMillan.</w:t>
      </w:r>
    </w:p>
    <w:p w14:paraId="157FE5F2" w14:textId="77777777" w:rsidR="009924EF" w:rsidRPr="00D501E0" w:rsidRDefault="009924EF" w:rsidP="0072248D">
      <w:pPr>
        <w:pStyle w:val="BodyText2"/>
        <w:ind w:left="720" w:hanging="720"/>
        <w:rPr>
          <w:rFonts w:ascii="Calibri" w:hAnsi="Calibri"/>
          <w:b w:val="0"/>
          <w:i w:val="0"/>
          <w:sz w:val="22"/>
          <w:szCs w:val="22"/>
          <w:u w:val="none"/>
        </w:rPr>
      </w:pPr>
    </w:p>
    <w:p w14:paraId="66A538F2" w14:textId="77777777" w:rsidR="0072248D" w:rsidRDefault="0072248D" w:rsidP="0072248D">
      <w:pPr>
        <w:pStyle w:val="BodyText2"/>
        <w:ind w:left="720" w:hanging="720"/>
        <w:rPr>
          <w:rFonts w:ascii="Calibri" w:hAnsi="Calibri"/>
          <w:b w:val="0"/>
          <w:i w:val="0"/>
          <w:sz w:val="22"/>
          <w:szCs w:val="22"/>
          <w:u w:val="none"/>
        </w:rPr>
      </w:pPr>
      <w:r w:rsidRPr="0072248D">
        <w:rPr>
          <w:rFonts w:ascii="Calibri" w:hAnsi="Calibri"/>
          <w:b w:val="0"/>
          <w:i w:val="0"/>
          <w:sz w:val="22"/>
          <w:szCs w:val="22"/>
        </w:rPr>
        <w:t>Additional Resources</w:t>
      </w:r>
      <w:r>
        <w:rPr>
          <w:rFonts w:ascii="Calibri" w:hAnsi="Calibri"/>
          <w:b w:val="0"/>
          <w:i w:val="0"/>
          <w:sz w:val="22"/>
          <w:szCs w:val="22"/>
          <w:u w:val="none"/>
        </w:rPr>
        <w:t>:</w:t>
      </w:r>
    </w:p>
    <w:p w14:paraId="6B86996B" w14:textId="77777777" w:rsidR="00C82AF0" w:rsidRPr="00E20554" w:rsidRDefault="00E83728" w:rsidP="00C82AF0">
      <w:pPr>
        <w:autoSpaceDE w:val="0"/>
        <w:autoSpaceDN w:val="0"/>
        <w:adjustRightInd w:val="0"/>
        <w:rPr>
          <w:rFonts w:asciiTheme="minorHAnsi" w:hAnsiTheme="minorHAnsi"/>
          <w:sz w:val="22"/>
          <w:szCs w:val="22"/>
        </w:rPr>
      </w:pPr>
      <w:hyperlink r:id="rId25" w:history="1">
        <w:r w:rsidR="00C82AF0" w:rsidRPr="00E20554">
          <w:rPr>
            <w:rStyle w:val="Hyperlink"/>
            <w:rFonts w:asciiTheme="minorHAnsi" w:hAnsiTheme="minorHAnsi"/>
            <w:sz w:val="22"/>
            <w:szCs w:val="22"/>
          </w:rPr>
          <w:t>http://mdcash.org/wp-content/uploa</w:t>
        </w:r>
        <w:r w:rsidR="00C82AF0" w:rsidRPr="00E20554">
          <w:rPr>
            <w:rStyle w:val="Hyperlink"/>
            <w:rFonts w:asciiTheme="minorHAnsi" w:hAnsiTheme="minorHAnsi"/>
            <w:sz w:val="22"/>
            <w:szCs w:val="22"/>
          </w:rPr>
          <w:t>d</w:t>
        </w:r>
        <w:r w:rsidR="00C82AF0" w:rsidRPr="00E20554">
          <w:rPr>
            <w:rStyle w:val="Hyperlink"/>
            <w:rFonts w:asciiTheme="minorHAnsi" w:hAnsiTheme="minorHAnsi"/>
            <w:sz w:val="22"/>
            <w:szCs w:val="22"/>
          </w:rPr>
          <w:t>s/2013/02/Building-Assets-Strengthening-Families-in-Baltimore.pdf</w:t>
        </w:r>
      </w:hyperlink>
    </w:p>
    <w:p w14:paraId="25B8813A" w14:textId="77777777" w:rsidR="00C82AF0" w:rsidRDefault="00E83728" w:rsidP="00C82AF0">
      <w:pPr>
        <w:autoSpaceDE w:val="0"/>
        <w:autoSpaceDN w:val="0"/>
        <w:adjustRightInd w:val="0"/>
        <w:rPr>
          <w:rStyle w:val="Hyperlink"/>
          <w:rFonts w:asciiTheme="minorHAnsi" w:hAnsiTheme="minorHAnsi"/>
          <w:sz w:val="22"/>
          <w:szCs w:val="22"/>
        </w:rPr>
      </w:pPr>
      <w:hyperlink r:id="rId26" w:history="1">
        <w:r w:rsidR="00C82AF0" w:rsidRPr="00E20554">
          <w:rPr>
            <w:rStyle w:val="Hyperlink"/>
            <w:rFonts w:asciiTheme="minorHAnsi" w:hAnsiTheme="minorHAnsi"/>
            <w:sz w:val="22"/>
            <w:szCs w:val="22"/>
          </w:rPr>
          <w:t>http://www.br</w:t>
        </w:r>
        <w:r w:rsidR="00C82AF0" w:rsidRPr="00E20554">
          <w:rPr>
            <w:rStyle w:val="Hyperlink"/>
            <w:rFonts w:asciiTheme="minorHAnsi" w:hAnsiTheme="minorHAnsi"/>
            <w:sz w:val="22"/>
            <w:szCs w:val="22"/>
          </w:rPr>
          <w:t>o</w:t>
        </w:r>
        <w:r w:rsidR="00C82AF0" w:rsidRPr="00E20554">
          <w:rPr>
            <w:rStyle w:val="Hyperlink"/>
            <w:rFonts w:asciiTheme="minorHAnsi" w:hAnsiTheme="minorHAnsi"/>
            <w:sz w:val="22"/>
            <w:szCs w:val="22"/>
          </w:rPr>
          <w:t>okings.edu/blogs/up-front/posts/2013/04/15-tax-day-saving-grinsteinweiss</w:t>
        </w:r>
      </w:hyperlink>
    </w:p>
    <w:p w14:paraId="32426284" w14:textId="23CA2CF8" w:rsidR="00153C6C" w:rsidRPr="009924EF" w:rsidRDefault="0040770D" w:rsidP="0040770D">
      <w:pPr>
        <w:autoSpaceDE w:val="0"/>
        <w:autoSpaceDN w:val="0"/>
        <w:adjustRightInd w:val="0"/>
        <w:rPr>
          <w:rFonts w:asciiTheme="minorHAnsi" w:hAnsiTheme="minorHAnsi"/>
          <w:sz w:val="22"/>
          <w:szCs w:val="22"/>
        </w:rPr>
      </w:pPr>
      <w:hyperlink r:id="rId27" w:history="1">
        <w:r w:rsidRPr="000F6C7B">
          <w:rPr>
            <w:rStyle w:val="Hyperlink"/>
            <w:rFonts w:asciiTheme="minorHAnsi" w:hAnsiTheme="minorHAnsi"/>
            <w:sz w:val="22"/>
            <w:szCs w:val="22"/>
          </w:rPr>
          <w:t>http://www.eitcoutreac</w:t>
        </w:r>
        <w:r w:rsidRPr="000F6C7B">
          <w:rPr>
            <w:rStyle w:val="Hyperlink"/>
            <w:rFonts w:asciiTheme="minorHAnsi" w:hAnsiTheme="minorHAnsi"/>
            <w:sz w:val="22"/>
            <w:szCs w:val="22"/>
          </w:rPr>
          <w:t>h</w:t>
        </w:r>
        <w:r w:rsidRPr="000F6C7B">
          <w:rPr>
            <w:rStyle w:val="Hyperlink"/>
            <w:rFonts w:asciiTheme="minorHAnsi" w:hAnsiTheme="minorHAnsi"/>
            <w:sz w:val="22"/>
            <w:szCs w:val="22"/>
          </w:rPr>
          <w:t>.org/wp-content/uploads/eitc-fact-sheet.pdf</w:t>
        </w:r>
      </w:hyperlink>
      <w:r>
        <w:rPr>
          <w:rFonts w:asciiTheme="minorHAnsi" w:hAnsiTheme="minorHAnsi"/>
          <w:sz w:val="22"/>
          <w:szCs w:val="22"/>
        </w:rPr>
        <w:t xml:space="preserve"> </w:t>
      </w:r>
    </w:p>
    <w:p w14:paraId="37CA30A1" w14:textId="77777777" w:rsidR="009924EF" w:rsidRDefault="009924EF" w:rsidP="00153C6C">
      <w:pPr>
        <w:rPr>
          <w:rFonts w:asciiTheme="minorHAnsi" w:hAnsiTheme="minorHAnsi" w:cstheme="minorHAnsi"/>
          <w:sz w:val="22"/>
          <w:szCs w:val="22"/>
        </w:rPr>
      </w:pPr>
    </w:p>
    <w:p w14:paraId="62B85FB0" w14:textId="77777777" w:rsidR="00153C6C" w:rsidRDefault="00153C6C" w:rsidP="00153C6C">
      <w:pPr>
        <w:rPr>
          <w:rFonts w:asciiTheme="minorHAnsi" w:hAnsiTheme="minorHAnsi" w:cstheme="minorHAnsi"/>
          <w:i/>
          <w:sz w:val="22"/>
          <w:szCs w:val="22"/>
        </w:rPr>
      </w:pPr>
      <w:r w:rsidRPr="00153C6C">
        <w:rPr>
          <w:rFonts w:asciiTheme="minorHAnsi" w:hAnsiTheme="minorHAnsi" w:cstheme="minorHAnsi"/>
          <w:i/>
          <w:sz w:val="22"/>
          <w:szCs w:val="22"/>
        </w:rPr>
        <w:t>Multimedia</w:t>
      </w:r>
      <w:r w:rsidR="00C82AF0">
        <w:rPr>
          <w:rFonts w:asciiTheme="minorHAnsi" w:hAnsiTheme="minorHAnsi" w:cstheme="minorHAnsi"/>
          <w:i/>
          <w:sz w:val="22"/>
          <w:szCs w:val="22"/>
        </w:rPr>
        <w:t xml:space="preserve"> examples</w:t>
      </w:r>
      <w:r w:rsidRPr="00153C6C">
        <w:rPr>
          <w:rFonts w:asciiTheme="minorHAnsi" w:hAnsiTheme="minorHAnsi" w:cstheme="minorHAnsi"/>
          <w:i/>
          <w:sz w:val="22"/>
          <w:szCs w:val="22"/>
        </w:rPr>
        <w:t>:</w:t>
      </w:r>
    </w:p>
    <w:p w14:paraId="563BBC8D" w14:textId="77777777" w:rsidR="00C82AF0" w:rsidRDefault="00E83728" w:rsidP="00C82AF0">
      <w:pPr>
        <w:autoSpaceDE w:val="0"/>
        <w:autoSpaceDN w:val="0"/>
        <w:adjustRightInd w:val="0"/>
      </w:pPr>
      <w:hyperlink r:id="rId28" w:history="1">
        <w:r w:rsidR="00C82AF0" w:rsidRPr="00153C6C">
          <w:rPr>
            <w:rStyle w:val="Hyperlink"/>
            <w:rFonts w:asciiTheme="minorHAnsi" w:hAnsiTheme="minorHAnsi"/>
            <w:sz w:val="22"/>
            <w:szCs w:val="22"/>
          </w:rPr>
          <w:t>http://www.pbs.org/wnet/need-to-know/economy/</w:t>
        </w:r>
        <w:r w:rsidR="00C82AF0" w:rsidRPr="00153C6C">
          <w:rPr>
            <w:rStyle w:val="Hyperlink"/>
            <w:rFonts w:asciiTheme="minorHAnsi" w:hAnsiTheme="minorHAnsi"/>
            <w:sz w:val="22"/>
            <w:szCs w:val="22"/>
          </w:rPr>
          <w:t>v</w:t>
        </w:r>
        <w:r w:rsidR="00C82AF0" w:rsidRPr="00153C6C">
          <w:rPr>
            <w:rStyle w:val="Hyperlink"/>
            <w:rFonts w:asciiTheme="minorHAnsi" w:hAnsiTheme="minorHAnsi"/>
            <w:sz w:val="22"/>
            <w:szCs w:val="22"/>
          </w:rPr>
          <w:t>ideo-save-usa/16642/</w:t>
        </w:r>
      </w:hyperlink>
      <w:r w:rsidR="00C82AF0" w:rsidRPr="00153C6C">
        <w:rPr>
          <w:rFonts w:asciiTheme="minorHAnsi" w:hAnsiTheme="minorHAnsi"/>
          <w:sz w:val="22"/>
          <w:szCs w:val="22"/>
        </w:rPr>
        <w:t xml:space="preserve"> </w:t>
      </w:r>
      <w:r w:rsidR="00C82AF0">
        <w:t xml:space="preserve"> </w:t>
      </w:r>
    </w:p>
    <w:p w14:paraId="4CBD505A" w14:textId="77777777" w:rsidR="00C82AF0" w:rsidRPr="00C82AF0" w:rsidRDefault="00E83728" w:rsidP="00153C6C">
      <w:pPr>
        <w:rPr>
          <w:rFonts w:asciiTheme="minorHAnsi" w:hAnsiTheme="minorHAnsi" w:cstheme="minorHAnsi"/>
          <w:sz w:val="22"/>
          <w:szCs w:val="22"/>
        </w:rPr>
      </w:pPr>
      <w:hyperlink r:id="rId29" w:history="1">
        <w:r w:rsidR="00C82AF0" w:rsidRPr="00C82AF0">
          <w:rPr>
            <w:rStyle w:val="Hyperlink"/>
            <w:rFonts w:asciiTheme="minorHAnsi" w:hAnsiTheme="minorHAnsi" w:cstheme="minorHAnsi"/>
            <w:sz w:val="22"/>
            <w:szCs w:val="22"/>
          </w:rPr>
          <w:t>https://www.youtube.com/watch</w:t>
        </w:r>
        <w:r w:rsidR="00C82AF0" w:rsidRPr="00C82AF0">
          <w:rPr>
            <w:rStyle w:val="Hyperlink"/>
            <w:rFonts w:asciiTheme="minorHAnsi" w:hAnsiTheme="minorHAnsi" w:cstheme="minorHAnsi"/>
            <w:sz w:val="22"/>
            <w:szCs w:val="22"/>
          </w:rPr>
          <w:t>?</w:t>
        </w:r>
        <w:r w:rsidR="00C82AF0" w:rsidRPr="00C82AF0">
          <w:rPr>
            <w:rStyle w:val="Hyperlink"/>
            <w:rFonts w:asciiTheme="minorHAnsi" w:hAnsiTheme="minorHAnsi" w:cstheme="minorHAnsi"/>
            <w:sz w:val="22"/>
            <w:szCs w:val="22"/>
          </w:rPr>
          <w:t>v=3MYpapB5q2g</w:t>
        </w:r>
      </w:hyperlink>
    </w:p>
    <w:p w14:paraId="15C07273" w14:textId="77777777" w:rsidR="00C82AF0" w:rsidRPr="00C82AF0" w:rsidRDefault="00E83728" w:rsidP="00153C6C">
      <w:pPr>
        <w:rPr>
          <w:rFonts w:asciiTheme="minorHAnsi" w:hAnsiTheme="minorHAnsi" w:cstheme="minorHAnsi"/>
          <w:sz w:val="22"/>
          <w:szCs w:val="22"/>
        </w:rPr>
      </w:pPr>
      <w:hyperlink r:id="rId30" w:history="1">
        <w:r w:rsidR="00C82AF0" w:rsidRPr="008D5808">
          <w:rPr>
            <w:rStyle w:val="Hyperlink"/>
            <w:rFonts w:asciiTheme="minorHAnsi" w:hAnsiTheme="minorHAnsi" w:cstheme="minorHAnsi"/>
            <w:sz w:val="22"/>
            <w:szCs w:val="22"/>
          </w:rPr>
          <w:t>https://www.yout</w:t>
        </w:r>
        <w:r w:rsidR="00C82AF0" w:rsidRPr="008D5808">
          <w:rPr>
            <w:rStyle w:val="Hyperlink"/>
            <w:rFonts w:asciiTheme="minorHAnsi" w:hAnsiTheme="minorHAnsi" w:cstheme="minorHAnsi"/>
            <w:sz w:val="22"/>
            <w:szCs w:val="22"/>
          </w:rPr>
          <w:t>u</w:t>
        </w:r>
        <w:r w:rsidR="00C82AF0" w:rsidRPr="008D5808">
          <w:rPr>
            <w:rStyle w:val="Hyperlink"/>
            <w:rFonts w:asciiTheme="minorHAnsi" w:hAnsiTheme="minorHAnsi" w:cstheme="minorHAnsi"/>
            <w:sz w:val="22"/>
            <w:szCs w:val="22"/>
          </w:rPr>
          <w:t>be.com/watch?v=lxoQLLQqkqY</w:t>
        </w:r>
      </w:hyperlink>
      <w:r w:rsidR="00C82AF0">
        <w:rPr>
          <w:rFonts w:asciiTheme="minorHAnsi" w:hAnsiTheme="minorHAnsi" w:cstheme="minorHAnsi"/>
          <w:sz w:val="22"/>
          <w:szCs w:val="22"/>
        </w:rPr>
        <w:t xml:space="preserve"> </w:t>
      </w:r>
    </w:p>
    <w:p w14:paraId="12F372E2" w14:textId="77777777" w:rsidR="00E375C3" w:rsidRDefault="00E375C3" w:rsidP="00E375C3">
      <w:pPr>
        <w:jc w:val="center"/>
        <w:rPr>
          <w:rFonts w:asciiTheme="minorHAnsi" w:hAnsiTheme="minorHAnsi" w:cstheme="minorHAnsi"/>
          <w:b/>
          <w:sz w:val="22"/>
          <w:szCs w:val="22"/>
        </w:rPr>
      </w:pPr>
    </w:p>
    <w:p w14:paraId="208AF80F" w14:textId="77777777" w:rsidR="00E375C3" w:rsidRPr="00961712" w:rsidRDefault="00E375C3" w:rsidP="00E375C3">
      <w:pPr>
        <w:jc w:val="center"/>
        <w:rPr>
          <w:rFonts w:asciiTheme="minorHAnsi" w:hAnsiTheme="minorHAnsi" w:cstheme="minorHAnsi"/>
          <w:b/>
          <w:sz w:val="22"/>
          <w:szCs w:val="22"/>
        </w:rPr>
      </w:pPr>
      <w:r>
        <w:rPr>
          <w:rFonts w:asciiTheme="minorHAnsi" w:hAnsiTheme="minorHAnsi" w:cstheme="minorHAnsi"/>
          <w:b/>
          <w:sz w:val="22"/>
          <w:szCs w:val="22"/>
        </w:rPr>
        <w:t xml:space="preserve">Team 4: </w:t>
      </w:r>
      <w:r w:rsidR="002D0D11">
        <w:rPr>
          <w:rFonts w:asciiTheme="minorHAnsi" w:hAnsiTheme="minorHAnsi" w:cstheme="minorHAnsi"/>
          <w:b/>
          <w:sz w:val="22"/>
          <w:szCs w:val="22"/>
        </w:rPr>
        <w:t>Financial Service Innovations</w:t>
      </w:r>
    </w:p>
    <w:p w14:paraId="0E5B1485" w14:textId="77777777" w:rsidR="00E375C3" w:rsidRDefault="00E375C3" w:rsidP="00E375C3">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Primary Article</w:t>
      </w:r>
      <w:r>
        <w:rPr>
          <w:rFonts w:asciiTheme="minorHAnsi" w:hAnsiTheme="minorHAnsi" w:cstheme="minorHAnsi"/>
          <w:sz w:val="22"/>
          <w:szCs w:val="22"/>
          <w:u w:val="single"/>
        </w:rPr>
        <w:t>s</w:t>
      </w:r>
      <w:r>
        <w:rPr>
          <w:rFonts w:asciiTheme="minorHAnsi" w:hAnsiTheme="minorHAnsi" w:cstheme="minorHAnsi"/>
          <w:sz w:val="22"/>
          <w:szCs w:val="22"/>
        </w:rPr>
        <w:t>:</w:t>
      </w:r>
    </w:p>
    <w:p w14:paraId="572EE737" w14:textId="77777777" w:rsidR="00AE0733" w:rsidRPr="00AE0733" w:rsidRDefault="000D013C" w:rsidP="00E375C3">
      <w:pPr>
        <w:pStyle w:val="BodyText2"/>
        <w:ind w:left="720" w:hanging="720"/>
        <w:rPr>
          <w:rFonts w:ascii="Calibri" w:hAnsi="Calibri"/>
          <w:b w:val="0"/>
          <w:i w:val="0"/>
          <w:sz w:val="22"/>
          <w:szCs w:val="22"/>
          <w:u w:val="none"/>
        </w:rPr>
      </w:pPr>
      <w:r>
        <w:rPr>
          <w:rFonts w:ascii="Calibri" w:hAnsi="Calibri"/>
          <w:b w:val="0"/>
          <w:i w:val="0"/>
          <w:sz w:val="22"/>
          <w:szCs w:val="22"/>
          <w:u w:val="none"/>
        </w:rPr>
        <w:t>*</w:t>
      </w:r>
      <w:r w:rsidR="00AE0733">
        <w:rPr>
          <w:rFonts w:ascii="Calibri" w:hAnsi="Calibri"/>
          <w:b w:val="0"/>
          <w:i w:val="0"/>
          <w:sz w:val="22"/>
          <w:szCs w:val="22"/>
          <w:u w:val="none"/>
        </w:rPr>
        <w:t xml:space="preserve">Abbi, S., Hahnel, A., &amp; Smith-Ramani, J. (2013). </w:t>
      </w:r>
      <w:r w:rsidR="00AE0733">
        <w:rPr>
          <w:rFonts w:ascii="Calibri" w:hAnsi="Calibri"/>
          <w:b w:val="0"/>
          <w:sz w:val="22"/>
          <w:szCs w:val="22"/>
          <w:u w:val="none"/>
        </w:rPr>
        <w:t>Building financial security through fun: Findings from the Save to Win expansion.</w:t>
      </w:r>
      <w:r w:rsidR="00AE0733">
        <w:rPr>
          <w:rFonts w:ascii="Calibri" w:hAnsi="Calibri"/>
          <w:b w:val="0"/>
          <w:i w:val="0"/>
          <w:sz w:val="22"/>
          <w:szCs w:val="22"/>
          <w:u w:val="none"/>
        </w:rPr>
        <w:t xml:space="preserve"> Retrieved from </w:t>
      </w:r>
      <w:hyperlink r:id="rId31" w:history="1">
        <w:r w:rsidR="00AE0733" w:rsidRPr="008D5808">
          <w:rPr>
            <w:rStyle w:val="Hyperlink"/>
            <w:rFonts w:ascii="Calibri" w:hAnsi="Calibri"/>
            <w:b w:val="0"/>
            <w:i w:val="0"/>
            <w:sz w:val="22"/>
            <w:szCs w:val="22"/>
          </w:rPr>
          <w:t>http://www.d2dfund.org/files/publications/D2</w:t>
        </w:r>
        <w:r w:rsidR="00AE0733" w:rsidRPr="008D5808">
          <w:rPr>
            <w:rStyle w:val="Hyperlink"/>
            <w:rFonts w:ascii="Calibri" w:hAnsi="Calibri"/>
            <w:b w:val="0"/>
            <w:i w:val="0"/>
            <w:sz w:val="22"/>
            <w:szCs w:val="22"/>
          </w:rPr>
          <w:t>D</w:t>
        </w:r>
        <w:r w:rsidR="00AE0733" w:rsidRPr="008D5808">
          <w:rPr>
            <w:rStyle w:val="Hyperlink"/>
            <w:rFonts w:ascii="Calibri" w:hAnsi="Calibri"/>
            <w:b w:val="0"/>
            <w:i w:val="0"/>
            <w:sz w:val="22"/>
            <w:szCs w:val="22"/>
          </w:rPr>
          <w:t>_SaveToWinNebraska_Web.pdf</w:t>
        </w:r>
      </w:hyperlink>
      <w:r w:rsidR="00AE0733">
        <w:rPr>
          <w:rFonts w:ascii="Calibri" w:hAnsi="Calibri"/>
          <w:b w:val="0"/>
          <w:i w:val="0"/>
          <w:sz w:val="22"/>
          <w:szCs w:val="22"/>
          <w:u w:val="none"/>
        </w:rPr>
        <w:t xml:space="preserve"> </w:t>
      </w:r>
    </w:p>
    <w:p w14:paraId="3D690BF6" w14:textId="77777777" w:rsidR="00AE0733" w:rsidRDefault="00AE0733" w:rsidP="00E375C3">
      <w:pPr>
        <w:pStyle w:val="BodyText2"/>
        <w:ind w:left="720" w:hanging="720"/>
        <w:rPr>
          <w:rFonts w:ascii="Calibri" w:hAnsi="Calibri"/>
          <w:b w:val="0"/>
          <w:i w:val="0"/>
          <w:sz w:val="22"/>
          <w:szCs w:val="22"/>
          <w:u w:val="none"/>
        </w:rPr>
      </w:pPr>
    </w:p>
    <w:p w14:paraId="01FCB430" w14:textId="77777777" w:rsidR="00BC1ED3" w:rsidRDefault="009C5A17" w:rsidP="00E375C3">
      <w:pPr>
        <w:pStyle w:val="BodyText2"/>
        <w:ind w:left="720" w:hanging="720"/>
        <w:rPr>
          <w:rFonts w:ascii="Calibri" w:hAnsi="Calibri"/>
          <w:b w:val="0"/>
          <w:i w:val="0"/>
          <w:sz w:val="22"/>
          <w:szCs w:val="22"/>
        </w:rPr>
      </w:pPr>
      <w:r>
        <w:rPr>
          <w:rFonts w:ascii="Calibri" w:hAnsi="Calibri"/>
          <w:b w:val="0"/>
          <w:i w:val="0"/>
          <w:sz w:val="22"/>
          <w:szCs w:val="22"/>
          <w:u w:val="none"/>
        </w:rPr>
        <w:t>*</w:t>
      </w:r>
      <w:r w:rsidR="00491821" w:rsidRPr="00491821">
        <w:rPr>
          <w:rFonts w:ascii="Calibri" w:hAnsi="Calibri"/>
          <w:b w:val="0"/>
          <w:i w:val="0"/>
          <w:sz w:val="22"/>
          <w:szCs w:val="22"/>
          <w:u w:val="none"/>
        </w:rPr>
        <w:t>Beta Project Team</w:t>
      </w:r>
      <w:r w:rsidR="00491821">
        <w:rPr>
          <w:rFonts w:ascii="Calibri" w:hAnsi="Calibri"/>
          <w:b w:val="0"/>
          <w:i w:val="0"/>
          <w:sz w:val="22"/>
          <w:szCs w:val="22"/>
          <w:u w:val="none"/>
        </w:rPr>
        <w:t>.</w:t>
      </w:r>
      <w:r w:rsidR="00491821" w:rsidRPr="00491821">
        <w:rPr>
          <w:rFonts w:ascii="Calibri" w:hAnsi="Calibri"/>
          <w:b w:val="0"/>
          <w:i w:val="0"/>
          <w:sz w:val="22"/>
          <w:szCs w:val="22"/>
          <w:u w:val="none"/>
        </w:rPr>
        <w:t xml:space="preserve"> (2013).</w:t>
      </w:r>
      <w:r w:rsidR="00491821">
        <w:rPr>
          <w:rFonts w:ascii="Calibri" w:hAnsi="Calibri"/>
          <w:b w:val="0"/>
          <w:i w:val="0"/>
          <w:sz w:val="22"/>
          <w:szCs w:val="22"/>
          <w:u w:val="none"/>
        </w:rPr>
        <w:t xml:space="preserve"> </w:t>
      </w:r>
      <w:r w:rsidR="00491821">
        <w:rPr>
          <w:rFonts w:ascii="Calibri" w:hAnsi="Calibri"/>
          <w:b w:val="0"/>
          <w:sz w:val="22"/>
          <w:szCs w:val="22"/>
          <w:u w:val="none"/>
        </w:rPr>
        <w:t xml:space="preserve">Small changes, real impact: Applying behavioral economics in asset-building programs </w:t>
      </w:r>
      <w:r w:rsidR="00491821">
        <w:rPr>
          <w:rFonts w:ascii="Calibri" w:hAnsi="Calibri"/>
          <w:b w:val="0"/>
          <w:i w:val="0"/>
          <w:sz w:val="22"/>
          <w:szCs w:val="22"/>
          <w:u w:val="none"/>
        </w:rPr>
        <w:t xml:space="preserve">(A brief from the Beta Project). Retrieved from </w:t>
      </w:r>
      <w:hyperlink r:id="rId32" w:history="1">
        <w:r w:rsidR="00491821" w:rsidRPr="00491821">
          <w:rPr>
            <w:rStyle w:val="Hyperlink"/>
            <w:rFonts w:ascii="Calibri" w:hAnsi="Calibri"/>
            <w:b w:val="0"/>
            <w:i w:val="0"/>
            <w:sz w:val="22"/>
            <w:szCs w:val="22"/>
            <w:u w:val="none"/>
          </w:rPr>
          <w:t>http://cfed.org/assets/pdfs/small_changes_real_impac</w:t>
        </w:r>
        <w:r w:rsidR="00491821" w:rsidRPr="00491821">
          <w:rPr>
            <w:rStyle w:val="Hyperlink"/>
            <w:rFonts w:ascii="Calibri" w:hAnsi="Calibri"/>
            <w:b w:val="0"/>
            <w:i w:val="0"/>
            <w:sz w:val="22"/>
            <w:szCs w:val="22"/>
            <w:u w:val="none"/>
          </w:rPr>
          <w:t>t</w:t>
        </w:r>
        <w:r w:rsidR="00491821" w:rsidRPr="00491821">
          <w:rPr>
            <w:rStyle w:val="Hyperlink"/>
            <w:rFonts w:ascii="Calibri" w:hAnsi="Calibri"/>
            <w:b w:val="0"/>
            <w:i w:val="0"/>
            <w:sz w:val="22"/>
            <w:szCs w:val="22"/>
            <w:u w:val="none"/>
          </w:rPr>
          <w:t>_brief.pdf</w:t>
        </w:r>
      </w:hyperlink>
      <w:r w:rsidR="00491821" w:rsidRPr="00491821">
        <w:rPr>
          <w:rFonts w:ascii="Calibri" w:hAnsi="Calibri"/>
          <w:b w:val="0"/>
          <w:i w:val="0"/>
          <w:sz w:val="22"/>
          <w:szCs w:val="22"/>
          <w:u w:val="none"/>
        </w:rPr>
        <w:t xml:space="preserve"> </w:t>
      </w:r>
    </w:p>
    <w:p w14:paraId="5699446B" w14:textId="77777777" w:rsidR="00BC1ED3" w:rsidRDefault="00BC1ED3" w:rsidP="00E375C3">
      <w:pPr>
        <w:pStyle w:val="BodyText2"/>
        <w:ind w:left="720" w:hanging="720"/>
        <w:rPr>
          <w:rFonts w:ascii="Calibri" w:hAnsi="Calibri"/>
          <w:b w:val="0"/>
          <w:i w:val="0"/>
          <w:sz w:val="22"/>
          <w:szCs w:val="22"/>
        </w:rPr>
      </w:pPr>
    </w:p>
    <w:p w14:paraId="50E29271" w14:textId="77777777" w:rsidR="00E375C3" w:rsidRDefault="00E375C3" w:rsidP="00E375C3">
      <w:pPr>
        <w:pStyle w:val="BodyText2"/>
        <w:ind w:left="720" w:hanging="720"/>
        <w:rPr>
          <w:rFonts w:ascii="Calibri" w:hAnsi="Calibri"/>
          <w:b w:val="0"/>
          <w:i w:val="0"/>
          <w:sz w:val="22"/>
          <w:szCs w:val="22"/>
          <w:u w:val="none"/>
        </w:rPr>
      </w:pPr>
      <w:r w:rsidRPr="0072248D">
        <w:rPr>
          <w:rFonts w:ascii="Calibri" w:hAnsi="Calibri"/>
          <w:b w:val="0"/>
          <w:i w:val="0"/>
          <w:sz w:val="22"/>
          <w:szCs w:val="22"/>
        </w:rPr>
        <w:t>Additional Resources</w:t>
      </w:r>
      <w:r>
        <w:rPr>
          <w:rFonts w:ascii="Calibri" w:hAnsi="Calibri"/>
          <w:b w:val="0"/>
          <w:i w:val="0"/>
          <w:sz w:val="22"/>
          <w:szCs w:val="22"/>
          <w:u w:val="none"/>
        </w:rPr>
        <w:t>:</w:t>
      </w:r>
    </w:p>
    <w:p w14:paraId="25CE716B" w14:textId="53D9F8BD" w:rsidR="007D2E05" w:rsidRDefault="007D2E05" w:rsidP="00E375C3">
      <w:pPr>
        <w:rPr>
          <w:rFonts w:asciiTheme="minorHAnsi" w:hAnsiTheme="minorHAnsi" w:cstheme="minorHAnsi"/>
          <w:sz w:val="22"/>
          <w:szCs w:val="22"/>
        </w:rPr>
      </w:pPr>
      <w:hyperlink r:id="rId33" w:history="1">
        <w:r w:rsidRPr="000F6C7B">
          <w:rPr>
            <w:rStyle w:val="Hyperlink"/>
            <w:rFonts w:asciiTheme="minorHAnsi" w:hAnsiTheme="minorHAnsi" w:cstheme="minorHAnsi"/>
            <w:sz w:val="22"/>
            <w:szCs w:val="22"/>
          </w:rPr>
          <w:t>https://nextbillion.net/how-small-savings-can-replace-small-borrowing/</w:t>
        </w:r>
      </w:hyperlink>
      <w:r>
        <w:rPr>
          <w:rFonts w:asciiTheme="minorHAnsi" w:hAnsiTheme="minorHAnsi" w:cstheme="minorHAnsi"/>
          <w:sz w:val="22"/>
          <w:szCs w:val="22"/>
        </w:rPr>
        <w:t xml:space="preserve"> </w:t>
      </w:r>
    </w:p>
    <w:p w14:paraId="1068CD81" w14:textId="77777777" w:rsidR="0091631F" w:rsidRDefault="00E83728" w:rsidP="0091631F">
      <w:pPr>
        <w:pStyle w:val="BodyText2"/>
        <w:ind w:left="720" w:hanging="720"/>
        <w:rPr>
          <w:rFonts w:ascii="Calibri" w:hAnsi="Calibri"/>
          <w:b w:val="0"/>
          <w:i w:val="0"/>
          <w:sz w:val="22"/>
          <w:szCs w:val="22"/>
        </w:rPr>
      </w:pPr>
      <w:hyperlink r:id="rId34" w:history="1">
        <w:r w:rsidR="0091631F" w:rsidRPr="008D5808">
          <w:rPr>
            <w:rStyle w:val="Hyperlink"/>
            <w:rFonts w:ascii="Calibri" w:hAnsi="Calibri"/>
            <w:b w:val="0"/>
            <w:i w:val="0"/>
            <w:sz w:val="22"/>
            <w:szCs w:val="22"/>
          </w:rPr>
          <w:t>http://dbs</w:t>
        </w:r>
        <w:r w:rsidR="0091631F" w:rsidRPr="008D5808">
          <w:rPr>
            <w:rStyle w:val="Hyperlink"/>
            <w:rFonts w:ascii="Calibri" w:hAnsi="Calibri"/>
            <w:b w:val="0"/>
            <w:i w:val="0"/>
            <w:sz w:val="22"/>
            <w:szCs w:val="22"/>
          </w:rPr>
          <w:t>i</w:t>
        </w:r>
        <w:r w:rsidR="0091631F" w:rsidRPr="008D5808">
          <w:rPr>
            <w:rStyle w:val="Hyperlink"/>
            <w:rFonts w:ascii="Calibri" w:hAnsi="Calibri"/>
            <w:b w:val="0"/>
            <w:i w:val="0"/>
            <w:sz w:val="22"/>
            <w:szCs w:val="22"/>
          </w:rPr>
          <w:t>-inc.com/true-stories/true-story-usc-cu/</w:t>
        </w:r>
      </w:hyperlink>
    </w:p>
    <w:p w14:paraId="1FA0841D" w14:textId="77777777" w:rsidR="00486D25" w:rsidRDefault="00486D25" w:rsidP="00E375C3">
      <w:pPr>
        <w:rPr>
          <w:rFonts w:asciiTheme="minorHAnsi" w:hAnsiTheme="minorHAnsi" w:cstheme="minorHAnsi"/>
          <w:sz w:val="22"/>
          <w:szCs w:val="22"/>
        </w:rPr>
      </w:pPr>
    </w:p>
    <w:p w14:paraId="6BF9137D" w14:textId="77777777" w:rsidR="00E375C3" w:rsidRPr="00153C6C" w:rsidRDefault="00E375C3" w:rsidP="00E375C3">
      <w:pPr>
        <w:rPr>
          <w:rFonts w:asciiTheme="minorHAnsi" w:hAnsiTheme="minorHAnsi" w:cstheme="minorHAnsi"/>
          <w:i/>
          <w:sz w:val="22"/>
          <w:szCs w:val="22"/>
        </w:rPr>
      </w:pPr>
      <w:r w:rsidRPr="00153C6C">
        <w:rPr>
          <w:rFonts w:asciiTheme="minorHAnsi" w:hAnsiTheme="minorHAnsi" w:cstheme="minorHAnsi"/>
          <w:i/>
          <w:sz w:val="22"/>
          <w:szCs w:val="22"/>
        </w:rPr>
        <w:t>Multimedia:</w:t>
      </w:r>
    </w:p>
    <w:p w14:paraId="4D6DA323" w14:textId="77777777" w:rsidR="00E375C3" w:rsidRPr="00AE0733" w:rsidRDefault="00E83728" w:rsidP="00AE0733">
      <w:pPr>
        <w:rPr>
          <w:rFonts w:asciiTheme="minorHAnsi" w:hAnsiTheme="minorHAnsi" w:cstheme="minorHAnsi"/>
          <w:sz w:val="22"/>
          <w:szCs w:val="22"/>
        </w:rPr>
      </w:pPr>
      <w:hyperlink r:id="rId35" w:history="1">
        <w:r w:rsidR="00AE0733" w:rsidRPr="00AE0733">
          <w:rPr>
            <w:rStyle w:val="Hyperlink"/>
            <w:rFonts w:asciiTheme="minorHAnsi" w:hAnsiTheme="minorHAnsi" w:cstheme="minorHAnsi"/>
            <w:sz w:val="22"/>
            <w:szCs w:val="22"/>
          </w:rPr>
          <w:t>http://www.cfsinnovation.com/Find-you</w:t>
        </w:r>
        <w:r w:rsidR="00AE0733" w:rsidRPr="00AE0733">
          <w:rPr>
            <w:rStyle w:val="Hyperlink"/>
            <w:rFonts w:asciiTheme="minorHAnsi" w:hAnsiTheme="minorHAnsi" w:cstheme="minorHAnsi"/>
            <w:sz w:val="22"/>
            <w:szCs w:val="22"/>
          </w:rPr>
          <w:t>r</w:t>
        </w:r>
        <w:r w:rsidR="00AE0733" w:rsidRPr="00AE0733">
          <w:rPr>
            <w:rStyle w:val="Hyperlink"/>
            <w:rFonts w:asciiTheme="minorHAnsi" w:hAnsiTheme="minorHAnsi" w:cstheme="minorHAnsi"/>
            <w:sz w:val="22"/>
            <w:szCs w:val="22"/>
          </w:rPr>
          <w:t>-topic/Savings</w:t>
        </w:r>
      </w:hyperlink>
    </w:p>
    <w:p w14:paraId="021851F5" w14:textId="77777777" w:rsidR="00486D25" w:rsidRPr="00486D25" w:rsidRDefault="00E83728" w:rsidP="00AE0733">
      <w:pPr>
        <w:rPr>
          <w:rFonts w:asciiTheme="minorHAnsi" w:hAnsiTheme="minorHAnsi" w:cstheme="minorHAnsi"/>
          <w:sz w:val="22"/>
          <w:szCs w:val="22"/>
        </w:rPr>
      </w:pPr>
      <w:hyperlink r:id="rId36" w:history="1">
        <w:r w:rsidR="00486D25" w:rsidRPr="00486D25">
          <w:rPr>
            <w:rStyle w:val="Hyperlink"/>
            <w:rFonts w:asciiTheme="minorHAnsi" w:hAnsiTheme="minorHAnsi" w:cstheme="minorHAnsi"/>
            <w:sz w:val="22"/>
            <w:szCs w:val="22"/>
          </w:rPr>
          <w:t>https://www.youtube.com/watch?v=4D_Ubq8HTWg</w:t>
        </w:r>
      </w:hyperlink>
    </w:p>
    <w:p w14:paraId="7A0CC81E" w14:textId="77777777" w:rsidR="00486D25" w:rsidRPr="00486D25" w:rsidRDefault="00E83728" w:rsidP="00AE0733">
      <w:pPr>
        <w:rPr>
          <w:rFonts w:asciiTheme="minorHAnsi" w:hAnsiTheme="minorHAnsi" w:cstheme="minorHAnsi"/>
          <w:sz w:val="22"/>
          <w:szCs w:val="22"/>
        </w:rPr>
      </w:pPr>
      <w:hyperlink r:id="rId37" w:history="1">
        <w:r w:rsidR="00486D25" w:rsidRPr="00486D25">
          <w:rPr>
            <w:rStyle w:val="Hyperlink"/>
            <w:rFonts w:asciiTheme="minorHAnsi" w:hAnsiTheme="minorHAnsi" w:cstheme="minorHAnsi"/>
            <w:sz w:val="22"/>
            <w:szCs w:val="22"/>
          </w:rPr>
          <w:t>https://www.youtube.com/watch?v=wy5YxgP0FtI</w:t>
        </w:r>
      </w:hyperlink>
    </w:p>
    <w:p w14:paraId="576615DE" w14:textId="77777777" w:rsidR="00486D25" w:rsidRPr="00AE0733" w:rsidRDefault="00486D25" w:rsidP="00AE0733">
      <w:pPr>
        <w:rPr>
          <w:rFonts w:asciiTheme="minorHAnsi" w:hAnsiTheme="minorHAnsi" w:cstheme="minorHAnsi"/>
        </w:rPr>
      </w:pPr>
    </w:p>
    <w:tbl>
      <w:tblPr>
        <w:tblW w:w="9800" w:type="dxa"/>
        <w:tblLook w:val="0000" w:firstRow="0" w:lastRow="0" w:firstColumn="0" w:lastColumn="0" w:noHBand="0" w:noVBand="0"/>
      </w:tblPr>
      <w:tblGrid>
        <w:gridCol w:w="1890"/>
        <w:gridCol w:w="7910"/>
      </w:tblGrid>
      <w:tr w:rsidR="006117B5" w:rsidRPr="00726587" w14:paraId="14073CE9" w14:textId="77777777" w:rsidTr="00CD5DDB">
        <w:trPr>
          <w:trHeight w:val="360"/>
        </w:trPr>
        <w:tc>
          <w:tcPr>
            <w:tcW w:w="1890" w:type="dxa"/>
            <w:shd w:val="clear" w:color="auto" w:fill="CCCCCC"/>
          </w:tcPr>
          <w:p w14:paraId="0261D6DF" w14:textId="77777777" w:rsidR="006117B5" w:rsidRPr="00E766C9" w:rsidRDefault="006117B5" w:rsidP="006A01E8">
            <w:pPr>
              <w:rPr>
                <w:rFonts w:ascii="Calibri" w:hAnsi="Calibri"/>
                <w:b/>
                <w:sz w:val="22"/>
                <w:szCs w:val="22"/>
              </w:rPr>
            </w:pPr>
            <w:r w:rsidRPr="00726587">
              <w:rPr>
                <w:rFonts w:ascii="Calibri" w:hAnsi="Calibri"/>
                <w:b/>
                <w:sz w:val="22"/>
                <w:szCs w:val="22"/>
              </w:rPr>
              <w:t xml:space="preserve">Class </w:t>
            </w:r>
            <w:r w:rsidR="00CD5DDB">
              <w:rPr>
                <w:rFonts w:ascii="Calibri" w:hAnsi="Calibri"/>
                <w:b/>
                <w:sz w:val="22"/>
                <w:szCs w:val="22"/>
              </w:rPr>
              <w:t>6</w:t>
            </w:r>
          </w:p>
        </w:tc>
        <w:tc>
          <w:tcPr>
            <w:tcW w:w="7910" w:type="dxa"/>
            <w:shd w:val="clear" w:color="auto" w:fill="CCCCCC"/>
          </w:tcPr>
          <w:p w14:paraId="7E7CC7BB" w14:textId="77777777" w:rsidR="006117B5" w:rsidRPr="006E7E23" w:rsidRDefault="006E7E23" w:rsidP="00356D58">
            <w:pPr>
              <w:rPr>
                <w:rFonts w:ascii="Calibri" w:hAnsi="Calibri"/>
                <w:b/>
                <w:sz w:val="22"/>
                <w:szCs w:val="22"/>
              </w:rPr>
            </w:pPr>
            <w:r w:rsidRPr="006E7E23">
              <w:rPr>
                <w:rFonts w:ascii="Calibri" w:hAnsi="Calibri"/>
                <w:b/>
                <w:sz w:val="22"/>
                <w:szCs w:val="22"/>
              </w:rPr>
              <w:t>Policy Implications</w:t>
            </w:r>
          </w:p>
        </w:tc>
      </w:tr>
    </w:tbl>
    <w:p w14:paraId="74B8774E" w14:textId="77777777" w:rsidR="006117B5" w:rsidRPr="00726587" w:rsidRDefault="006117B5" w:rsidP="006117B5">
      <w:pPr>
        <w:pStyle w:val="BodyText2"/>
        <w:rPr>
          <w:rFonts w:ascii="Calibri" w:hAnsi="Calibri"/>
          <w:i w:val="0"/>
          <w:sz w:val="22"/>
          <w:szCs w:val="22"/>
          <w:u w:val="none"/>
        </w:rPr>
      </w:pPr>
      <w:r w:rsidRPr="00726587">
        <w:rPr>
          <w:rFonts w:ascii="Calibri" w:hAnsi="Calibri"/>
          <w:i w:val="0"/>
          <w:sz w:val="22"/>
          <w:szCs w:val="22"/>
          <w:u w:val="none"/>
        </w:rPr>
        <w:t>Objectives</w:t>
      </w:r>
    </w:p>
    <w:p w14:paraId="63C5E22C" w14:textId="77777777" w:rsidR="006E7E23" w:rsidRDefault="006E7E23" w:rsidP="006E7E23">
      <w:pPr>
        <w:pStyle w:val="BodyText2"/>
        <w:numPr>
          <w:ilvl w:val="1"/>
          <w:numId w:val="17"/>
        </w:numPr>
        <w:ind w:left="720"/>
        <w:rPr>
          <w:rFonts w:ascii="Calibri" w:hAnsi="Calibri"/>
          <w:b w:val="0"/>
          <w:i w:val="0"/>
          <w:sz w:val="22"/>
          <w:szCs w:val="22"/>
          <w:u w:val="none"/>
        </w:rPr>
      </w:pPr>
      <w:r>
        <w:rPr>
          <w:rFonts w:ascii="Calibri" w:hAnsi="Calibri"/>
          <w:b w:val="0"/>
          <w:i w:val="0"/>
          <w:sz w:val="22"/>
          <w:szCs w:val="22"/>
          <w:u w:val="none"/>
        </w:rPr>
        <w:t>Describe key federal asset development policies, objectives, and outcomes.</w:t>
      </w:r>
    </w:p>
    <w:p w14:paraId="39828F1F" w14:textId="77777777" w:rsidR="006117B5" w:rsidRDefault="006117B5" w:rsidP="006117B5">
      <w:pPr>
        <w:rPr>
          <w:rFonts w:ascii="Calibri" w:hAnsi="Calibri"/>
          <w:b/>
          <w:sz w:val="22"/>
          <w:szCs w:val="22"/>
        </w:rPr>
      </w:pPr>
    </w:p>
    <w:p w14:paraId="60B969A2" w14:textId="77777777" w:rsidR="006117B5" w:rsidRDefault="006117B5" w:rsidP="006117B5">
      <w:pPr>
        <w:rPr>
          <w:rFonts w:ascii="Calibri" w:hAnsi="Calibri"/>
          <w:b/>
          <w:sz w:val="22"/>
          <w:szCs w:val="22"/>
        </w:rPr>
      </w:pPr>
      <w:r>
        <w:rPr>
          <w:rFonts w:ascii="Calibri" w:hAnsi="Calibri"/>
          <w:b/>
          <w:sz w:val="22"/>
          <w:szCs w:val="22"/>
        </w:rPr>
        <w:t>Readings</w:t>
      </w:r>
    </w:p>
    <w:p w14:paraId="11CEAFE8" w14:textId="77777777" w:rsidR="001068E5" w:rsidRDefault="009C2B2F" w:rsidP="002D3074">
      <w:pPr>
        <w:pStyle w:val="BodyText2"/>
        <w:ind w:left="720" w:hanging="720"/>
        <w:rPr>
          <w:rFonts w:ascii="Calibri" w:hAnsi="Calibri"/>
          <w:b w:val="0"/>
          <w:i w:val="0"/>
          <w:sz w:val="22"/>
          <w:szCs w:val="22"/>
          <w:u w:val="none"/>
        </w:rPr>
      </w:pPr>
      <w:r>
        <w:rPr>
          <w:rFonts w:ascii="Calibri" w:hAnsi="Calibri"/>
          <w:b w:val="0"/>
          <w:i w:val="0"/>
          <w:sz w:val="22"/>
          <w:szCs w:val="22"/>
          <w:u w:val="none"/>
        </w:rPr>
        <w:t>Cramer, R., &amp; Schreur, E. (2013). Personal savings and tax reform: Principles and policy proposals for reforming the tax code. Retrieved from</w:t>
      </w:r>
      <w:r w:rsidR="001068E5">
        <w:rPr>
          <w:rFonts w:ascii="Calibri" w:hAnsi="Calibri"/>
          <w:b w:val="0"/>
          <w:i w:val="0"/>
          <w:sz w:val="22"/>
          <w:szCs w:val="22"/>
          <w:u w:val="none"/>
        </w:rPr>
        <w:t>:</w:t>
      </w:r>
    </w:p>
    <w:p w14:paraId="44164FBB" w14:textId="452032D3" w:rsidR="009C2B2F" w:rsidRDefault="001068E5" w:rsidP="002D3074">
      <w:pPr>
        <w:pStyle w:val="BodyText2"/>
        <w:ind w:left="720" w:hanging="720"/>
        <w:rPr>
          <w:rFonts w:ascii="Calibri" w:hAnsi="Calibri"/>
          <w:b w:val="0"/>
          <w:i w:val="0"/>
          <w:sz w:val="22"/>
          <w:szCs w:val="22"/>
          <w:u w:val="none"/>
        </w:rPr>
      </w:pPr>
      <w:r>
        <w:rPr>
          <w:rFonts w:ascii="Calibri" w:hAnsi="Calibri"/>
          <w:b w:val="0"/>
          <w:i w:val="0"/>
          <w:sz w:val="22"/>
          <w:szCs w:val="22"/>
          <w:u w:val="none"/>
        </w:rPr>
        <w:t xml:space="preserve">               </w:t>
      </w:r>
      <w:hyperlink r:id="rId38" w:history="1">
        <w:r w:rsidRPr="000F6C7B">
          <w:rPr>
            <w:rStyle w:val="Hyperlink"/>
            <w:rFonts w:ascii="Calibri" w:hAnsi="Calibri"/>
            <w:b w:val="0"/>
            <w:i w:val="0"/>
            <w:sz w:val="22"/>
            <w:szCs w:val="22"/>
          </w:rPr>
          <w:t>http://community-wealth.org/sites/clone.community-wealth.org/files/downloads/paper-cramer-schruer.pdf</w:t>
        </w:r>
      </w:hyperlink>
      <w:r w:rsidR="009C2B2F">
        <w:rPr>
          <w:rFonts w:ascii="Calibri" w:hAnsi="Calibri"/>
          <w:b w:val="0"/>
          <w:i w:val="0"/>
          <w:sz w:val="22"/>
          <w:szCs w:val="22"/>
          <w:u w:val="none"/>
        </w:rPr>
        <w:t xml:space="preserve">  </w:t>
      </w:r>
    </w:p>
    <w:p w14:paraId="26FD97A5" w14:textId="77777777" w:rsidR="009C2B2F" w:rsidRDefault="009C2B2F" w:rsidP="002D3074">
      <w:pPr>
        <w:pStyle w:val="BodyText2"/>
        <w:ind w:left="720" w:hanging="720"/>
        <w:rPr>
          <w:rFonts w:ascii="Calibri" w:hAnsi="Calibri"/>
          <w:b w:val="0"/>
          <w:i w:val="0"/>
          <w:sz w:val="22"/>
          <w:szCs w:val="22"/>
          <w:u w:val="none"/>
        </w:rPr>
      </w:pPr>
    </w:p>
    <w:p w14:paraId="70F19B95" w14:textId="77777777" w:rsidR="001D6AD6" w:rsidRDefault="001D6AD6" w:rsidP="007E503B">
      <w:pPr>
        <w:pStyle w:val="BodyText2"/>
        <w:ind w:left="720" w:hanging="720"/>
        <w:rPr>
          <w:rFonts w:asciiTheme="minorHAnsi" w:hAnsiTheme="minorHAnsi"/>
          <w:b w:val="0"/>
          <w:i w:val="0"/>
          <w:sz w:val="22"/>
          <w:szCs w:val="22"/>
          <w:u w:val="none"/>
        </w:rPr>
      </w:pPr>
    </w:p>
    <w:p w14:paraId="7001CB9F" w14:textId="77777777" w:rsidR="001068E5" w:rsidRDefault="007E503B" w:rsidP="007E503B">
      <w:pPr>
        <w:pStyle w:val="BodyText2"/>
        <w:ind w:left="720" w:hanging="720"/>
        <w:rPr>
          <w:rFonts w:asciiTheme="minorHAnsi" w:hAnsiTheme="minorHAnsi"/>
          <w:b w:val="0"/>
          <w:i w:val="0"/>
          <w:sz w:val="22"/>
          <w:szCs w:val="22"/>
          <w:u w:val="none"/>
        </w:rPr>
      </w:pPr>
      <w:r w:rsidRPr="005B2CBF">
        <w:rPr>
          <w:rFonts w:asciiTheme="minorHAnsi" w:hAnsiTheme="minorHAnsi"/>
          <w:b w:val="0"/>
          <w:i w:val="0"/>
          <w:sz w:val="22"/>
          <w:szCs w:val="22"/>
          <w:u w:val="none"/>
        </w:rPr>
        <w:t>New America Foundation</w:t>
      </w:r>
      <w:r>
        <w:rPr>
          <w:rFonts w:asciiTheme="minorHAnsi" w:hAnsiTheme="minorHAnsi"/>
          <w:b w:val="0"/>
          <w:i w:val="0"/>
          <w:sz w:val="22"/>
          <w:szCs w:val="22"/>
          <w:u w:val="none"/>
        </w:rPr>
        <w:t xml:space="preserve">. (n.d.). </w:t>
      </w:r>
      <w:r>
        <w:rPr>
          <w:rFonts w:asciiTheme="minorHAnsi" w:hAnsiTheme="minorHAnsi"/>
          <w:b w:val="0"/>
          <w:sz w:val="22"/>
          <w:szCs w:val="22"/>
          <w:u w:val="none"/>
        </w:rPr>
        <w:t>The ASPIRE act of 20</w:t>
      </w:r>
      <w:r w:rsidR="001068E5">
        <w:rPr>
          <w:rFonts w:asciiTheme="minorHAnsi" w:hAnsiTheme="minorHAnsi"/>
          <w:b w:val="0"/>
          <w:sz w:val="22"/>
          <w:szCs w:val="22"/>
          <w:u w:val="none"/>
        </w:rPr>
        <w:t>09</w:t>
      </w:r>
      <w:r>
        <w:rPr>
          <w:rFonts w:asciiTheme="minorHAnsi" w:hAnsiTheme="minorHAnsi"/>
          <w:b w:val="0"/>
          <w:sz w:val="22"/>
          <w:szCs w:val="22"/>
          <w:u w:val="none"/>
        </w:rPr>
        <w:t xml:space="preserve">. </w:t>
      </w:r>
      <w:r>
        <w:rPr>
          <w:rFonts w:asciiTheme="minorHAnsi" w:hAnsiTheme="minorHAnsi"/>
          <w:b w:val="0"/>
          <w:i w:val="0"/>
          <w:sz w:val="22"/>
          <w:szCs w:val="22"/>
          <w:u w:val="none"/>
        </w:rPr>
        <w:t>Retrieved from</w:t>
      </w:r>
      <w:r w:rsidR="001068E5">
        <w:rPr>
          <w:rFonts w:asciiTheme="minorHAnsi" w:hAnsiTheme="minorHAnsi"/>
          <w:b w:val="0"/>
          <w:i w:val="0"/>
          <w:sz w:val="22"/>
          <w:szCs w:val="22"/>
          <w:u w:val="none"/>
        </w:rPr>
        <w:t>:</w:t>
      </w:r>
    </w:p>
    <w:p w14:paraId="1E33F512" w14:textId="77777777" w:rsidR="001068E5" w:rsidRDefault="001068E5" w:rsidP="001068E5">
      <w:pPr>
        <w:pStyle w:val="BodyText2"/>
        <w:ind w:left="720"/>
        <w:rPr>
          <w:rFonts w:asciiTheme="minorHAnsi" w:hAnsiTheme="minorHAnsi"/>
          <w:b w:val="0"/>
          <w:i w:val="0"/>
          <w:sz w:val="22"/>
          <w:szCs w:val="22"/>
          <w:u w:val="none"/>
        </w:rPr>
      </w:pPr>
      <w:hyperlink r:id="rId39" w:history="1">
        <w:r w:rsidRPr="000F6C7B">
          <w:rPr>
            <w:rStyle w:val="Hyperlink"/>
            <w:rFonts w:asciiTheme="minorHAnsi" w:hAnsiTheme="minorHAnsi"/>
            <w:b w:val="0"/>
            <w:i w:val="0"/>
            <w:sz w:val="22"/>
            <w:szCs w:val="22"/>
          </w:rPr>
          <w:t>https://www.newamerica.org/asset-building/policy-papers/the-aspire-act-of-2009/</w:t>
        </w:r>
      </w:hyperlink>
      <w:r>
        <w:rPr>
          <w:rFonts w:asciiTheme="minorHAnsi" w:hAnsiTheme="minorHAnsi"/>
          <w:b w:val="0"/>
          <w:i w:val="0"/>
          <w:sz w:val="22"/>
          <w:szCs w:val="22"/>
          <w:u w:val="none"/>
        </w:rPr>
        <w:t xml:space="preserve"> </w:t>
      </w:r>
    </w:p>
    <w:p w14:paraId="07E3DB3B" w14:textId="4A4D7E8B" w:rsidR="007E503B" w:rsidRPr="007E503B" w:rsidRDefault="007E503B" w:rsidP="001068E5">
      <w:pPr>
        <w:pStyle w:val="BodyText2"/>
        <w:ind w:left="720"/>
        <w:rPr>
          <w:rFonts w:asciiTheme="minorHAnsi" w:hAnsiTheme="minorHAnsi"/>
          <w:b w:val="0"/>
          <w:i w:val="0"/>
          <w:sz w:val="22"/>
          <w:szCs w:val="22"/>
          <w:u w:val="none"/>
        </w:rPr>
      </w:pPr>
      <w:r>
        <w:rPr>
          <w:rFonts w:asciiTheme="minorHAnsi" w:hAnsiTheme="minorHAnsi"/>
          <w:b w:val="0"/>
          <w:i w:val="0"/>
          <w:sz w:val="22"/>
          <w:szCs w:val="22"/>
          <w:u w:val="none"/>
        </w:rPr>
        <w:t xml:space="preserve"> </w:t>
      </w:r>
      <w:r w:rsidRPr="005B2CBF">
        <w:rPr>
          <w:rFonts w:asciiTheme="minorHAnsi" w:hAnsiTheme="minorHAnsi"/>
          <w:b w:val="0"/>
          <w:i w:val="0"/>
          <w:sz w:val="22"/>
          <w:szCs w:val="22"/>
          <w:u w:val="none"/>
        </w:rPr>
        <w:t xml:space="preserve"> </w:t>
      </w:r>
      <w:bookmarkStart w:id="0" w:name="_GoBack"/>
      <w:bookmarkEnd w:id="0"/>
    </w:p>
    <w:tbl>
      <w:tblPr>
        <w:tblW w:w="9810" w:type="dxa"/>
        <w:tblLook w:val="0000" w:firstRow="0" w:lastRow="0" w:firstColumn="0" w:lastColumn="0" w:noHBand="0" w:noVBand="0"/>
      </w:tblPr>
      <w:tblGrid>
        <w:gridCol w:w="1890"/>
        <w:gridCol w:w="7920"/>
      </w:tblGrid>
      <w:tr w:rsidR="006117B5" w:rsidRPr="00726587" w14:paraId="5E31CA89" w14:textId="77777777" w:rsidTr="00CD5DDB">
        <w:trPr>
          <w:trHeight w:val="360"/>
        </w:trPr>
        <w:tc>
          <w:tcPr>
            <w:tcW w:w="1890" w:type="dxa"/>
            <w:shd w:val="clear" w:color="auto" w:fill="CCCCCC"/>
          </w:tcPr>
          <w:p w14:paraId="75061984" w14:textId="77777777" w:rsidR="006117B5" w:rsidRPr="00726587" w:rsidRDefault="00CD5DDB" w:rsidP="00783808">
            <w:pPr>
              <w:rPr>
                <w:rFonts w:ascii="Calibri" w:hAnsi="Calibri"/>
                <w:b/>
                <w:sz w:val="22"/>
                <w:szCs w:val="22"/>
              </w:rPr>
            </w:pPr>
            <w:r>
              <w:rPr>
                <w:rFonts w:ascii="Calibri" w:hAnsi="Calibri"/>
                <w:b/>
                <w:sz w:val="22"/>
                <w:szCs w:val="22"/>
              </w:rPr>
              <w:t>Class 7</w:t>
            </w:r>
          </w:p>
        </w:tc>
        <w:tc>
          <w:tcPr>
            <w:tcW w:w="7920" w:type="dxa"/>
            <w:shd w:val="clear" w:color="auto" w:fill="CCCCCC"/>
          </w:tcPr>
          <w:p w14:paraId="060DE5B3" w14:textId="77777777" w:rsidR="006117B5" w:rsidRPr="007E04E9" w:rsidRDefault="002B0837" w:rsidP="002C2450">
            <w:pPr>
              <w:rPr>
                <w:rFonts w:ascii="Calibri" w:hAnsi="Calibri"/>
                <w:b/>
                <w:sz w:val="22"/>
                <w:szCs w:val="22"/>
              </w:rPr>
            </w:pPr>
            <w:r>
              <w:rPr>
                <w:rFonts w:ascii="Calibri" w:hAnsi="Calibri"/>
                <w:b/>
                <w:sz w:val="22"/>
                <w:szCs w:val="22"/>
              </w:rPr>
              <w:t>Student Presentations</w:t>
            </w:r>
            <w:r w:rsidR="007E04E9">
              <w:rPr>
                <w:rFonts w:ascii="Calibri" w:hAnsi="Calibri"/>
                <w:b/>
                <w:sz w:val="22"/>
                <w:szCs w:val="22"/>
              </w:rPr>
              <w:t xml:space="preserve"> / Course Review</w:t>
            </w:r>
          </w:p>
        </w:tc>
      </w:tr>
    </w:tbl>
    <w:p w14:paraId="3733C0B0" w14:textId="77777777" w:rsidR="006117B5" w:rsidRDefault="006117B5" w:rsidP="006117B5">
      <w:pPr>
        <w:pStyle w:val="BodyText2"/>
        <w:rPr>
          <w:rFonts w:ascii="Calibri" w:hAnsi="Calibri"/>
          <w:i w:val="0"/>
          <w:sz w:val="22"/>
          <w:szCs w:val="22"/>
          <w:u w:val="none"/>
        </w:rPr>
      </w:pPr>
    </w:p>
    <w:p w14:paraId="5773EE63" w14:textId="77777777" w:rsidR="006117B5" w:rsidRDefault="002B0837" w:rsidP="002B0837">
      <w:pPr>
        <w:rPr>
          <w:rFonts w:ascii="Calibri" w:hAnsi="Calibri"/>
          <w:b/>
          <w:sz w:val="22"/>
          <w:szCs w:val="22"/>
        </w:rPr>
      </w:pPr>
      <w:r>
        <w:rPr>
          <w:rFonts w:ascii="Calibri" w:hAnsi="Calibri"/>
          <w:sz w:val="22"/>
          <w:szCs w:val="22"/>
        </w:rPr>
        <w:t>No readings. Students will present key features of their proposed intervention and receive feedback prior to submitting their assignment one week later.</w:t>
      </w:r>
      <w:r w:rsidR="006117B5">
        <w:rPr>
          <w:rFonts w:ascii="Calibri" w:hAnsi="Calibri"/>
          <w:sz w:val="22"/>
          <w:szCs w:val="22"/>
        </w:rPr>
        <w:t xml:space="preserve"> </w:t>
      </w:r>
      <w:r w:rsidR="00D87523">
        <w:rPr>
          <w:rFonts w:ascii="Calibri" w:hAnsi="Calibri"/>
          <w:sz w:val="22"/>
          <w:szCs w:val="22"/>
        </w:rPr>
        <w:t>We will also review key ideas and concepts from the course and discuss practice applications.</w:t>
      </w:r>
    </w:p>
    <w:sectPr w:rsidR="006117B5" w:rsidSect="009539D8">
      <w:footerReference w:type="even" r:id="rId40"/>
      <w:footerReference w:type="default" r:id="rId41"/>
      <w:type w:val="continuous"/>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2F55C" w14:textId="77777777" w:rsidR="00E83728" w:rsidRDefault="00E83728">
      <w:r>
        <w:separator/>
      </w:r>
    </w:p>
  </w:endnote>
  <w:endnote w:type="continuationSeparator" w:id="0">
    <w:p w14:paraId="144769B2" w14:textId="77777777" w:rsidR="00E83728" w:rsidRDefault="00E8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1A92" w14:textId="77777777" w:rsidR="00084A19" w:rsidRDefault="00024BAC">
    <w:pPr>
      <w:pStyle w:val="Footer"/>
      <w:framePr w:wrap="around" w:vAnchor="text" w:hAnchor="margin" w:xAlign="right" w:y="1"/>
      <w:rPr>
        <w:rStyle w:val="PageNumber"/>
      </w:rPr>
    </w:pPr>
    <w:r>
      <w:rPr>
        <w:rStyle w:val="PageNumber"/>
      </w:rPr>
      <w:fldChar w:fldCharType="begin"/>
    </w:r>
    <w:r w:rsidR="00084A19">
      <w:rPr>
        <w:rStyle w:val="PageNumber"/>
      </w:rPr>
      <w:instrText xml:space="preserve">PAGE  </w:instrText>
    </w:r>
    <w:r>
      <w:rPr>
        <w:rStyle w:val="PageNumber"/>
      </w:rPr>
      <w:fldChar w:fldCharType="end"/>
    </w:r>
  </w:p>
  <w:p w14:paraId="5B9D2097" w14:textId="77777777" w:rsidR="00084A19" w:rsidRDefault="00084A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21078" w14:textId="77777777" w:rsidR="00084A19" w:rsidRPr="00F10A3F" w:rsidRDefault="00024BAC">
    <w:pPr>
      <w:pStyle w:val="Footer"/>
      <w:framePr w:wrap="around" w:vAnchor="text" w:hAnchor="margin" w:xAlign="right" w:y="1"/>
      <w:rPr>
        <w:rStyle w:val="PageNumber"/>
        <w:rFonts w:ascii="Calibri" w:hAnsi="Calibri"/>
        <w:sz w:val="22"/>
        <w:szCs w:val="22"/>
      </w:rPr>
    </w:pPr>
    <w:r w:rsidRPr="00F10A3F">
      <w:rPr>
        <w:rStyle w:val="PageNumber"/>
        <w:rFonts w:ascii="Calibri" w:hAnsi="Calibri"/>
        <w:sz w:val="22"/>
        <w:szCs w:val="22"/>
      </w:rPr>
      <w:fldChar w:fldCharType="begin"/>
    </w:r>
    <w:r w:rsidR="00084A19" w:rsidRPr="00F10A3F">
      <w:rPr>
        <w:rStyle w:val="PageNumber"/>
        <w:rFonts w:ascii="Calibri" w:hAnsi="Calibri"/>
        <w:sz w:val="22"/>
        <w:szCs w:val="22"/>
      </w:rPr>
      <w:instrText xml:space="preserve">PAGE  </w:instrText>
    </w:r>
    <w:r w:rsidRPr="00F10A3F">
      <w:rPr>
        <w:rStyle w:val="PageNumber"/>
        <w:rFonts w:ascii="Calibri" w:hAnsi="Calibri"/>
        <w:sz w:val="22"/>
        <w:szCs w:val="22"/>
      </w:rPr>
      <w:fldChar w:fldCharType="separate"/>
    </w:r>
    <w:r w:rsidR="001D6AD6">
      <w:rPr>
        <w:rStyle w:val="PageNumber"/>
        <w:rFonts w:ascii="Calibri" w:hAnsi="Calibri"/>
        <w:noProof/>
        <w:sz w:val="22"/>
        <w:szCs w:val="22"/>
      </w:rPr>
      <w:t>2</w:t>
    </w:r>
    <w:r w:rsidRPr="00F10A3F">
      <w:rPr>
        <w:rStyle w:val="PageNumber"/>
        <w:rFonts w:ascii="Calibri" w:hAnsi="Calibri"/>
        <w:sz w:val="22"/>
        <w:szCs w:val="22"/>
      </w:rPr>
      <w:fldChar w:fldCharType="end"/>
    </w:r>
  </w:p>
  <w:p w14:paraId="57DE82BD" w14:textId="77777777" w:rsidR="00084A19" w:rsidRPr="00F10A3F" w:rsidRDefault="007E3B2D" w:rsidP="00E17F42">
    <w:pPr>
      <w:pStyle w:val="Footer"/>
      <w:ind w:right="360"/>
      <w:rPr>
        <w:rFonts w:ascii="Calibri" w:hAnsi="Calibri"/>
        <w:sz w:val="20"/>
      </w:rPr>
    </w:pPr>
    <w:r>
      <w:rPr>
        <w:rFonts w:ascii="Calibri" w:hAnsi="Calibri"/>
        <w:sz w:val="20"/>
      </w:rPr>
      <w:t xml:space="preserve">Asset Development Policy &amp; Practice </w:t>
    </w:r>
    <w:r w:rsidR="00084A19">
      <w:rPr>
        <w:rFonts w:ascii="Calibri" w:hAnsi="Calibri"/>
        <w:sz w:val="20"/>
      </w:rPr>
      <w:t xml:space="preserve">- </w:t>
    </w:r>
    <w:r w:rsidR="00084A19" w:rsidRPr="00F10A3F">
      <w:rPr>
        <w:rFonts w:ascii="Calibri" w:hAnsi="Calibri"/>
        <w:sz w:val="20"/>
      </w:rPr>
      <w:t>Despard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F003" w14:textId="77777777" w:rsidR="00E83728" w:rsidRDefault="00E83728">
      <w:r>
        <w:separator/>
      </w:r>
    </w:p>
  </w:footnote>
  <w:footnote w:type="continuationSeparator" w:id="0">
    <w:p w14:paraId="0025CC89" w14:textId="77777777" w:rsidR="00E83728" w:rsidRDefault="00E83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4E7"/>
    <w:multiLevelType w:val="hybridMultilevel"/>
    <w:tmpl w:val="F57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4D0F"/>
    <w:multiLevelType w:val="hybridMultilevel"/>
    <w:tmpl w:val="1D92A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85EBA"/>
    <w:multiLevelType w:val="hybridMultilevel"/>
    <w:tmpl w:val="9E1A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7C7934"/>
    <w:multiLevelType w:val="hybridMultilevel"/>
    <w:tmpl w:val="04D4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D6036"/>
    <w:multiLevelType w:val="hybridMultilevel"/>
    <w:tmpl w:val="512ED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681140"/>
    <w:multiLevelType w:val="hybridMultilevel"/>
    <w:tmpl w:val="CBA4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4ADD"/>
    <w:multiLevelType w:val="hybridMultilevel"/>
    <w:tmpl w:val="736A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32F30"/>
    <w:multiLevelType w:val="hybridMultilevel"/>
    <w:tmpl w:val="512ED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7A5C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48873D6"/>
    <w:multiLevelType w:val="hybridMultilevel"/>
    <w:tmpl w:val="3C9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3415F"/>
    <w:multiLevelType w:val="hybridMultilevel"/>
    <w:tmpl w:val="11B6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A1FC6"/>
    <w:multiLevelType w:val="hybridMultilevel"/>
    <w:tmpl w:val="5B68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11C9E"/>
    <w:multiLevelType w:val="hybridMultilevel"/>
    <w:tmpl w:val="E4BCB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D4768"/>
    <w:multiLevelType w:val="hybridMultilevel"/>
    <w:tmpl w:val="270E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54C4D"/>
    <w:multiLevelType w:val="hybridMultilevel"/>
    <w:tmpl w:val="D6E00E5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5215C"/>
    <w:multiLevelType w:val="hybridMultilevel"/>
    <w:tmpl w:val="DFAE91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86626"/>
    <w:multiLevelType w:val="hybridMultilevel"/>
    <w:tmpl w:val="F92A4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3C3022"/>
    <w:multiLevelType w:val="hybridMultilevel"/>
    <w:tmpl w:val="6BCE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A23D8"/>
    <w:multiLevelType w:val="hybridMultilevel"/>
    <w:tmpl w:val="BAFA9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371E8"/>
    <w:multiLevelType w:val="hybridMultilevel"/>
    <w:tmpl w:val="649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864D3"/>
    <w:multiLevelType w:val="hybridMultilevel"/>
    <w:tmpl w:val="E2902D0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197C345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010EC"/>
    <w:multiLevelType w:val="hybridMultilevel"/>
    <w:tmpl w:val="D9E4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C557B"/>
    <w:multiLevelType w:val="hybridMultilevel"/>
    <w:tmpl w:val="421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666DE"/>
    <w:multiLevelType w:val="hybridMultilevel"/>
    <w:tmpl w:val="E4BCB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E382E"/>
    <w:multiLevelType w:val="hybridMultilevel"/>
    <w:tmpl w:val="E4BCB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5724B"/>
    <w:multiLevelType w:val="hybridMultilevel"/>
    <w:tmpl w:val="F86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86F2C"/>
    <w:multiLevelType w:val="hybridMultilevel"/>
    <w:tmpl w:val="9A4C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A6679"/>
    <w:multiLevelType w:val="hybridMultilevel"/>
    <w:tmpl w:val="1B82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9"/>
  </w:num>
  <w:num w:numId="4">
    <w:abstractNumId w:val="5"/>
  </w:num>
  <w:num w:numId="5">
    <w:abstractNumId w:val="20"/>
  </w:num>
  <w:num w:numId="6">
    <w:abstractNumId w:val="24"/>
  </w:num>
  <w:num w:numId="7">
    <w:abstractNumId w:val="15"/>
  </w:num>
  <w:num w:numId="8">
    <w:abstractNumId w:val="21"/>
  </w:num>
  <w:num w:numId="9">
    <w:abstractNumId w:val="11"/>
  </w:num>
  <w:num w:numId="10">
    <w:abstractNumId w:val="10"/>
  </w:num>
  <w:num w:numId="11">
    <w:abstractNumId w:val="13"/>
  </w:num>
  <w:num w:numId="12">
    <w:abstractNumId w:val="17"/>
  </w:num>
  <w:num w:numId="13">
    <w:abstractNumId w:val="18"/>
  </w:num>
  <w:num w:numId="14">
    <w:abstractNumId w:val="26"/>
  </w:num>
  <w:num w:numId="15">
    <w:abstractNumId w:val="6"/>
  </w:num>
  <w:num w:numId="16">
    <w:abstractNumId w:val="23"/>
  </w:num>
  <w:num w:numId="17">
    <w:abstractNumId w:val="14"/>
  </w:num>
  <w:num w:numId="18">
    <w:abstractNumId w:val="4"/>
  </w:num>
  <w:num w:numId="19">
    <w:abstractNumId w:val="27"/>
  </w:num>
  <w:num w:numId="20">
    <w:abstractNumId w:val="2"/>
  </w:num>
  <w:num w:numId="21">
    <w:abstractNumId w:val="16"/>
  </w:num>
  <w:num w:numId="22">
    <w:abstractNumId w:val="22"/>
  </w:num>
  <w:num w:numId="23">
    <w:abstractNumId w:val="3"/>
  </w:num>
  <w:num w:numId="24">
    <w:abstractNumId w:val="0"/>
  </w:num>
  <w:num w:numId="25">
    <w:abstractNumId w:val="25"/>
  </w:num>
  <w:num w:numId="26">
    <w:abstractNumId w:val="9"/>
  </w:num>
  <w:num w:numId="27">
    <w:abstractNumId w:val="1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BC"/>
    <w:rsid w:val="000007C3"/>
    <w:rsid w:val="000008A4"/>
    <w:rsid w:val="00000F00"/>
    <w:rsid w:val="00001B08"/>
    <w:rsid w:val="00001D82"/>
    <w:rsid w:val="0000233A"/>
    <w:rsid w:val="000026E9"/>
    <w:rsid w:val="00002B80"/>
    <w:rsid w:val="00004A1A"/>
    <w:rsid w:val="000078E5"/>
    <w:rsid w:val="0001096A"/>
    <w:rsid w:val="00010B2B"/>
    <w:rsid w:val="00010B4D"/>
    <w:rsid w:val="000110B9"/>
    <w:rsid w:val="0001429F"/>
    <w:rsid w:val="000143C8"/>
    <w:rsid w:val="00015314"/>
    <w:rsid w:val="00015F23"/>
    <w:rsid w:val="000171BB"/>
    <w:rsid w:val="000172C2"/>
    <w:rsid w:val="000202D7"/>
    <w:rsid w:val="00021714"/>
    <w:rsid w:val="00022385"/>
    <w:rsid w:val="000225FD"/>
    <w:rsid w:val="00022850"/>
    <w:rsid w:val="00023DEC"/>
    <w:rsid w:val="00023FC5"/>
    <w:rsid w:val="000244C6"/>
    <w:rsid w:val="00024BAC"/>
    <w:rsid w:val="00024BBC"/>
    <w:rsid w:val="00025141"/>
    <w:rsid w:val="00026481"/>
    <w:rsid w:val="0002719A"/>
    <w:rsid w:val="00030618"/>
    <w:rsid w:val="000307C4"/>
    <w:rsid w:val="00030DBA"/>
    <w:rsid w:val="00030E82"/>
    <w:rsid w:val="00032042"/>
    <w:rsid w:val="00032ED6"/>
    <w:rsid w:val="00033CEC"/>
    <w:rsid w:val="00033D06"/>
    <w:rsid w:val="00034547"/>
    <w:rsid w:val="00034A64"/>
    <w:rsid w:val="00035543"/>
    <w:rsid w:val="00035B6F"/>
    <w:rsid w:val="000363BE"/>
    <w:rsid w:val="000368A6"/>
    <w:rsid w:val="00036F94"/>
    <w:rsid w:val="0003701B"/>
    <w:rsid w:val="0003739A"/>
    <w:rsid w:val="00040122"/>
    <w:rsid w:val="00041BC4"/>
    <w:rsid w:val="00042851"/>
    <w:rsid w:val="000442E6"/>
    <w:rsid w:val="0004454A"/>
    <w:rsid w:val="00044605"/>
    <w:rsid w:val="00045916"/>
    <w:rsid w:val="000464D9"/>
    <w:rsid w:val="0005272F"/>
    <w:rsid w:val="00052D8B"/>
    <w:rsid w:val="00053EA2"/>
    <w:rsid w:val="00054673"/>
    <w:rsid w:val="000556EE"/>
    <w:rsid w:val="00055EE5"/>
    <w:rsid w:val="00056374"/>
    <w:rsid w:val="00056AC2"/>
    <w:rsid w:val="00057370"/>
    <w:rsid w:val="0005750A"/>
    <w:rsid w:val="00057CB1"/>
    <w:rsid w:val="0006022B"/>
    <w:rsid w:val="00060921"/>
    <w:rsid w:val="00062A4A"/>
    <w:rsid w:val="00062C1F"/>
    <w:rsid w:val="00062F72"/>
    <w:rsid w:val="00063E95"/>
    <w:rsid w:val="000647A5"/>
    <w:rsid w:val="000653CC"/>
    <w:rsid w:val="00065FF2"/>
    <w:rsid w:val="00067558"/>
    <w:rsid w:val="00067A54"/>
    <w:rsid w:val="00067F5B"/>
    <w:rsid w:val="00070715"/>
    <w:rsid w:val="0007097D"/>
    <w:rsid w:val="000724E6"/>
    <w:rsid w:val="00072822"/>
    <w:rsid w:val="00072A8B"/>
    <w:rsid w:val="00074F26"/>
    <w:rsid w:val="0007757F"/>
    <w:rsid w:val="00077A9B"/>
    <w:rsid w:val="00081772"/>
    <w:rsid w:val="00081948"/>
    <w:rsid w:val="0008200C"/>
    <w:rsid w:val="0008301E"/>
    <w:rsid w:val="00084A19"/>
    <w:rsid w:val="0008535D"/>
    <w:rsid w:val="00087778"/>
    <w:rsid w:val="00087C0E"/>
    <w:rsid w:val="0009006A"/>
    <w:rsid w:val="00092293"/>
    <w:rsid w:val="000925CE"/>
    <w:rsid w:val="00093787"/>
    <w:rsid w:val="0009424A"/>
    <w:rsid w:val="000956CD"/>
    <w:rsid w:val="000959CC"/>
    <w:rsid w:val="00096A0A"/>
    <w:rsid w:val="000A04F9"/>
    <w:rsid w:val="000A07AA"/>
    <w:rsid w:val="000A0D79"/>
    <w:rsid w:val="000A0F33"/>
    <w:rsid w:val="000A11CC"/>
    <w:rsid w:val="000A2F7C"/>
    <w:rsid w:val="000A3E4A"/>
    <w:rsid w:val="000A414E"/>
    <w:rsid w:val="000A6E96"/>
    <w:rsid w:val="000B0F08"/>
    <w:rsid w:val="000B16FC"/>
    <w:rsid w:val="000B23E9"/>
    <w:rsid w:val="000B27A4"/>
    <w:rsid w:val="000B292A"/>
    <w:rsid w:val="000B457A"/>
    <w:rsid w:val="000B4BB2"/>
    <w:rsid w:val="000B5B45"/>
    <w:rsid w:val="000B65DE"/>
    <w:rsid w:val="000B6F00"/>
    <w:rsid w:val="000C122C"/>
    <w:rsid w:val="000C283E"/>
    <w:rsid w:val="000C3562"/>
    <w:rsid w:val="000C35ED"/>
    <w:rsid w:val="000C3C91"/>
    <w:rsid w:val="000C42DD"/>
    <w:rsid w:val="000C44D9"/>
    <w:rsid w:val="000C4BBF"/>
    <w:rsid w:val="000C549D"/>
    <w:rsid w:val="000C6220"/>
    <w:rsid w:val="000C776B"/>
    <w:rsid w:val="000D013C"/>
    <w:rsid w:val="000D1496"/>
    <w:rsid w:val="000D2B05"/>
    <w:rsid w:val="000D40AD"/>
    <w:rsid w:val="000D42B0"/>
    <w:rsid w:val="000D7075"/>
    <w:rsid w:val="000D7FC7"/>
    <w:rsid w:val="000E225F"/>
    <w:rsid w:val="000E2AB5"/>
    <w:rsid w:val="000E2EF3"/>
    <w:rsid w:val="000E5AB4"/>
    <w:rsid w:val="000E690B"/>
    <w:rsid w:val="000E7180"/>
    <w:rsid w:val="000F2108"/>
    <w:rsid w:val="000F3577"/>
    <w:rsid w:val="000F4AEE"/>
    <w:rsid w:val="000F5AEB"/>
    <w:rsid w:val="000F5E8F"/>
    <w:rsid w:val="000F6585"/>
    <w:rsid w:val="000F7A38"/>
    <w:rsid w:val="001012B8"/>
    <w:rsid w:val="00101F45"/>
    <w:rsid w:val="00102E2C"/>
    <w:rsid w:val="001050AF"/>
    <w:rsid w:val="001068E5"/>
    <w:rsid w:val="00106A3D"/>
    <w:rsid w:val="00106D86"/>
    <w:rsid w:val="00107107"/>
    <w:rsid w:val="00110543"/>
    <w:rsid w:val="00110C45"/>
    <w:rsid w:val="00110DAB"/>
    <w:rsid w:val="00111300"/>
    <w:rsid w:val="0011183D"/>
    <w:rsid w:val="00111AA3"/>
    <w:rsid w:val="00112EB2"/>
    <w:rsid w:val="00116A46"/>
    <w:rsid w:val="00117434"/>
    <w:rsid w:val="001208D7"/>
    <w:rsid w:val="00120E96"/>
    <w:rsid w:val="00121AC8"/>
    <w:rsid w:val="00122DA7"/>
    <w:rsid w:val="001233CC"/>
    <w:rsid w:val="001236B7"/>
    <w:rsid w:val="0012526B"/>
    <w:rsid w:val="00125594"/>
    <w:rsid w:val="00127CF4"/>
    <w:rsid w:val="00132575"/>
    <w:rsid w:val="0013341F"/>
    <w:rsid w:val="0013613B"/>
    <w:rsid w:val="0013662D"/>
    <w:rsid w:val="001372AE"/>
    <w:rsid w:val="00137B20"/>
    <w:rsid w:val="00140977"/>
    <w:rsid w:val="0014232E"/>
    <w:rsid w:val="001449D2"/>
    <w:rsid w:val="0014654E"/>
    <w:rsid w:val="001466AA"/>
    <w:rsid w:val="0014791A"/>
    <w:rsid w:val="00147FAF"/>
    <w:rsid w:val="00150B05"/>
    <w:rsid w:val="00153C6C"/>
    <w:rsid w:val="001546E8"/>
    <w:rsid w:val="00156621"/>
    <w:rsid w:val="00156A15"/>
    <w:rsid w:val="00156D6E"/>
    <w:rsid w:val="00156DD8"/>
    <w:rsid w:val="00156E88"/>
    <w:rsid w:val="001575AE"/>
    <w:rsid w:val="00157BFA"/>
    <w:rsid w:val="00160AFD"/>
    <w:rsid w:val="001619A5"/>
    <w:rsid w:val="00161A74"/>
    <w:rsid w:val="00162300"/>
    <w:rsid w:val="00162D15"/>
    <w:rsid w:val="00164DEB"/>
    <w:rsid w:val="0016501C"/>
    <w:rsid w:val="001650E8"/>
    <w:rsid w:val="001656F0"/>
    <w:rsid w:val="00165A79"/>
    <w:rsid w:val="00165BBE"/>
    <w:rsid w:val="001667A1"/>
    <w:rsid w:val="00166E21"/>
    <w:rsid w:val="00167440"/>
    <w:rsid w:val="001702EF"/>
    <w:rsid w:val="001704E4"/>
    <w:rsid w:val="0017114D"/>
    <w:rsid w:val="001714E8"/>
    <w:rsid w:val="00172DAF"/>
    <w:rsid w:val="00173788"/>
    <w:rsid w:val="00175DF1"/>
    <w:rsid w:val="00176555"/>
    <w:rsid w:val="00176D0E"/>
    <w:rsid w:val="00176E4B"/>
    <w:rsid w:val="00177138"/>
    <w:rsid w:val="001771C7"/>
    <w:rsid w:val="001805D0"/>
    <w:rsid w:val="0018168E"/>
    <w:rsid w:val="00181842"/>
    <w:rsid w:val="00181C50"/>
    <w:rsid w:val="00183172"/>
    <w:rsid w:val="001839A3"/>
    <w:rsid w:val="00183E08"/>
    <w:rsid w:val="00184816"/>
    <w:rsid w:val="00184AF6"/>
    <w:rsid w:val="00184FA6"/>
    <w:rsid w:val="001862A8"/>
    <w:rsid w:val="001864C8"/>
    <w:rsid w:val="0018668E"/>
    <w:rsid w:val="00186702"/>
    <w:rsid w:val="00187016"/>
    <w:rsid w:val="00192A65"/>
    <w:rsid w:val="001932B6"/>
    <w:rsid w:val="0019350C"/>
    <w:rsid w:val="00193E0E"/>
    <w:rsid w:val="00195BD8"/>
    <w:rsid w:val="001965E2"/>
    <w:rsid w:val="001979B5"/>
    <w:rsid w:val="00197AA8"/>
    <w:rsid w:val="001A22EE"/>
    <w:rsid w:val="001A3BA9"/>
    <w:rsid w:val="001A4C1A"/>
    <w:rsid w:val="001A515B"/>
    <w:rsid w:val="001A6B99"/>
    <w:rsid w:val="001A7164"/>
    <w:rsid w:val="001B012D"/>
    <w:rsid w:val="001B1AF8"/>
    <w:rsid w:val="001B5DD6"/>
    <w:rsid w:val="001B68BE"/>
    <w:rsid w:val="001B7A80"/>
    <w:rsid w:val="001C046E"/>
    <w:rsid w:val="001C4935"/>
    <w:rsid w:val="001C5910"/>
    <w:rsid w:val="001C5DE9"/>
    <w:rsid w:val="001C68B3"/>
    <w:rsid w:val="001C70C9"/>
    <w:rsid w:val="001C7C97"/>
    <w:rsid w:val="001D05A2"/>
    <w:rsid w:val="001D1660"/>
    <w:rsid w:val="001D17AF"/>
    <w:rsid w:val="001D1823"/>
    <w:rsid w:val="001D197C"/>
    <w:rsid w:val="001D1A5D"/>
    <w:rsid w:val="001D2718"/>
    <w:rsid w:val="001D273C"/>
    <w:rsid w:val="001D4D24"/>
    <w:rsid w:val="001D4DB0"/>
    <w:rsid w:val="001D5215"/>
    <w:rsid w:val="001D5436"/>
    <w:rsid w:val="001D6AD6"/>
    <w:rsid w:val="001D7232"/>
    <w:rsid w:val="001D78C7"/>
    <w:rsid w:val="001D79FE"/>
    <w:rsid w:val="001D7F03"/>
    <w:rsid w:val="001E0829"/>
    <w:rsid w:val="001E2281"/>
    <w:rsid w:val="001E4379"/>
    <w:rsid w:val="001E451F"/>
    <w:rsid w:val="001E56E3"/>
    <w:rsid w:val="001E59C7"/>
    <w:rsid w:val="001E6F1A"/>
    <w:rsid w:val="001F0C04"/>
    <w:rsid w:val="001F2381"/>
    <w:rsid w:val="001F4D75"/>
    <w:rsid w:val="001F4F14"/>
    <w:rsid w:val="001F60CF"/>
    <w:rsid w:val="001F6B43"/>
    <w:rsid w:val="001F6F83"/>
    <w:rsid w:val="002005C6"/>
    <w:rsid w:val="002017C5"/>
    <w:rsid w:val="0020246D"/>
    <w:rsid w:val="00203EF6"/>
    <w:rsid w:val="0020487C"/>
    <w:rsid w:val="00205AB6"/>
    <w:rsid w:val="00205AFB"/>
    <w:rsid w:val="00207964"/>
    <w:rsid w:val="00207B59"/>
    <w:rsid w:val="00211CB0"/>
    <w:rsid w:val="0021238B"/>
    <w:rsid w:val="00213743"/>
    <w:rsid w:val="00213FF4"/>
    <w:rsid w:val="00214904"/>
    <w:rsid w:val="002149D5"/>
    <w:rsid w:val="002167FD"/>
    <w:rsid w:val="00216C26"/>
    <w:rsid w:val="002171D5"/>
    <w:rsid w:val="002172BC"/>
    <w:rsid w:val="002173AA"/>
    <w:rsid w:val="002176A0"/>
    <w:rsid w:val="002204CA"/>
    <w:rsid w:val="00221CE5"/>
    <w:rsid w:val="00222F0D"/>
    <w:rsid w:val="00223086"/>
    <w:rsid w:val="00223D0C"/>
    <w:rsid w:val="00224457"/>
    <w:rsid w:val="00224DA8"/>
    <w:rsid w:val="00224FBC"/>
    <w:rsid w:val="00227793"/>
    <w:rsid w:val="00227EC4"/>
    <w:rsid w:val="00230652"/>
    <w:rsid w:val="00230A03"/>
    <w:rsid w:val="00230D6B"/>
    <w:rsid w:val="00230F34"/>
    <w:rsid w:val="00231806"/>
    <w:rsid w:val="00231C0A"/>
    <w:rsid w:val="002325D2"/>
    <w:rsid w:val="002326A3"/>
    <w:rsid w:val="00233DA9"/>
    <w:rsid w:val="00235647"/>
    <w:rsid w:val="00237004"/>
    <w:rsid w:val="002377B7"/>
    <w:rsid w:val="00240435"/>
    <w:rsid w:val="00241649"/>
    <w:rsid w:val="00241E52"/>
    <w:rsid w:val="00242283"/>
    <w:rsid w:val="00242ECF"/>
    <w:rsid w:val="00243E8F"/>
    <w:rsid w:val="0024642D"/>
    <w:rsid w:val="0024764C"/>
    <w:rsid w:val="00250765"/>
    <w:rsid w:val="00250867"/>
    <w:rsid w:val="00252122"/>
    <w:rsid w:val="00252444"/>
    <w:rsid w:val="0025348C"/>
    <w:rsid w:val="00253523"/>
    <w:rsid w:val="00255C46"/>
    <w:rsid w:val="00255F6A"/>
    <w:rsid w:val="0025684C"/>
    <w:rsid w:val="002568C1"/>
    <w:rsid w:val="00256BFF"/>
    <w:rsid w:val="00260F06"/>
    <w:rsid w:val="0026120B"/>
    <w:rsid w:val="0026185D"/>
    <w:rsid w:val="00262496"/>
    <w:rsid w:val="0026358D"/>
    <w:rsid w:val="002653E3"/>
    <w:rsid w:val="0026553F"/>
    <w:rsid w:val="00267627"/>
    <w:rsid w:val="00270353"/>
    <w:rsid w:val="0027055B"/>
    <w:rsid w:val="00270565"/>
    <w:rsid w:val="002706F2"/>
    <w:rsid w:val="00270788"/>
    <w:rsid w:val="0027199E"/>
    <w:rsid w:val="002719D8"/>
    <w:rsid w:val="00271E93"/>
    <w:rsid w:val="00271F29"/>
    <w:rsid w:val="00271F6D"/>
    <w:rsid w:val="00272FB6"/>
    <w:rsid w:val="00274796"/>
    <w:rsid w:val="0027577B"/>
    <w:rsid w:val="00276D8D"/>
    <w:rsid w:val="0027710A"/>
    <w:rsid w:val="00277E87"/>
    <w:rsid w:val="002805F6"/>
    <w:rsid w:val="002811FC"/>
    <w:rsid w:val="0028203E"/>
    <w:rsid w:val="00282D1B"/>
    <w:rsid w:val="00283FA2"/>
    <w:rsid w:val="002845E9"/>
    <w:rsid w:val="00285A3D"/>
    <w:rsid w:val="0028731C"/>
    <w:rsid w:val="002876A1"/>
    <w:rsid w:val="00287A43"/>
    <w:rsid w:val="00290973"/>
    <w:rsid w:val="00292622"/>
    <w:rsid w:val="00292AF5"/>
    <w:rsid w:val="00293602"/>
    <w:rsid w:val="00294775"/>
    <w:rsid w:val="0029512C"/>
    <w:rsid w:val="00295DE2"/>
    <w:rsid w:val="002960B6"/>
    <w:rsid w:val="002963A7"/>
    <w:rsid w:val="002967DB"/>
    <w:rsid w:val="00297459"/>
    <w:rsid w:val="0029776C"/>
    <w:rsid w:val="002A2817"/>
    <w:rsid w:val="002A37C7"/>
    <w:rsid w:val="002A3A23"/>
    <w:rsid w:val="002A726F"/>
    <w:rsid w:val="002B047D"/>
    <w:rsid w:val="002B0837"/>
    <w:rsid w:val="002B0AA2"/>
    <w:rsid w:val="002B117C"/>
    <w:rsid w:val="002B2157"/>
    <w:rsid w:val="002B38A4"/>
    <w:rsid w:val="002B4949"/>
    <w:rsid w:val="002B5972"/>
    <w:rsid w:val="002B5ED0"/>
    <w:rsid w:val="002B7A65"/>
    <w:rsid w:val="002C1CCE"/>
    <w:rsid w:val="002C2450"/>
    <w:rsid w:val="002C2BCE"/>
    <w:rsid w:val="002C4C5B"/>
    <w:rsid w:val="002C4C65"/>
    <w:rsid w:val="002C4FEB"/>
    <w:rsid w:val="002C5434"/>
    <w:rsid w:val="002C5BFC"/>
    <w:rsid w:val="002C68DB"/>
    <w:rsid w:val="002C7A47"/>
    <w:rsid w:val="002D0AF6"/>
    <w:rsid w:val="002D0D11"/>
    <w:rsid w:val="002D1460"/>
    <w:rsid w:val="002D215D"/>
    <w:rsid w:val="002D28E4"/>
    <w:rsid w:val="002D3074"/>
    <w:rsid w:val="002D38AF"/>
    <w:rsid w:val="002D38B6"/>
    <w:rsid w:val="002D4083"/>
    <w:rsid w:val="002D41BD"/>
    <w:rsid w:val="002D4384"/>
    <w:rsid w:val="002D549C"/>
    <w:rsid w:val="002D568A"/>
    <w:rsid w:val="002D6011"/>
    <w:rsid w:val="002D654D"/>
    <w:rsid w:val="002D69BA"/>
    <w:rsid w:val="002E01AA"/>
    <w:rsid w:val="002E1A96"/>
    <w:rsid w:val="002E25F7"/>
    <w:rsid w:val="002E47EE"/>
    <w:rsid w:val="002E4CDD"/>
    <w:rsid w:val="002E4EE0"/>
    <w:rsid w:val="002E6E43"/>
    <w:rsid w:val="002E7BD8"/>
    <w:rsid w:val="002E7F19"/>
    <w:rsid w:val="002F0444"/>
    <w:rsid w:val="002F080F"/>
    <w:rsid w:val="002F0834"/>
    <w:rsid w:val="002F3D32"/>
    <w:rsid w:val="002F3D5D"/>
    <w:rsid w:val="002F427A"/>
    <w:rsid w:val="002F42EC"/>
    <w:rsid w:val="002F454C"/>
    <w:rsid w:val="002F4A0A"/>
    <w:rsid w:val="002F53D5"/>
    <w:rsid w:val="002F5D8C"/>
    <w:rsid w:val="002F7134"/>
    <w:rsid w:val="003004BA"/>
    <w:rsid w:val="00301D0B"/>
    <w:rsid w:val="00303EB1"/>
    <w:rsid w:val="0030455D"/>
    <w:rsid w:val="003045D3"/>
    <w:rsid w:val="00304F1C"/>
    <w:rsid w:val="0031078C"/>
    <w:rsid w:val="003108D0"/>
    <w:rsid w:val="0031580D"/>
    <w:rsid w:val="003167F5"/>
    <w:rsid w:val="0031783A"/>
    <w:rsid w:val="003178A0"/>
    <w:rsid w:val="00320147"/>
    <w:rsid w:val="003205EF"/>
    <w:rsid w:val="0032097D"/>
    <w:rsid w:val="003209F6"/>
    <w:rsid w:val="00320CF8"/>
    <w:rsid w:val="0032226E"/>
    <w:rsid w:val="003230A7"/>
    <w:rsid w:val="003237EF"/>
    <w:rsid w:val="00325E6A"/>
    <w:rsid w:val="00326093"/>
    <w:rsid w:val="0032785E"/>
    <w:rsid w:val="00327AC4"/>
    <w:rsid w:val="00327B7B"/>
    <w:rsid w:val="003309C9"/>
    <w:rsid w:val="0033150D"/>
    <w:rsid w:val="00332CBD"/>
    <w:rsid w:val="00334380"/>
    <w:rsid w:val="003347F1"/>
    <w:rsid w:val="00334820"/>
    <w:rsid w:val="00334B9C"/>
    <w:rsid w:val="00335C8E"/>
    <w:rsid w:val="00336C26"/>
    <w:rsid w:val="003370B3"/>
    <w:rsid w:val="00337A28"/>
    <w:rsid w:val="00337D9D"/>
    <w:rsid w:val="00340935"/>
    <w:rsid w:val="00341408"/>
    <w:rsid w:val="003435A9"/>
    <w:rsid w:val="0034401A"/>
    <w:rsid w:val="003470AE"/>
    <w:rsid w:val="00347706"/>
    <w:rsid w:val="003478A4"/>
    <w:rsid w:val="003510B5"/>
    <w:rsid w:val="0035114A"/>
    <w:rsid w:val="003523F1"/>
    <w:rsid w:val="003542F0"/>
    <w:rsid w:val="00354534"/>
    <w:rsid w:val="00354D30"/>
    <w:rsid w:val="00354E1B"/>
    <w:rsid w:val="00355413"/>
    <w:rsid w:val="00356D58"/>
    <w:rsid w:val="00357014"/>
    <w:rsid w:val="003607B3"/>
    <w:rsid w:val="00360B7D"/>
    <w:rsid w:val="00361BF2"/>
    <w:rsid w:val="003620B6"/>
    <w:rsid w:val="0036227D"/>
    <w:rsid w:val="00362D69"/>
    <w:rsid w:val="003644E5"/>
    <w:rsid w:val="003648B6"/>
    <w:rsid w:val="00365722"/>
    <w:rsid w:val="00366362"/>
    <w:rsid w:val="0036659A"/>
    <w:rsid w:val="00366CAF"/>
    <w:rsid w:val="00367F11"/>
    <w:rsid w:val="00370970"/>
    <w:rsid w:val="00371804"/>
    <w:rsid w:val="00372CC9"/>
    <w:rsid w:val="00372F92"/>
    <w:rsid w:val="003730F0"/>
    <w:rsid w:val="003745D9"/>
    <w:rsid w:val="00374BAA"/>
    <w:rsid w:val="00375785"/>
    <w:rsid w:val="00380437"/>
    <w:rsid w:val="00381C2F"/>
    <w:rsid w:val="003822A5"/>
    <w:rsid w:val="00382D4C"/>
    <w:rsid w:val="00383CDC"/>
    <w:rsid w:val="003846D7"/>
    <w:rsid w:val="003849FB"/>
    <w:rsid w:val="003871E0"/>
    <w:rsid w:val="00387ADA"/>
    <w:rsid w:val="00390B20"/>
    <w:rsid w:val="0039369E"/>
    <w:rsid w:val="003953B8"/>
    <w:rsid w:val="00395729"/>
    <w:rsid w:val="00396096"/>
    <w:rsid w:val="00397506"/>
    <w:rsid w:val="003A0A48"/>
    <w:rsid w:val="003A1E2B"/>
    <w:rsid w:val="003A2945"/>
    <w:rsid w:val="003A3832"/>
    <w:rsid w:val="003A4420"/>
    <w:rsid w:val="003A700C"/>
    <w:rsid w:val="003A71D5"/>
    <w:rsid w:val="003B01A9"/>
    <w:rsid w:val="003B042D"/>
    <w:rsid w:val="003B16FD"/>
    <w:rsid w:val="003B3BBF"/>
    <w:rsid w:val="003B49D0"/>
    <w:rsid w:val="003B54F8"/>
    <w:rsid w:val="003B5537"/>
    <w:rsid w:val="003B5C9D"/>
    <w:rsid w:val="003B6716"/>
    <w:rsid w:val="003B72A3"/>
    <w:rsid w:val="003B771C"/>
    <w:rsid w:val="003C01BB"/>
    <w:rsid w:val="003C0C96"/>
    <w:rsid w:val="003C115F"/>
    <w:rsid w:val="003C23B1"/>
    <w:rsid w:val="003C247B"/>
    <w:rsid w:val="003C2B02"/>
    <w:rsid w:val="003C3F13"/>
    <w:rsid w:val="003C4B2F"/>
    <w:rsid w:val="003C6795"/>
    <w:rsid w:val="003D20C9"/>
    <w:rsid w:val="003D3AC3"/>
    <w:rsid w:val="003D4534"/>
    <w:rsid w:val="003D47EE"/>
    <w:rsid w:val="003D4E06"/>
    <w:rsid w:val="003D59F5"/>
    <w:rsid w:val="003D5CF6"/>
    <w:rsid w:val="003D6C65"/>
    <w:rsid w:val="003D732D"/>
    <w:rsid w:val="003E0444"/>
    <w:rsid w:val="003E25C4"/>
    <w:rsid w:val="003E2D20"/>
    <w:rsid w:val="003E3ABC"/>
    <w:rsid w:val="003E3BA7"/>
    <w:rsid w:val="003E5BEF"/>
    <w:rsid w:val="003E720E"/>
    <w:rsid w:val="003F02B7"/>
    <w:rsid w:val="003F069C"/>
    <w:rsid w:val="003F075B"/>
    <w:rsid w:val="003F1321"/>
    <w:rsid w:val="003F257B"/>
    <w:rsid w:val="003F276E"/>
    <w:rsid w:val="003F2EAA"/>
    <w:rsid w:val="003F427C"/>
    <w:rsid w:val="003F51DF"/>
    <w:rsid w:val="003F6208"/>
    <w:rsid w:val="003F71F3"/>
    <w:rsid w:val="004007C1"/>
    <w:rsid w:val="00402CAE"/>
    <w:rsid w:val="00403294"/>
    <w:rsid w:val="004035AF"/>
    <w:rsid w:val="00404276"/>
    <w:rsid w:val="004049DF"/>
    <w:rsid w:val="004056BC"/>
    <w:rsid w:val="00406A92"/>
    <w:rsid w:val="00407600"/>
    <w:rsid w:val="0040770D"/>
    <w:rsid w:val="00407B45"/>
    <w:rsid w:val="00411354"/>
    <w:rsid w:val="00411795"/>
    <w:rsid w:val="00412E4A"/>
    <w:rsid w:val="004135A9"/>
    <w:rsid w:val="0041488C"/>
    <w:rsid w:val="00417020"/>
    <w:rsid w:val="0041703A"/>
    <w:rsid w:val="00421058"/>
    <w:rsid w:val="0042168C"/>
    <w:rsid w:val="0042302A"/>
    <w:rsid w:val="00423937"/>
    <w:rsid w:val="00424906"/>
    <w:rsid w:val="00424A83"/>
    <w:rsid w:val="00424BFC"/>
    <w:rsid w:val="00427DA1"/>
    <w:rsid w:val="004351F4"/>
    <w:rsid w:val="00435283"/>
    <w:rsid w:val="004356CC"/>
    <w:rsid w:val="00435BB0"/>
    <w:rsid w:val="004415B2"/>
    <w:rsid w:val="00442BA5"/>
    <w:rsid w:val="00443D67"/>
    <w:rsid w:val="0044526E"/>
    <w:rsid w:val="0044547A"/>
    <w:rsid w:val="00446075"/>
    <w:rsid w:val="00446156"/>
    <w:rsid w:val="0044672E"/>
    <w:rsid w:val="004475BA"/>
    <w:rsid w:val="0044794F"/>
    <w:rsid w:val="004503A3"/>
    <w:rsid w:val="00450FDA"/>
    <w:rsid w:val="00453602"/>
    <w:rsid w:val="00454DA7"/>
    <w:rsid w:val="00454E3E"/>
    <w:rsid w:val="00455223"/>
    <w:rsid w:val="00455820"/>
    <w:rsid w:val="004567EC"/>
    <w:rsid w:val="004567F1"/>
    <w:rsid w:val="00457028"/>
    <w:rsid w:val="00457D50"/>
    <w:rsid w:val="00460171"/>
    <w:rsid w:val="004613D5"/>
    <w:rsid w:val="00461B0F"/>
    <w:rsid w:val="004625EA"/>
    <w:rsid w:val="004641A8"/>
    <w:rsid w:val="00464493"/>
    <w:rsid w:val="004651CF"/>
    <w:rsid w:val="0046576C"/>
    <w:rsid w:val="0046671E"/>
    <w:rsid w:val="00470243"/>
    <w:rsid w:val="004709EB"/>
    <w:rsid w:val="00470CD7"/>
    <w:rsid w:val="0047236D"/>
    <w:rsid w:val="00472B63"/>
    <w:rsid w:val="004737FD"/>
    <w:rsid w:val="00473F49"/>
    <w:rsid w:val="00475F50"/>
    <w:rsid w:val="0047655E"/>
    <w:rsid w:val="00477533"/>
    <w:rsid w:val="00480224"/>
    <w:rsid w:val="004816B5"/>
    <w:rsid w:val="004819B5"/>
    <w:rsid w:val="00482A6A"/>
    <w:rsid w:val="00482D9C"/>
    <w:rsid w:val="00484789"/>
    <w:rsid w:val="00486C1E"/>
    <w:rsid w:val="00486D25"/>
    <w:rsid w:val="0048711D"/>
    <w:rsid w:val="00487410"/>
    <w:rsid w:val="00487BC8"/>
    <w:rsid w:val="00491821"/>
    <w:rsid w:val="00492048"/>
    <w:rsid w:val="004924D2"/>
    <w:rsid w:val="00492969"/>
    <w:rsid w:val="00493641"/>
    <w:rsid w:val="00494018"/>
    <w:rsid w:val="00494FAD"/>
    <w:rsid w:val="004959FA"/>
    <w:rsid w:val="00495AA9"/>
    <w:rsid w:val="00495D1D"/>
    <w:rsid w:val="00495DA6"/>
    <w:rsid w:val="00496488"/>
    <w:rsid w:val="00497702"/>
    <w:rsid w:val="00497C18"/>
    <w:rsid w:val="004A0064"/>
    <w:rsid w:val="004A04CC"/>
    <w:rsid w:val="004A1701"/>
    <w:rsid w:val="004A1B83"/>
    <w:rsid w:val="004A1C21"/>
    <w:rsid w:val="004A205A"/>
    <w:rsid w:val="004A21C0"/>
    <w:rsid w:val="004A24A2"/>
    <w:rsid w:val="004A2EB2"/>
    <w:rsid w:val="004A33B3"/>
    <w:rsid w:val="004A3416"/>
    <w:rsid w:val="004A371D"/>
    <w:rsid w:val="004A3DC0"/>
    <w:rsid w:val="004A403F"/>
    <w:rsid w:val="004A4DE9"/>
    <w:rsid w:val="004A76B4"/>
    <w:rsid w:val="004B19C1"/>
    <w:rsid w:val="004B1A35"/>
    <w:rsid w:val="004B2883"/>
    <w:rsid w:val="004B2BBE"/>
    <w:rsid w:val="004B3042"/>
    <w:rsid w:val="004B4040"/>
    <w:rsid w:val="004B5047"/>
    <w:rsid w:val="004B56DA"/>
    <w:rsid w:val="004B5A94"/>
    <w:rsid w:val="004B6E41"/>
    <w:rsid w:val="004B6EFE"/>
    <w:rsid w:val="004B6F60"/>
    <w:rsid w:val="004C081B"/>
    <w:rsid w:val="004C0AE1"/>
    <w:rsid w:val="004C2954"/>
    <w:rsid w:val="004C3974"/>
    <w:rsid w:val="004C3E42"/>
    <w:rsid w:val="004C5E48"/>
    <w:rsid w:val="004C716F"/>
    <w:rsid w:val="004D0E54"/>
    <w:rsid w:val="004D1EBF"/>
    <w:rsid w:val="004D30ED"/>
    <w:rsid w:val="004D50CE"/>
    <w:rsid w:val="004D56B3"/>
    <w:rsid w:val="004D5BC0"/>
    <w:rsid w:val="004D60C1"/>
    <w:rsid w:val="004E0393"/>
    <w:rsid w:val="004E0691"/>
    <w:rsid w:val="004E174C"/>
    <w:rsid w:val="004E2801"/>
    <w:rsid w:val="004E36C7"/>
    <w:rsid w:val="004E6F95"/>
    <w:rsid w:val="004E7028"/>
    <w:rsid w:val="004E766E"/>
    <w:rsid w:val="004E78AC"/>
    <w:rsid w:val="004F0558"/>
    <w:rsid w:val="004F0B0E"/>
    <w:rsid w:val="004F25D8"/>
    <w:rsid w:val="004F3C91"/>
    <w:rsid w:val="004F419E"/>
    <w:rsid w:val="004F478C"/>
    <w:rsid w:val="004F5320"/>
    <w:rsid w:val="004F5D1E"/>
    <w:rsid w:val="004F62CF"/>
    <w:rsid w:val="004F727D"/>
    <w:rsid w:val="00500CE9"/>
    <w:rsid w:val="00501E08"/>
    <w:rsid w:val="0050262F"/>
    <w:rsid w:val="00503D8B"/>
    <w:rsid w:val="00507A49"/>
    <w:rsid w:val="00510167"/>
    <w:rsid w:val="00511414"/>
    <w:rsid w:val="00514301"/>
    <w:rsid w:val="005171A8"/>
    <w:rsid w:val="005200E6"/>
    <w:rsid w:val="005207F7"/>
    <w:rsid w:val="00520A15"/>
    <w:rsid w:val="005233AA"/>
    <w:rsid w:val="0052352B"/>
    <w:rsid w:val="00524BD4"/>
    <w:rsid w:val="0052518E"/>
    <w:rsid w:val="005257B0"/>
    <w:rsid w:val="0052719D"/>
    <w:rsid w:val="00527A9C"/>
    <w:rsid w:val="0053097B"/>
    <w:rsid w:val="0053144D"/>
    <w:rsid w:val="00531746"/>
    <w:rsid w:val="00531FE3"/>
    <w:rsid w:val="005320AF"/>
    <w:rsid w:val="00532B6C"/>
    <w:rsid w:val="0053345D"/>
    <w:rsid w:val="00533545"/>
    <w:rsid w:val="0053495F"/>
    <w:rsid w:val="00534C59"/>
    <w:rsid w:val="0053653A"/>
    <w:rsid w:val="0053662F"/>
    <w:rsid w:val="005378A3"/>
    <w:rsid w:val="00537B43"/>
    <w:rsid w:val="00540059"/>
    <w:rsid w:val="005410D7"/>
    <w:rsid w:val="0054164E"/>
    <w:rsid w:val="00541E61"/>
    <w:rsid w:val="00543215"/>
    <w:rsid w:val="005433B1"/>
    <w:rsid w:val="00543848"/>
    <w:rsid w:val="00543972"/>
    <w:rsid w:val="00546C90"/>
    <w:rsid w:val="00550CF8"/>
    <w:rsid w:val="00553C13"/>
    <w:rsid w:val="00554036"/>
    <w:rsid w:val="00554302"/>
    <w:rsid w:val="00555C4E"/>
    <w:rsid w:val="00556EF3"/>
    <w:rsid w:val="00557EF6"/>
    <w:rsid w:val="00560B06"/>
    <w:rsid w:val="0056145D"/>
    <w:rsid w:val="00562894"/>
    <w:rsid w:val="00563FAC"/>
    <w:rsid w:val="00564A42"/>
    <w:rsid w:val="0056625D"/>
    <w:rsid w:val="005677DF"/>
    <w:rsid w:val="00567B20"/>
    <w:rsid w:val="00567E8E"/>
    <w:rsid w:val="005701E5"/>
    <w:rsid w:val="0057120F"/>
    <w:rsid w:val="00571411"/>
    <w:rsid w:val="0057163B"/>
    <w:rsid w:val="00571F04"/>
    <w:rsid w:val="005724AB"/>
    <w:rsid w:val="005726AB"/>
    <w:rsid w:val="0057468C"/>
    <w:rsid w:val="0057478C"/>
    <w:rsid w:val="00575E0B"/>
    <w:rsid w:val="0057616D"/>
    <w:rsid w:val="005770CF"/>
    <w:rsid w:val="005779A9"/>
    <w:rsid w:val="00580AB1"/>
    <w:rsid w:val="00581017"/>
    <w:rsid w:val="0058134F"/>
    <w:rsid w:val="00582029"/>
    <w:rsid w:val="005840F1"/>
    <w:rsid w:val="00585E80"/>
    <w:rsid w:val="00585FBF"/>
    <w:rsid w:val="00587507"/>
    <w:rsid w:val="005877FC"/>
    <w:rsid w:val="00587D91"/>
    <w:rsid w:val="00587E19"/>
    <w:rsid w:val="00587E99"/>
    <w:rsid w:val="00591B7B"/>
    <w:rsid w:val="0059305B"/>
    <w:rsid w:val="005930B7"/>
    <w:rsid w:val="00593610"/>
    <w:rsid w:val="00593975"/>
    <w:rsid w:val="00594C0E"/>
    <w:rsid w:val="00595F75"/>
    <w:rsid w:val="005A0D23"/>
    <w:rsid w:val="005A5522"/>
    <w:rsid w:val="005B243A"/>
    <w:rsid w:val="005B2CBF"/>
    <w:rsid w:val="005B384F"/>
    <w:rsid w:val="005B6E33"/>
    <w:rsid w:val="005C08AD"/>
    <w:rsid w:val="005C18A4"/>
    <w:rsid w:val="005C30C3"/>
    <w:rsid w:val="005C4B0D"/>
    <w:rsid w:val="005C4ED7"/>
    <w:rsid w:val="005C707C"/>
    <w:rsid w:val="005C71F3"/>
    <w:rsid w:val="005C7D0A"/>
    <w:rsid w:val="005D027D"/>
    <w:rsid w:val="005D08FA"/>
    <w:rsid w:val="005D6296"/>
    <w:rsid w:val="005D6789"/>
    <w:rsid w:val="005E04B3"/>
    <w:rsid w:val="005E1D0C"/>
    <w:rsid w:val="005E27D9"/>
    <w:rsid w:val="005E6A94"/>
    <w:rsid w:val="005F08BE"/>
    <w:rsid w:val="005F1972"/>
    <w:rsid w:val="005F55FF"/>
    <w:rsid w:val="005F5A3C"/>
    <w:rsid w:val="005F602D"/>
    <w:rsid w:val="005F68D2"/>
    <w:rsid w:val="005F7A95"/>
    <w:rsid w:val="005F7C2B"/>
    <w:rsid w:val="005F7C95"/>
    <w:rsid w:val="00601F2D"/>
    <w:rsid w:val="00602489"/>
    <w:rsid w:val="006027C4"/>
    <w:rsid w:val="00602B23"/>
    <w:rsid w:val="00602FBF"/>
    <w:rsid w:val="0060345E"/>
    <w:rsid w:val="00604229"/>
    <w:rsid w:val="006063E5"/>
    <w:rsid w:val="00607579"/>
    <w:rsid w:val="006075D4"/>
    <w:rsid w:val="00611534"/>
    <w:rsid w:val="006117B5"/>
    <w:rsid w:val="00612095"/>
    <w:rsid w:val="00612F70"/>
    <w:rsid w:val="0061383B"/>
    <w:rsid w:val="00614437"/>
    <w:rsid w:val="00620972"/>
    <w:rsid w:val="006215D5"/>
    <w:rsid w:val="00621ACF"/>
    <w:rsid w:val="00622376"/>
    <w:rsid w:val="006225D4"/>
    <w:rsid w:val="00623038"/>
    <w:rsid w:val="00623490"/>
    <w:rsid w:val="00623C09"/>
    <w:rsid w:val="00624632"/>
    <w:rsid w:val="00624A80"/>
    <w:rsid w:val="00625EA8"/>
    <w:rsid w:val="00627B8A"/>
    <w:rsid w:val="0063054C"/>
    <w:rsid w:val="00631577"/>
    <w:rsid w:val="006318CE"/>
    <w:rsid w:val="006322D6"/>
    <w:rsid w:val="006326BA"/>
    <w:rsid w:val="00632B34"/>
    <w:rsid w:val="00633E71"/>
    <w:rsid w:val="006352EB"/>
    <w:rsid w:val="006362A1"/>
    <w:rsid w:val="0063697D"/>
    <w:rsid w:val="0063779F"/>
    <w:rsid w:val="006403C3"/>
    <w:rsid w:val="00640C73"/>
    <w:rsid w:val="00641A91"/>
    <w:rsid w:val="00641C96"/>
    <w:rsid w:val="00641F41"/>
    <w:rsid w:val="006448C6"/>
    <w:rsid w:val="00645D66"/>
    <w:rsid w:val="006462C1"/>
    <w:rsid w:val="00647B15"/>
    <w:rsid w:val="0065166E"/>
    <w:rsid w:val="00652912"/>
    <w:rsid w:val="00655CE0"/>
    <w:rsid w:val="00655E65"/>
    <w:rsid w:val="00657115"/>
    <w:rsid w:val="0066096F"/>
    <w:rsid w:val="00661025"/>
    <w:rsid w:val="00664568"/>
    <w:rsid w:val="00665D25"/>
    <w:rsid w:val="006666AB"/>
    <w:rsid w:val="00666780"/>
    <w:rsid w:val="00666D18"/>
    <w:rsid w:val="00666DD0"/>
    <w:rsid w:val="006675BB"/>
    <w:rsid w:val="0067040F"/>
    <w:rsid w:val="00670AD1"/>
    <w:rsid w:val="0067288D"/>
    <w:rsid w:val="00672966"/>
    <w:rsid w:val="00672C22"/>
    <w:rsid w:val="0067384B"/>
    <w:rsid w:val="006750FC"/>
    <w:rsid w:val="006755F2"/>
    <w:rsid w:val="006763B3"/>
    <w:rsid w:val="00677090"/>
    <w:rsid w:val="00677825"/>
    <w:rsid w:val="00677F95"/>
    <w:rsid w:val="00684448"/>
    <w:rsid w:val="0068480A"/>
    <w:rsid w:val="0068605B"/>
    <w:rsid w:val="006873DF"/>
    <w:rsid w:val="00687556"/>
    <w:rsid w:val="00691221"/>
    <w:rsid w:val="00691964"/>
    <w:rsid w:val="006929AB"/>
    <w:rsid w:val="00692BA5"/>
    <w:rsid w:val="0069340D"/>
    <w:rsid w:val="00695A60"/>
    <w:rsid w:val="00697026"/>
    <w:rsid w:val="006A01E8"/>
    <w:rsid w:val="006A035B"/>
    <w:rsid w:val="006A03D0"/>
    <w:rsid w:val="006A0508"/>
    <w:rsid w:val="006A267B"/>
    <w:rsid w:val="006A28E9"/>
    <w:rsid w:val="006A4F21"/>
    <w:rsid w:val="006A6A52"/>
    <w:rsid w:val="006A7100"/>
    <w:rsid w:val="006A73AC"/>
    <w:rsid w:val="006B2748"/>
    <w:rsid w:val="006B2F8D"/>
    <w:rsid w:val="006B3467"/>
    <w:rsid w:val="006B395F"/>
    <w:rsid w:val="006B4C88"/>
    <w:rsid w:val="006B556E"/>
    <w:rsid w:val="006B75BF"/>
    <w:rsid w:val="006C0A74"/>
    <w:rsid w:val="006C124C"/>
    <w:rsid w:val="006C1DCC"/>
    <w:rsid w:val="006C23A6"/>
    <w:rsid w:val="006C251C"/>
    <w:rsid w:val="006C3DB0"/>
    <w:rsid w:val="006C48F8"/>
    <w:rsid w:val="006C4D83"/>
    <w:rsid w:val="006C4F4A"/>
    <w:rsid w:val="006C580D"/>
    <w:rsid w:val="006C6E70"/>
    <w:rsid w:val="006C7664"/>
    <w:rsid w:val="006C7C98"/>
    <w:rsid w:val="006D1147"/>
    <w:rsid w:val="006D2D8A"/>
    <w:rsid w:val="006D3817"/>
    <w:rsid w:val="006D4374"/>
    <w:rsid w:val="006D4840"/>
    <w:rsid w:val="006D5E5B"/>
    <w:rsid w:val="006D6700"/>
    <w:rsid w:val="006D685A"/>
    <w:rsid w:val="006D6E19"/>
    <w:rsid w:val="006D72AB"/>
    <w:rsid w:val="006D7E49"/>
    <w:rsid w:val="006E0B4B"/>
    <w:rsid w:val="006E0DCF"/>
    <w:rsid w:val="006E12E4"/>
    <w:rsid w:val="006E14D3"/>
    <w:rsid w:val="006E2CDB"/>
    <w:rsid w:val="006E3C47"/>
    <w:rsid w:val="006E44DB"/>
    <w:rsid w:val="006E4F5A"/>
    <w:rsid w:val="006E57EA"/>
    <w:rsid w:val="006E5D08"/>
    <w:rsid w:val="006E6C42"/>
    <w:rsid w:val="006E7B50"/>
    <w:rsid w:val="006E7E23"/>
    <w:rsid w:val="006F03C9"/>
    <w:rsid w:val="006F0CAE"/>
    <w:rsid w:val="006F3064"/>
    <w:rsid w:val="006F5207"/>
    <w:rsid w:val="006F74A0"/>
    <w:rsid w:val="007004BE"/>
    <w:rsid w:val="00700EFC"/>
    <w:rsid w:val="007016B5"/>
    <w:rsid w:val="0070345B"/>
    <w:rsid w:val="00706B68"/>
    <w:rsid w:val="00707434"/>
    <w:rsid w:val="0070771B"/>
    <w:rsid w:val="007105B9"/>
    <w:rsid w:val="007111BC"/>
    <w:rsid w:val="007116DD"/>
    <w:rsid w:val="00711BB6"/>
    <w:rsid w:val="007125FB"/>
    <w:rsid w:val="00712D1E"/>
    <w:rsid w:val="00714221"/>
    <w:rsid w:val="00714A5C"/>
    <w:rsid w:val="007155A3"/>
    <w:rsid w:val="0071682A"/>
    <w:rsid w:val="00716B44"/>
    <w:rsid w:val="00717512"/>
    <w:rsid w:val="00720948"/>
    <w:rsid w:val="00720F9B"/>
    <w:rsid w:val="0072235B"/>
    <w:rsid w:val="0072248D"/>
    <w:rsid w:val="007236D8"/>
    <w:rsid w:val="0072494D"/>
    <w:rsid w:val="007253AA"/>
    <w:rsid w:val="00726008"/>
    <w:rsid w:val="00726587"/>
    <w:rsid w:val="00726857"/>
    <w:rsid w:val="007272D6"/>
    <w:rsid w:val="007305CB"/>
    <w:rsid w:val="007316F6"/>
    <w:rsid w:val="007327CC"/>
    <w:rsid w:val="007329F1"/>
    <w:rsid w:val="00733D1D"/>
    <w:rsid w:val="00733D26"/>
    <w:rsid w:val="00734EA8"/>
    <w:rsid w:val="0073545B"/>
    <w:rsid w:val="007356D8"/>
    <w:rsid w:val="0073610B"/>
    <w:rsid w:val="00736D10"/>
    <w:rsid w:val="00740222"/>
    <w:rsid w:val="007406FB"/>
    <w:rsid w:val="00742738"/>
    <w:rsid w:val="00742F13"/>
    <w:rsid w:val="007439E7"/>
    <w:rsid w:val="00744DB0"/>
    <w:rsid w:val="00745583"/>
    <w:rsid w:val="007459FE"/>
    <w:rsid w:val="00745B21"/>
    <w:rsid w:val="00745FFF"/>
    <w:rsid w:val="0074680E"/>
    <w:rsid w:val="00746DB9"/>
    <w:rsid w:val="00747522"/>
    <w:rsid w:val="00747957"/>
    <w:rsid w:val="0075179E"/>
    <w:rsid w:val="00751A64"/>
    <w:rsid w:val="007539B2"/>
    <w:rsid w:val="00753B2B"/>
    <w:rsid w:val="00754297"/>
    <w:rsid w:val="00754D71"/>
    <w:rsid w:val="00755F81"/>
    <w:rsid w:val="0075630C"/>
    <w:rsid w:val="00760EAF"/>
    <w:rsid w:val="007638B9"/>
    <w:rsid w:val="0076494B"/>
    <w:rsid w:val="00765F9C"/>
    <w:rsid w:val="007662B2"/>
    <w:rsid w:val="00770419"/>
    <w:rsid w:val="00770847"/>
    <w:rsid w:val="00771254"/>
    <w:rsid w:val="00771DD0"/>
    <w:rsid w:val="0077212C"/>
    <w:rsid w:val="00772244"/>
    <w:rsid w:val="00772FF8"/>
    <w:rsid w:val="0077492B"/>
    <w:rsid w:val="00775E9D"/>
    <w:rsid w:val="0077615A"/>
    <w:rsid w:val="007766D1"/>
    <w:rsid w:val="00776897"/>
    <w:rsid w:val="007772D5"/>
    <w:rsid w:val="00780AFD"/>
    <w:rsid w:val="00780F5B"/>
    <w:rsid w:val="007812D9"/>
    <w:rsid w:val="00781AB5"/>
    <w:rsid w:val="00782C9B"/>
    <w:rsid w:val="00783808"/>
    <w:rsid w:val="00784131"/>
    <w:rsid w:val="00784F11"/>
    <w:rsid w:val="00785404"/>
    <w:rsid w:val="00785504"/>
    <w:rsid w:val="00786D2A"/>
    <w:rsid w:val="00787668"/>
    <w:rsid w:val="00787D81"/>
    <w:rsid w:val="007902E6"/>
    <w:rsid w:val="00791147"/>
    <w:rsid w:val="00792099"/>
    <w:rsid w:val="00792A1F"/>
    <w:rsid w:val="00793C62"/>
    <w:rsid w:val="007942FB"/>
    <w:rsid w:val="007950B1"/>
    <w:rsid w:val="00796B3C"/>
    <w:rsid w:val="00796F5E"/>
    <w:rsid w:val="0079796B"/>
    <w:rsid w:val="007A1BCB"/>
    <w:rsid w:val="007A3BEE"/>
    <w:rsid w:val="007A400B"/>
    <w:rsid w:val="007A4379"/>
    <w:rsid w:val="007A5251"/>
    <w:rsid w:val="007A6307"/>
    <w:rsid w:val="007A7339"/>
    <w:rsid w:val="007B0097"/>
    <w:rsid w:val="007B00A8"/>
    <w:rsid w:val="007B22ED"/>
    <w:rsid w:val="007B2C59"/>
    <w:rsid w:val="007B2D4C"/>
    <w:rsid w:val="007B4241"/>
    <w:rsid w:val="007B57B0"/>
    <w:rsid w:val="007B7193"/>
    <w:rsid w:val="007B7551"/>
    <w:rsid w:val="007B77A8"/>
    <w:rsid w:val="007C0232"/>
    <w:rsid w:val="007C0C75"/>
    <w:rsid w:val="007C19A8"/>
    <w:rsid w:val="007C3B56"/>
    <w:rsid w:val="007C3DD3"/>
    <w:rsid w:val="007C5AC0"/>
    <w:rsid w:val="007D0872"/>
    <w:rsid w:val="007D1ECA"/>
    <w:rsid w:val="007D2471"/>
    <w:rsid w:val="007D2A92"/>
    <w:rsid w:val="007D2E05"/>
    <w:rsid w:val="007D2ECD"/>
    <w:rsid w:val="007D339E"/>
    <w:rsid w:val="007D3719"/>
    <w:rsid w:val="007D408D"/>
    <w:rsid w:val="007D505F"/>
    <w:rsid w:val="007D56F3"/>
    <w:rsid w:val="007D7AC7"/>
    <w:rsid w:val="007D7EB4"/>
    <w:rsid w:val="007E04E9"/>
    <w:rsid w:val="007E2106"/>
    <w:rsid w:val="007E233A"/>
    <w:rsid w:val="007E26CE"/>
    <w:rsid w:val="007E3B2D"/>
    <w:rsid w:val="007E3FDC"/>
    <w:rsid w:val="007E503B"/>
    <w:rsid w:val="007E6253"/>
    <w:rsid w:val="007E6528"/>
    <w:rsid w:val="007E6626"/>
    <w:rsid w:val="007E68A4"/>
    <w:rsid w:val="007F0BA7"/>
    <w:rsid w:val="007F1BA6"/>
    <w:rsid w:val="007F1BF9"/>
    <w:rsid w:val="007F2577"/>
    <w:rsid w:val="007F26E0"/>
    <w:rsid w:val="007F2EC9"/>
    <w:rsid w:val="007F3669"/>
    <w:rsid w:val="007F442D"/>
    <w:rsid w:val="007F4652"/>
    <w:rsid w:val="007F4874"/>
    <w:rsid w:val="007F5D9E"/>
    <w:rsid w:val="007F7296"/>
    <w:rsid w:val="008003E2"/>
    <w:rsid w:val="008006CC"/>
    <w:rsid w:val="00800F6B"/>
    <w:rsid w:val="00803DA3"/>
    <w:rsid w:val="008045A1"/>
    <w:rsid w:val="008067E4"/>
    <w:rsid w:val="0081063E"/>
    <w:rsid w:val="0081094A"/>
    <w:rsid w:val="008109BB"/>
    <w:rsid w:val="0081253C"/>
    <w:rsid w:val="00812EFE"/>
    <w:rsid w:val="00813A04"/>
    <w:rsid w:val="00814FF0"/>
    <w:rsid w:val="0081530F"/>
    <w:rsid w:val="00815E41"/>
    <w:rsid w:val="0081613D"/>
    <w:rsid w:val="00816249"/>
    <w:rsid w:val="00816629"/>
    <w:rsid w:val="00816770"/>
    <w:rsid w:val="00816A0E"/>
    <w:rsid w:val="00816C81"/>
    <w:rsid w:val="008202D5"/>
    <w:rsid w:val="008206F5"/>
    <w:rsid w:val="00821C35"/>
    <w:rsid w:val="00821E15"/>
    <w:rsid w:val="00822D16"/>
    <w:rsid w:val="0082374F"/>
    <w:rsid w:val="008239B9"/>
    <w:rsid w:val="008250E7"/>
    <w:rsid w:val="00825591"/>
    <w:rsid w:val="008268DA"/>
    <w:rsid w:val="00830142"/>
    <w:rsid w:val="008304E5"/>
    <w:rsid w:val="00830ED3"/>
    <w:rsid w:val="008313A4"/>
    <w:rsid w:val="00832DA2"/>
    <w:rsid w:val="0083479E"/>
    <w:rsid w:val="00835744"/>
    <w:rsid w:val="00835C53"/>
    <w:rsid w:val="00836067"/>
    <w:rsid w:val="008363E3"/>
    <w:rsid w:val="0083640D"/>
    <w:rsid w:val="00841076"/>
    <w:rsid w:val="0084355B"/>
    <w:rsid w:val="00843AEE"/>
    <w:rsid w:val="008443AA"/>
    <w:rsid w:val="0084485A"/>
    <w:rsid w:val="00844F3A"/>
    <w:rsid w:val="0084516C"/>
    <w:rsid w:val="00847B83"/>
    <w:rsid w:val="00847CD9"/>
    <w:rsid w:val="008503C3"/>
    <w:rsid w:val="00850A7E"/>
    <w:rsid w:val="008515EB"/>
    <w:rsid w:val="008518E2"/>
    <w:rsid w:val="0085224E"/>
    <w:rsid w:val="00852288"/>
    <w:rsid w:val="00854D3F"/>
    <w:rsid w:val="00856985"/>
    <w:rsid w:val="00857B40"/>
    <w:rsid w:val="008603DF"/>
    <w:rsid w:val="00861110"/>
    <w:rsid w:val="00866973"/>
    <w:rsid w:val="00867E0C"/>
    <w:rsid w:val="00874FCD"/>
    <w:rsid w:val="00875BB5"/>
    <w:rsid w:val="00886290"/>
    <w:rsid w:val="00891EA7"/>
    <w:rsid w:val="008939EC"/>
    <w:rsid w:val="00894F23"/>
    <w:rsid w:val="008959DA"/>
    <w:rsid w:val="008973D0"/>
    <w:rsid w:val="00897F78"/>
    <w:rsid w:val="008A0044"/>
    <w:rsid w:val="008A0EF9"/>
    <w:rsid w:val="008A15A2"/>
    <w:rsid w:val="008A1A00"/>
    <w:rsid w:val="008A2C38"/>
    <w:rsid w:val="008A5003"/>
    <w:rsid w:val="008A538D"/>
    <w:rsid w:val="008A6924"/>
    <w:rsid w:val="008A7482"/>
    <w:rsid w:val="008B01AC"/>
    <w:rsid w:val="008B09B8"/>
    <w:rsid w:val="008B223F"/>
    <w:rsid w:val="008B2FED"/>
    <w:rsid w:val="008B4496"/>
    <w:rsid w:val="008B5342"/>
    <w:rsid w:val="008B5EC0"/>
    <w:rsid w:val="008B618C"/>
    <w:rsid w:val="008B7155"/>
    <w:rsid w:val="008B797C"/>
    <w:rsid w:val="008B7FFA"/>
    <w:rsid w:val="008C0583"/>
    <w:rsid w:val="008C11B1"/>
    <w:rsid w:val="008C1FC9"/>
    <w:rsid w:val="008C22A3"/>
    <w:rsid w:val="008C2BFE"/>
    <w:rsid w:val="008C5B03"/>
    <w:rsid w:val="008C62EC"/>
    <w:rsid w:val="008C6968"/>
    <w:rsid w:val="008C6CE4"/>
    <w:rsid w:val="008D0C95"/>
    <w:rsid w:val="008D14AE"/>
    <w:rsid w:val="008D14CE"/>
    <w:rsid w:val="008D166E"/>
    <w:rsid w:val="008D25BF"/>
    <w:rsid w:val="008D2E74"/>
    <w:rsid w:val="008D5B25"/>
    <w:rsid w:val="008E2F50"/>
    <w:rsid w:val="008E3651"/>
    <w:rsid w:val="008E3E7F"/>
    <w:rsid w:val="008E3FCC"/>
    <w:rsid w:val="008E4362"/>
    <w:rsid w:val="008E4E1E"/>
    <w:rsid w:val="008E59CE"/>
    <w:rsid w:val="008E664B"/>
    <w:rsid w:val="008F0FD5"/>
    <w:rsid w:val="008F18B1"/>
    <w:rsid w:val="008F3451"/>
    <w:rsid w:val="008F36D7"/>
    <w:rsid w:val="008F49B3"/>
    <w:rsid w:val="008F4B34"/>
    <w:rsid w:val="008F4C95"/>
    <w:rsid w:val="008F594D"/>
    <w:rsid w:val="008F5BF9"/>
    <w:rsid w:val="008F6C6B"/>
    <w:rsid w:val="008F72E1"/>
    <w:rsid w:val="00900662"/>
    <w:rsid w:val="009017C8"/>
    <w:rsid w:val="00901DDC"/>
    <w:rsid w:val="00902297"/>
    <w:rsid w:val="009023E3"/>
    <w:rsid w:val="009023E4"/>
    <w:rsid w:val="009026C0"/>
    <w:rsid w:val="00902BD4"/>
    <w:rsid w:val="00903C81"/>
    <w:rsid w:val="00903FD6"/>
    <w:rsid w:val="0090454A"/>
    <w:rsid w:val="00904C73"/>
    <w:rsid w:val="00904C9D"/>
    <w:rsid w:val="009069F0"/>
    <w:rsid w:val="009072B2"/>
    <w:rsid w:val="009074BF"/>
    <w:rsid w:val="00910585"/>
    <w:rsid w:val="00910921"/>
    <w:rsid w:val="00910F5F"/>
    <w:rsid w:val="009111C7"/>
    <w:rsid w:val="00912EFB"/>
    <w:rsid w:val="009148B9"/>
    <w:rsid w:val="00915D4C"/>
    <w:rsid w:val="0091631F"/>
    <w:rsid w:val="00917247"/>
    <w:rsid w:val="00917C26"/>
    <w:rsid w:val="009205CC"/>
    <w:rsid w:val="00920620"/>
    <w:rsid w:val="009219BC"/>
    <w:rsid w:val="009247AE"/>
    <w:rsid w:val="00924E4E"/>
    <w:rsid w:val="009263FC"/>
    <w:rsid w:val="00927493"/>
    <w:rsid w:val="0093011A"/>
    <w:rsid w:val="00931B22"/>
    <w:rsid w:val="00932B24"/>
    <w:rsid w:val="00932FF6"/>
    <w:rsid w:val="00935A63"/>
    <w:rsid w:val="00935B31"/>
    <w:rsid w:val="00935D2B"/>
    <w:rsid w:val="00936048"/>
    <w:rsid w:val="0093628C"/>
    <w:rsid w:val="0094096C"/>
    <w:rsid w:val="00941BF3"/>
    <w:rsid w:val="009422A0"/>
    <w:rsid w:val="00945AF5"/>
    <w:rsid w:val="00950E6C"/>
    <w:rsid w:val="009539D8"/>
    <w:rsid w:val="00953F3D"/>
    <w:rsid w:val="009556AF"/>
    <w:rsid w:val="009569F6"/>
    <w:rsid w:val="009573FF"/>
    <w:rsid w:val="009578DE"/>
    <w:rsid w:val="009608C4"/>
    <w:rsid w:val="00961712"/>
    <w:rsid w:val="00962500"/>
    <w:rsid w:val="00962931"/>
    <w:rsid w:val="00962C73"/>
    <w:rsid w:val="00962EC8"/>
    <w:rsid w:val="0096303A"/>
    <w:rsid w:val="009630A1"/>
    <w:rsid w:val="0096327B"/>
    <w:rsid w:val="009638EF"/>
    <w:rsid w:val="00963F0E"/>
    <w:rsid w:val="00965683"/>
    <w:rsid w:val="00967C70"/>
    <w:rsid w:val="00967F1B"/>
    <w:rsid w:val="00970CFF"/>
    <w:rsid w:val="00973EC2"/>
    <w:rsid w:val="00974192"/>
    <w:rsid w:val="00974D53"/>
    <w:rsid w:val="0097524E"/>
    <w:rsid w:val="009769B9"/>
    <w:rsid w:val="00977867"/>
    <w:rsid w:val="009804F5"/>
    <w:rsid w:val="00983977"/>
    <w:rsid w:val="0098405A"/>
    <w:rsid w:val="00984102"/>
    <w:rsid w:val="00984BC1"/>
    <w:rsid w:val="00986562"/>
    <w:rsid w:val="00990C09"/>
    <w:rsid w:val="00991D4C"/>
    <w:rsid w:val="00992233"/>
    <w:rsid w:val="009924EF"/>
    <w:rsid w:val="00992EB0"/>
    <w:rsid w:val="009947AF"/>
    <w:rsid w:val="00994984"/>
    <w:rsid w:val="0099513F"/>
    <w:rsid w:val="00996027"/>
    <w:rsid w:val="0099690F"/>
    <w:rsid w:val="0099711F"/>
    <w:rsid w:val="00997AFD"/>
    <w:rsid w:val="009A1111"/>
    <w:rsid w:val="009A1A5D"/>
    <w:rsid w:val="009A25A2"/>
    <w:rsid w:val="009A42BD"/>
    <w:rsid w:val="009A4380"/>
    <w:rsid w:val="009A4C82"/>
    <w:rsid w:val="009A55DE"/>
    <w:rsid w:val="009A6D0A"/>
    <w:rsid w:val="009A7856"/>
    <w:rsid w:val="009B0292"/>
    <w:rsid w:val="009B2F58"/>
    <w:rsid w:val="009B362E"/>
    <w:rsid w:val="009B3796"/>
    <w:rsid w:val="009C1540"/>
    <w:rsid w:val="009C1E6C"/>
    <w:rsid w:val="009C2492"/>
    <w:rsid w:val="009C26F8"/>
    <w:rsid w:val="009C2B2F"/>
    <w:rsid w:val="009C3A18"/>
    <w:rsid w:val="009C5068"/>
    <w:rsid w:val="009C5A17"/>
    <w:rsid w:val="009D06C4"/>
    <w:rsid w:val="009D0718"/>
    <w:rsid w:val="009D17EE"/>
    <w:rsid w:val="009D2FE7"/>
    <w:rsid w:val="009D4D67"/>
    <w:rsid w:val="009D6409"/>
    <w:rsid w:val="009D70A7"/>
    <w:rsid w:val="009D7375"/>
    <w:rsid w:val="009D795B"/>
    <w:rsid w:val="009D7BBC"/>
    <w:rsid w:val="009E2554"/>
    <w:rsid w:val="009E29BE"/>
    <w:rsid w:val="009E3440"/>
    <w:rsid w:val="009E37B5"/>
    <w:rsid w:val="009E3F31"/>
    <w:rsid w:val="009E4865"/>
    <w:rsid w:val="009E555B"/>
    <w:rsid w:val="009E5743"/>
    <w:rsid w:val="009E5971"/>
    <w:rsid w:val="009E6AD8"/>
    <w:rsid w:val="009E7985"/>
    <w:rsid w:val="009F2419"/>
    <w:rsid w:val="009F3A40"/>
    <w:rsid w:val="009F3B86"/>
    <w:rsid w:val="009F5DD4"/>
    <w:rsid w:val="009F63BA"/>
    <w:rsid w:val="009F77F4"/>
    <w:rsid w:val="00A00A3A"/>
    <w:rsid w:val="00A0163C"/>
    <w:rsid w:val="00A025BB"/>
    <w:rsid w:val="00A03075"/>
    <w:rsid w:val="00A035D6"/>
    <w:rsid w:val="00A03E2B"/>
    <w:rsid w:val="00A0608F"/>
    <w:rsid w:val="00A0619D"/>
    <w:rsid w:val="00A06652"/>
    <w:rsid w:val="00A06B8D"/>
    <w:rsid w:val="00A06F01"/>
    <w:rsid w:val="00A072A8"/>
    <w:rsid w:val="00A12B18"/>
    <w:rsid w:val="00A14FEF"/>
    <w:rsid w:val="00A16203"/>
    <w:rsid w:val="00A16C90"/>
    <w:rsid w:val="00A16DD6"/>
    <w:rsid w:val="00A17261"/>
    <w:rsid w:val="00A175E8"/>
    <w:rsid w:val="00A21737"/>
    <w:rsid w:val="00A217BC"/>
    <w:rsid w:val="00A225C9"/>
    <w:rsid w:val="00A243A3"/>
    <w:rsid w:val="00A24D95"/>
    <w:rsid w:val="00A25AB9"/>
    <w:rsid w:val="00A25F8E"/>
    <w:rsid w:val="00A273C7"/>
    <w:rsid w:val="00A277F0"/>
    <w:rsid w:val="00A27ACB"/>
    <w:rsid w:val="00A27CA7"/>
    <w:rsid w:val="00A303BE"/>
    <w:rsid w:val="00A309AC"/>
    <w:rsid w:val="00A31336"/>
    <w:rsid w:val="00A32E77"/>
    <w:rsid w:val="00A33B1B"/>
    <w:rsid w:val="00A340EF"/>
    <w:rsid w:val="00A34645"/>
    <w:rsid w:val="00A34B19"/>
    <w:rsid w:val="00A36D9D"/>
    <w:rsid w:val="00A36F83"/>
    <w:rsid w:val="00A41767"/>
    <w:rsid w:val="00A4266A"/>
    <w:rsid w:val="00A42CEF"/>
    <w:rsid w:val="00A42EBF"/>
    <w:rsid w:val="00A43153"/>
    <w:rsid w:val="00A441DD"/>
    <w:rsid w:val="00A449FE"/>
    <w:rsid w:val="00A45221"/>
    <w:rsid w:val="00A52135"/>
    <w:rsid w:val="00A547B5"/>
    <w:rsid w:val="00A54D12"/>
    <w:rsid w:val="00A55E7C"/>
    <w:rsid w:val="00A55F84"/>
    <w:rsid w:val="00A5756B"/>
    <w:rsid w:val="00A6006F"/>
    <w:rsid w:val="00A607F0"/>
    <w:rsid w:val="00A61509"/>
    <w:rsid w:val="00A61F55"/>
    <w:rsid w:val="00A6297B"/>
    <w:rsid w:val="00A62D8B"/>
    <w:rsid w:val="00A63D58"/>
    <w:rsid w:val="00A65569"/>
    <w:rsid w:val="00A656D7"/>
    <w:rsid w:val="00A66073"/>
    <w:rsid w:val="00A66E57"/>
    <w:rsid w:val="00A675C3"/>
    <w:rsid w:val="00A70E44"/>
    <w:rsid w:val="00A71F88"/>
    <w:rsid w:val="00A7231D"/>
    <w:rsid w:val="00A725E2"/>
    <w:rsid w:val="00A738BB"/>
    <w:rsid w:val="00A73AAA"/>
    <w:rsid w:val="00A745FA"/>
    <w:rsid w:val="00A75831"/>
    <w:rsid w:val="00A76B58"/>
    <w:rsid w:val="00A7777A"/>
    <w:rsid w:val="00A80D86"/>
    <w:rsid w:val="00A81021"/>
    <w:rsid w:val="00A81347"/>
    <w:rsid w:val="00A82349"/>
    <w:rsid w:val="00A82797"/>
    <w:rsid w:val="00A83117"/>
    <w:rsid w:val="00A83467"/>
    <w:rsid w:val="00A83C9B"/>
    <w:rsid w:val="00A8657C"/>
    <w:rsid w:val="00A9310C"/>
    <w:rsid w:val="00A93182"/>
    <w:rsid w:val="00A933B9"/>
    <w:rsid w:val="00A94179"/>
    <w:rsid w:val="00A9472E"/>
    <w:rsid w:val="00A9510C"/>
    <w:rsid w:val="00A95223"/>
    <w:rsid w:val="00A95D44"/>
    <w:rsid w:val="00A95F6F"/>
    <w:rsid w:val="00A961E5"/>
    <w:rsid w:val="00A96C78"/>
    <w:rsid w:val="00A96FFE"/>
    <w:rsid w:val="00AA35F3"/>
    <w:rsid w:val="00AA4410"/>
    <w:rsid w:val="00AA4CFB"/>
    <w:rsid w:val="00AA5509"/>
    <w:rsid w:val="00AA6E73"/>
    <w:rsid w:val="00AB2B7C"/>
    <w:rsid w:val="00AB2FC8"/>
    <w:rsid w:val="00AB38C3"/>
    <w:rsid w:val="00AB471B"/>
    <w:rsid w:val="00AB4FB6"/>
    <w:rsid w:val="00AB65E6"/>
    <w:rsid w:val="00AB7347"/>
    <w:rsid w:val="00AB7887"/>
    <w:rsid w:val="00AB7AB5"/>
    <w:rsid w:val="00AC049C"/>
    <w:rsid w:val="00AC0564"/>
    <w:rsid w:val="00AC0EA7"/>
    <w:rsid w:val="00AC0F49"/>
    <w:rsid w:val="00AC1A7D"/>
    <w:rsid w:val="00AC1D11"/>
    <w:rsid w:val="00AC2817"/>
    <w:rsid w:val="00AC3439"/>
    <w:rsid w:val="00AC3962"/>
    <w:rsid w:val="00AC39BB"/>
    <w:rsid w:val="00AC4AFF"/>
    <w:rsid w:val="00AC51E3"/>
    <w:rsid w:val="00AC54F3"/>
    <w:rsid w:val="00AC580B"/>
    <w:rsid w:val="00AC6536"/>
    <w:rsid w:val="00AC6C85"/>
    <w:rsid w:val="00AC6F26"/>
    <w:rsid w:val="00AD07AD"/>
    <w:rsid w:val="00AD2341"/>
    <w:rsid w:val="00AD2577"/>
    <w:rsid w:val="00AD2948"/>
    <w:rsid w:val="00AD2BE7"/>
    <w:rsid w:val="00AD2E62"/>
    <w:rsid w:val="00AD49D0"/>
    <w:rsid w:val="00AD4C3E"/>
    <w:rsid w:val="00AD53B7"/>
    <w:rsid w:val="00AD5AE4"/>
    <w:rsid w:val="00AD7D19"/>
    <w:rsid w:val="00AD7F34"/>
    <w:rsid w:val="00AE0733"/>
    <w:rsid w:val="00AE0D42"/>
    <w:rsid w:val="00AE16CC"/>
    <w:rsid w:val="00AE170B"/>
    <w:rsid w:val="00AE1EE8"/>
    <w:rsid w:val="00AE2D3C"/>
    <w:rsid w:val="00AE4DF5"/>
    <w:rsid w:val="00AE6D2E"/>
    <w:rsid w:val="00AE75DD"/>
    <w:rsid w:val="00AE7D54"/>
    <w:rsid w:val="00AF1605"/>
    <w:rsid w:val="00AF25FC"/>
    <w:rsid w:val="00AF4CF6"/>
    <w:rsid w:val="00AF52A4"/>
    <w:rsid w:val="00AF5A9E"/>
    <w:rsid w:val="00AF6498"/>
    <w:rsid w:val="00AF6A1E"/>
    <w:rsid w:val="00B000D3"/>
    <w:rsid w:val="00B000FB"/>
    <w:rsid w:val="00B00885"/>
    <w:rsid w:val="00B01124"/>
    <w:rsid w:val="00B02437"/>
    <w:rsid w:val="00B04F71"/>
    <w:rsid w:val="00B0506C"/>
    <w:rsid w:val="00B05B97"/>
    <w:rsid w:val="00B06305"/>
    <w:rsid w:val="00B067DC"/>
    <w:rsid w:val="00B0795D"/>
    <w:rsid w:val="00B12275"/>
    <w:rsid w:val="00B123A0"/>
    <w:rsid w:val="00B1474D"/>
    <w:rsid w:val="00B14D20"/>
    <w:rsid w:val="00B15C1E"/>
    <w:rsid w:val="00B15F2F"/>
    <w:rsid w:val="00B16E13"/>
    <w:rsid w:val="00B1769D"/>
    <w:rsid w:val="00B20B4F"/>
    <w:rsid w:val="00B20EA9"/>
    <w:rsid w:val="00B20F20"/>
    <w:rsid w:val="00B212D4"/>
    <w:rsid w:val="00B22632"/>
    <w:rsid w:val="00B22641"/>
    <w:rsid w:val="00B2388D"/>
    <w:rsid w:val="00B23E7E"/>
    <w:rsid w:val="00B24111"/>
    <w:rsid w:val="00B25961"/>
    <w:rsid w:val="00B25C27"/>
    <w:rsid w:val="00B2612D"/>
    <w:rsid w:val="00B2698E"/>
    <w:rsid w:val="00B300D7"/>
    <w:rsid w:val="00B3084B"/>
    <w:rsid w:val="00B30E9C"/>
    <w:rsid w:val="00B314DD"/>
    <w:rsid w:val="00B318F5"/>
    <w:rsid w:val="00B320F1"/>
    <w:rsid w:val="00B327A3"/>
    <w:rsid w:val="00B33F67"/>
    <w:rsid w:val="00B340AE"/>
    <w:rsid w:val="00B342B2"/>
    <w:rsid w:val="00B35286"/>
    <w:rsid w:val="00B352FF"/>
    <w:rsid w:val="00B3781A"/>
    <w:rsid w:val="00B430B9"/>
    <w:rsid w:val="00B44BB7"/>
    <w:rsid w:val="00B4706C"/>
    <w:rsid w:val="00B477C2"/>
    <w:rsid w:val="00B47B44"/>
    <w:rsid w:val="00B50D21"/>
    <w:rsid w:val="00B50E6D"/>
    <w:rsid w:val="00B52339"/>
    <w:rsid w:val="00B52F78"/>
    <w:rsid w:val="00B54B35"/>
    <w:rsid w:val="00B5612A"/>
    <w:rsid w:val="00B56FF4"/>
    <w:rsid w:val="00B600BE"/>
    <w:rsid w:val="00B618EE"/>
    <w:rsid w:val="00B61B04"/>
    <w:rsid w:val="00B61F20"/>
    <w:rsid w:val="00B61F2A"/>
    <w:rsid w:val="00B6262B"/>
    <w:rsid w:val="00B62D6A"/>
    <w:rsid w:val="00B63F4D"/>
    <w:rsid w:val="00B64A99"/>
    <w:rsid w:val="00B6619C"/>
    <w:rsid w:val="00B66669"/>
    <w:rsid w:val="00B67E41"/>
    <w:rsid w:val="00B70D61"/>
    <w:rsid w:val="00B70DB6"/>
    <w:rsid w:val="00B723D6"/>
    <w:rsid w:val="00B72483"/>
    <w:rsid w:val="00B72D66"/>
    <w:rsid w:val="00B72DE3"/>
    <w:rsid w:val="00B734CB"/>
    <w:rsid w:val="00B7458A"/>
    <w:rsid w:val="00B7463F"/>
    <w:rsid w:val="00B74E6F"/>
    <w:rsid w:val="00B74F3E"/>
    <w:rsid w:val="00B751CF"/>
    <w:rsid w:val="00B75EEA"/>
    <w:rsid w:val="00B760E2"/>
    <w:rsid w:val="00B76198"/>
    <w:rsid w:val="00B769FC"/>
    <w:rsid w:val="00B800D2"/>
    <w:rsid w:val="00B81464"/>
    <w:rsid w:val="00B8157A"/>
    <w:rsid w:val="00B81B23"/>
    <w:rsid w:val="00B82B1C"/>
    <w:rsid w:val="00B84188"/>
    <w:rsid w:val="00B84523"/>
    <w:rsid w:val="00B846C0"/>
    <w:rsid w:val="00B849E1"/>
    <w:rsid w:val="00B853CC"/>
    <w:rsid w:val="00B8658E"/>
    <w:rsid w:val="00B87517"/>
    <w:rsid w:val="00B901D0"/>
    <w:rsid w:val="00B9059D"/>
    <w:rsid w:val="00B91454"/>
    <w:rsid w:val="00B927DF"/>
    <w:rsid w:val="00B936BC"/>
    <w:rsid w:val="00B94D09"/>
    <w:rsid w:val="00B94FD7"/>
    <w:rsid w:val="00B95052"/>
    <w:rsid w:val="00B95740"/>
    <w:rsid w:val="00B966AC"/>
    <w:rsid w:val="00B966D7"/>
    <w:rsid w:val="00B97661"/>
    <w:rsid w:val="00BA0548"/>
    <w:rsid w:val="00BA11F4"/>
    <w:rsid w:val="00BA1CA9"/>
    <w:rsid w:val="00BA2EB4"/>
    <w:rsid w:val="00BA3447"/>
    <w:rsid w:val="00BA3B3C"/>
    <w:rsid w:val="00BA3FDC"/>
    <w:rsid w:val="00BA44FC"/>
    <w:rsid w:val="00BA5E4B"/>
    <w:rsid w:val="00BA62A4"/>
    <w:rsid w:val="00BA7016"/>
    <w:rsid w:val="00BA736C"/>
    <w:rsid w:val="00BA7555"/>
    <w:rsid w:val="00BA7D24"/>
    <w:rsid w:val="00BB0AC0"/>
    <w:rsid w:val="00BB1D9C"/>
    <w:rsid w:val="00BB2109"/>
    <w:rsid w:val="00BB22B3"/>
    <w:rsid w:val="00BB39E1"/>
    <w:rsid w:val="00BB75CF"/>
    <w:rsid w:val="00BB7685"/>
    <w:rsid w:val="00BB7ACE"/>
    <w:rsid w:val="00BB7F9A"/>
    <w:rsid w:val="00BC0062"/>
    <w:rsid w:val="00BC00A7"/>
    <w:rsid w:val="00BC1ED3"/>
    <w:rsid w:val="00BC2852"/>
    <w:rsid w:val="00BC288A"/>
    <w:rsid w:val="00BC2FE5"/>
    <w:rsid w:val="00BC3D67"/>
    <w:rsid w:val="00BC4580"/>
    <w:rsid w:val="00BC4FA9"/>
    <w:rsid w:val="00BC69DF"/>
    <w:rsid w:val="00BC6BDE"/>
    <w:rsid w:val="00BC7656"/>
    <w:rsid w:val="00BD0F67"/>
    <w:rsid w:val="00BD156A"/>
    <w:rsid w:val="00BD2428"/>
    <w:rsid w:val="00BD367B"/>
    <w:rsid w:val="00BD3B52"/>
    <w:rsid w:val="00BD3CCB"/>
    <w:rsid w:val="00BD45CC"/>
    <w:rsid w:val="00BD569B"/>
    <w:rsid w:val="00BD6311"/>
    <w:rsid w:val="00BD759A"/>
    <w:rsid w:val="00BE0195"/>
    <w:rsid w:val="00BE0710"/>
    <w:rsid w:val="00BE18B6"/>
    <w:rsid w:val="00BE2804"/>
    <w:rsid w:val="00BE56D4"/>
    <w:rsid w:val="00BE6056"/>
    <w:rsid w:val="00BE69E9"/>
    <w:rsid w:val="00BE74E9"/>
    <w:rsid w:val="00BE7A41"/>
    <w:rsid w:val="00BF07D4"/>
    <w:rsid w:val="00BF0B15"/>
    <w:rsid w:val="00BF0F1B"/>
    <w:rsid w:val="00BF157E"/>
    <w:rsid w:val="00BF1A02"/>
    <w:rsid w:val="00BF1C8E"/>
    <w:rsid w:val="00BF3FDB"/>
    <w:rsid w:val="00BF57E8"/>
    <w:rsid w:val="00BF6311"/>
    <w:rsid w:val="00BF7338"/>
    <w:rsid w:val="00C01658"/>
    <w:rsid w:val="00C01868"/>
    <w:rsid w:val="00C0303D"/>
    <w:rsid w:val="00C03927"/>
    <w:rsid w:val="00C0549F"/>
    <w:rsid w:val="00C058F4"/>
    <w:rsid w:val="00C05BCD"/>
    <w:rsid w:val="00C07DAD"/>
    <w:rsid w:val="00C104EF"/>
    <w:rsid w:val="00C114EB"/>
    <w:rsid w:val="00C1193A"/>
    <w:rsid w:val="00C11EF4"/>
    <w:rsid w:val="00C12500"/>
    <w:rsid w:val="00C12FF9"/>
    <w:rsid w:val="00C14F9D"/>
    <w:rsid w:val="00C151F1"/>
    <w:rsid w:val="00C1564F"/>
    <w:rsid w:val="00C15B98"/>
    <w:rsid w:val="00C1634C"/>
    <w:rsid w:val="00C2049C"/>
    <w:rsid w:val="00C21497"/>
    <w:rsid w:val="00C21F03"/>
    <w:rsid w:val="00C22F5F"/>
    <w:rsid w:val="00C24213"/>
    <w:rsid w:val="00C2430C"/>
    <w:rsid w:val="00C2468B"/>
    <w:rsid w:val="00C25256"/>
    <w:rsid w:val="00C255E8"/>
    <w:rsid w:val="00C25B73"/>
    <w:rsid w:val="00C25FC8"/>
    <w:rsid w:val="00C26018"/>
    <w:rsid w:val="00C270D1"/>
    <w:rsid w:val="00C30A0B"/>
    <w:rsid w:val="00C30E86"/>
    <w:rsid w:val="00C315EC"/>
    <w:rsid w:val="00C32124"/>
    <w:rsid w:val="00C32157"/>
    <w:rsid w:val="00C334BC"/>
    <w:rsid w:val="00C3361C"/>
    <w:rsid w:val="00C33E48"/>
    <w:rsid w:val="00C34C69"/>
    <w:rsid w:val="00C352F0"/>
    <w:rsid w:val="00C3591F"/>
    <w:rsid w:val="00C4010A"/>
    <w:rsid w:val="00C42290"/>
    <w:rsid w:val="00C44A84"/>
    <w:rsid w:val="00C4677C"/>
    <w:rsid w:val="00C46EDD"/>
    <w:rsid w:val="00C47E49"/>
    <w:rsid w:val="00C508CF"/>
    <w:rsid w:val="00C50FBB"/>
    <w:rsid w:val="00C526AD"/>
    <w:rsid w:val="00C52BE5"/>
    <w:rsid w:val="00C548E0"/>
    <w:rsid w:val="00C560DE"/>
    <w:rsid w:val="00C57B44"/>
    <w:rsid w:val="00C60433"/>
    <w:rsid w:val="00C62225"/>
    <w:rsid w:val="00C6464A"/>
    <w:rsid w:val="00C658B7"/>
    <w:rsid w:val="00C66CF7"/>
    <w:rsid w:val="00C66E38"/>
    <w:rsid w:val="00C67715"/>
    <w:rsid w:val="00C7148F"/>
    <w:rsid w:val="00C72CB2"/>
    <w:rsid w:val="00C72D2E"/>
    <w:rsid w:val="00C7317B"/>
    <w:rsid w:val="00C73909"/>
    <w:rsid w:val="00C73FCE"/>
    <w:rsid w:val="00C77736"/>
    <w:rsid w:val="00C7790B"/>
    <w:rsid w:val="00C81926"/>
    <w:rsid w:val="00C81C03"/>
    <w:rsid w:val="00C82AF0"/>
    <w:rsid w:val="00C830BE"/>
    <w:rsid w:val="00C83962"/>
    <w:rsid w:val="00C8413C"/>
    <w:rsid w:val="00C8499C"/>
    <w:rsid w:val="00C84B83"/>
    <w:rsid w:val="00C851CE"/>
    <w:rsid w:val="00C852C0"/>
    <w:rsid w:val="00C85691"/>
    <w:rsid w:val="00C862D1"/>
    <w:rsid w:val="00C863B5"/>
    <w:rsid w:val="00C8678C"/>
    <w:rsid w:val="00C86FBC"/>
    <w:rsid w:val="00C9257D"/>
    <w:rsid w:val="00C92DB6"/>
    <w:rsid w:val="00C92E6E"/>
    <w:rsid w:val="00C969B4"/>
    <w:rsid w:val="00C96E62"/>
    <w:rsid w:val="00C97930"/>
    <w:rsid w:val="00CA00C9"/>
    <w:rsid w:val="00CA2255"/>
    <w:rsid w:val="00CA288C"/>
    <w:rsid w:val="00CA33EA"/>
    <w:rsid w:val="00CA3F13"/>
    <w:rsid w:val="00CA48E9"/>
    <w:rsid w:val="00CA66C2"/>
    <w:rsid w:val="00CA6CC5"/>
    <w:rsid w:val="00CA7C72"/>
    <w:rsid w:val="00CB011D"/>
    <w:rsid w:val="00CB06C3"/>
    <w:rsid w:val="00CB0B85"/>
    <w:rsid w:val="00CB0BD6"/>
    <w:rsid w:val="00CB2480"/>
    <w:rsid w:val="00CB39F5"/>
    <w:rsid w:val="00CB4681"/>
    <w:rsid w:val="00CB494D"/>
    <w:rsid w:val="00CB4CF5"/>
    <w:rsid w:val="00CB50CD"/>
    <w:rsid w:val="00CB586E"/>
    <w:rsid w:val="00CB59CD"/>
    <w:rsid w:val="00CB5E22"/>
    <w:rsid w:val="00CB755A"/>
    <w:rsid w:val="00CC07BD"/>
    <w:rsid w:val="00CC0CC9"/>
    <w:rsid w:val="00CC1D1B"/>
    <w:rsid w:val="00CC2067"/>
    <w:rsid w:val="00CC2CC5"/>
    <w:rsid w:val="00CC3813"/>
    <w:rsid w:val="00CC4A13"/>
    <w:rsid w:val="00CC4D8F"/>
    <w:rsid w:val="00CC52EA"/>
    <w:rsid w:val="00CC7D08"/>
    <w:rsid w:val="00CD0F27"/>
    <w:rsid w:val="00CD1C46"/>
    <w:rsid w:val="00CD3477"/>
    <w:rsid w:val="00CD4ED2"/>
    <w:rsid w:val="00CD4FD3"/>
    <w:rsid w:val="00CD5108"/>
    <w:rsid w:val="00CD5DDB"/>
    <w:rsid w:val="00CD73E0"/>
    <w:rsid w:val="00CE0F3E"/>
    <w:rsid w:val="00CE15A3"/>
    <w:rsid w:val="00CE23B4"/>
    <w:rsid w:val="00CE3065"/>
    <w:rsid w:val="00CE33EC"/>
    <w:rsid w:val="00CE33F8"/>
    <w:rsid w:val="00CE38EA"/>
    <w:rsid w:val="00CE43D8"/>
    <w:rsid w:val="00CE4E9D"/>
    <w:rsid w:val="00CE5898"/>
    <w:rsid w:val="00CE79BF"/>
    <w:rsid w:val="00CE7E5A"/>
    <w:rsid w:val="00CF05EF"/>
    <w:rsid w:val="00CF06DA"/>
    <w:rsid w:val="00CF302A"/>
    <w:rsid w:val="00CF317C"/>
    <w:rsid w:val="00CF4021"/>
    <w:rsid w:val="00CF57E7"/>
    <w:rsid w:val="00CF5A8D"/>
    <w:rsid w:val="00CF6A47"/>
    <w:rsid w:val="00CF78FD"/>
    <w:rsid w:val="00D00902"/>
    <w:rsid w:val="00D011CD"/>
    <w:rsid w:val="00D020B6"/>
    <w:rsid w:val="00D027A5"/>
    <w:rsid w:val="00D03E49"/>
    <w:rsid w:val="00D040D4"/>
    <w:rsid w:val="00D04612"/>
    <w:rsid w:val="00D04ABD"/>
    <w:rsid w:val="00D04C73"/>
    <w:rsid w:val="00D05124"/>
    <w:rsid w:val="00D05424"/>
    <w:rsid w:val="00D0550C"/>
    <w:rsid w:val="00D05D34"/>
    <w:rsid w:val="00D06143"/>
    <w:rsid w:val="00D06D3F"/>
    <w:rsid w:val="00D0760E"/>
    <w:rsid w:val="00D1032C"/>
    <w:rsid w:val="00D11711"/>
    <w:rsid w:val="00D11AD1"/>
    <w:rsid w:val="00D11AEB"/>
    <w:rsid w:val="00D11B18"/>
    <w:rsid w:val="00D14F37"/>
    <w:rsid w:val="00D15DBE"/>
    <w:rsid w:val="00D17B02"/>
    <w:rsid w:val="00D17CA3"/>
    <w:rsid w:val="00D17E0D"/>
    <w:rsid w:val="00D2046A"/>
    <w:rsid w:val="00D23B63"/>
    <w:rsid w:val="00D261D3"/>
    <w:rsid w:val="00D2659A"/>
    <w:rsid w:val="00D273CD"/>
    <w:rsid w:val="00D2754C"/>
    <w:rsid w:val="00D3025C"/>
    <w:rsid w:val="00D308FB"/>
    <w:rsid w:val="00D30FD5"/>
    <w:rsid w:val="00D314EF"/>
    <w:rsid w:val="00D337AC"/>
    <w:rsid w:val="00D351DB"/>
    <w:rsid w:val="00D3544B"/>
    <w:rsid w:val="00D3749A"/>
    <w:rsid w:val="00D40C5F"/>
    <w:rsid w:val="00D40EB6"/>
    <w:rsid w:val="00D4178D"/>
    <w:rsid w:val="00D41F9F"/>
    <w:rsid w:val="00D42E07"/>
    <w:rsid w:val="00D443D1"/>
    <w:rsid w:val="00D448A1"/>
    <w:rsid w:val="00D45F78"/>
    <w:rsid w:val="00D4622C"/>
    <w:rsid w:val="00D4630A"/>
    <w:rsid w:val="00D475A7"/>
    <w:rsid w:val="00D501E0"/>
    <w:rsid w:val="00D5275F"/>
    <w:rsid w:val="00D52943"/>
    <w:rsid w:val="00D53027"/>
    <w:rsid w:val="00D56CA6"/>
    <w:rsid w:val="00D57501"/>
    <w:rsid w:val="00D576B6"/>
    <w:rsid w:val="00D6199E"/>
    <w:rsid w:val="00D62B6B"/>
    <w:rsid w:val="00D62E68"/>
    <w:rsid w:val="00D630FE"/>
    <w:rsid w:val="00D635B8"/>
    <w:rsid w:val="00D640DC"/>
    <w:rsid w:val="00D64BE6"/>
    <w:rsid w:val="00D66063"/>
    <w:rsid w:val="00D66A4D"/>
    <w:rsid w:val="00D70371"/>
    <w:rsid w:val="00D705CB"/>
    <w:rsid w:val="00D707FB"/>
    <w:rsid w:val="00D716CF"/>
    <w:rsid w:val="00D725BA"/>
    <w:rsid w:val="00D738C1"/>
    <w:rsid w:val="00D74421"/>
    <w:rsid w:val="00D74F72"/>
    <w:rsid w:val="00D7519A"/>
    <w:rsid w:val="00D75CD0"/>
    <w:rsid w:val="00D76583"/>
    <w:rsid w:val="00D81DBB"/>
    <w:rsid w:val="00D81FE8"/>
    <w:rsid w:val="00D826E8"/>
    <w:rsid w:val="00D826F1"/>
    <w:rsid w:val="00D82A7A"/>
    <w:rsid w:val="00D83E3C"/>
    <w:rsid w:val="00D84528"/>
    <w:rsid w:val="00D84EAE"/>
    <w:rsid w:val="00D8649A"/>
    <w:rsid w:val="00D864FF"/>
    <w:rsid w:val="00D86779"/>
    <w:rsid w:val="00D870E5"/>
    <w:rsid w:val="00D87523"/>
    <w:rsid w:val="00D91F1F"/>
    <w:rsid w:val="00D977D5"/>
    <w:rsid w:val="00DA12D5"/>
    <w:rsid w:val="00DA143F"/>
    <w:rsid w:val="00DA17AB"/>
    <w:rsid w:val="00DA267B"/>
    <w:rsid w:val="00DA28FC"/>
    <w:rsid w:val="00DA63C9"/>
    <w:rsid w:val="00DA76B3"/>
    <w:rsid w:val="00DA77E0"/>
    <w:rsid w:val="00DB0640"/>
    <w:rsid w:val="00DB08C2"/>
    <w:rsid w:val="00DB1A6F"/>
    <w:rsid w:val="00DB1D0F"/>
    <w:rsid w:val="00DB1DD3"/>
    <w:rsid w:val="00DB24C3"/>
    <w:rsid w:val="00DB2A4B"/>
    <w:rsid w:val="00DB388C"/>
    <w:rsid w:val="00DB4741"/>
    <w:rsid w:val="00DB5F2E"/>
    <w:rsid w:val="00DB5FB9"/>
    <w:rsid w:val="00DB76F2"/>
    <w:rsid w:val="00DB7CE0"/>
    <w:rsid w:val="00DC0F98"/>
    <w:rsid w:val="00DC1343"/>
    <w:rsid w:val="00DC19F0"/>
    <w:rsid w:val="00DC1EE8"/>
    <w:rsid w:val="00DC26CD"/>
    <w:rsid w:val="00DC505F"/>
    <w:rsid w:val="00DC6270"/>
    <w:rsid w:val="00DC7682"/>
    <w:rsid w:val="00DD00F0"/>
    <w:rsid w:val="00DD02C5"/>
    <w:rsid w:val="00DD058D"/>
    <w:rsid w:val="00DD085D"/>
    <w:rsid w:val="00DD17AB"/>
    <w:rsid w:val="00DD31B6"/>
    <w:rsid w:val="00DD49B7"/>
    <w:rsid w:val="00DD518E"/>
    <w:rsid w:val="00DD6863"/>
    <w:rsid w:val="00DE0A7C"/>
    <w:rsid w:val="00DE16FD"/>
    <w:rsid w:val="00DE1E7B"/>
    <w:rsid w:val="00DE5B27"/>
    <w:rsid w:val="00DF0142"/>
    <w:rsid w:val="00DF0EB8"/>
    <w:rsid w:val="00DF126E"/>
    <w:rsid w:val="00DF1319"/>
    <w:rsid w:val="00DF166D"/>
    <w:rsid w:val="00DF3E81"/>
    <w:rsid w:val="00DF4325"/>
    <w:rsid w:val="00DF4BED"/>
    <w:rsid w:val="00DF606F"/>
    <w:rsid w:val="00DF6905"/>
    <w:rsid w:val="00DF6965"/>
    <w:rsid w:val="00DF6FD6"/>
    <w:rsid w:val="00DF7176"/>
    <w:rsid w:val="00E005B9"/>
    <w:rsid w:val="00E00DFC"/>
    <w:rsid w:val="00E0126B"/>
    <w:rsid w:val="00E0332B"/>
    <w:rsid w:val="00E03AA5"/>
    <w:rsid w:val="00E0426B"/>
    <w:rsid w:val="00E049AC"/>
    <w:rsid w:val="00E04C20"/>
    <w:rsid w:val="00E051BF"/>
    <w:rsid w:val="00E057E7"/>
    <w:rsid w:val="00E07481"/>
    <w:rsid w:val="00E102D2"/>
    <w:rsid w:val="00E10F34"/>
    <w:rsid w:val="00E131B5"/>
    <w:rsid w:val="00E13905"/>
    <w:rsid w:val="00E14456"/>
    <w:rsid w:val="00E153EA"/>
    <w:rsid w:val="00E15671"/>
    <w:rsid w:val="00E1601E"/>
    <w:rsid w:val="00E166AF"/>
    <w:rsid w:val="00E17F42"/>
    <w:rsid w:val="00E17F91"/>
    <w:rsid w:val="00E20554"/>
    <w:rsid w:val="00E2131D"/>
    <w:rsid w:val="00E22274"/>
    <w:rsid w:val="00E223C2"/>
    <w:rsid w:val="00E22E73"/>
    <w:rsid w:val="00E2300A"/>
    <w:rsid w:val="00E2329A"/>
    <w:rsid w:val="00E241A1"/>
    <w:rsid w:val="00E2448D"/>
    <w:rsid w:val="00E24BA6"/>
    <w:rsid w:val="00E25855"/>
    <w:rsid w:val="00E25AD1"/>
    <w:rsid w:val="00E26E9A"/>
    <w:rsid w:val="00E31EC3"/>
    <w:rsid w:val="00E32231"/>
    <w:rsid w:val="00E324E9"/>
    <w:rsid w:val="00E33738"/>
    <w:rsid w:val="00E3627C"/>
    <w:rsid w:val="00E36A13"/>
    <w:rsid w:val="00E37063"/>
    <w:rsid w:val="00E375C3"/>
    <w:rsid w:val="00E377D3"/>
    <w:rsid w:val="00E37C97"/>
    <w:rsid w:val="00E40F1C"/>
    <w:rsid w:val="00E41D04"/>
    <w:rsid w:val="00E427F3"/>
    <w:rsid w:val="00E4296F"/>
    <w:rsid w:val="00E434C8"/>
    <w:rsid w:val="00E437D6"/>
    <w:rsid w:val="00E4490E"/>
    <w:rsid w:val="00E44B1E"/>
    <w:rsid w:val="00E4673C"/>
    <w:rsid w:val="00E467B3"/>
    <w:rsid w:val="00E46A46"/>
    <w:rsid w:val="00E47BAB"/>
    <w:rsid w:val="00E5246B"/>
    <w:rsid w:val="00E5264A"/>
    <w:rsid w:val="00E53865"/>
    <w:rsid w:val="00E53AD8"/>
    <w:rsid w:val="00E53D42"/>
    <w:rsid w:val="00E563A7"/>
    <w:rsid w:val="00E636D6"/>
    <w:rsid w:val="00E6394E"/>
    <w:rsid w:val="00E64F3B"/>
    <w:rsid w:val="00E65CCE"/>
    <w:rsid w:val="00E6714B"/>
    <w:rsid w:val="00E6767B"/>
    <w:rsid w:val="00E677CF"/>
    <w:rsid w:val="00E71424"/>
    <w:rsid w:val="00E73110"/>
    <w:rsid w:val="00E73B22"/>
    <w:rsid w:val="00E7415E"/>
    <w:rsid w:val="00E74548"/>
    <w:rsid w:val="00E74A90"/>
    <w:rsid w:val="00E755C2"/>
    <w:rsid w:val="00E75E6A"/>
    <w:rsid w:val="00E766C9"/>
    <w:rsid w:val="00E803F6"/>
    <w:rsid w:val="00E81788"/>
    <w:rsid w:val="00E83587"/>
    <w:rsid w:val="00E83728"/>
    <w:rsid w:val="00E83E47"/>
    <w:rsid w:val="00E8481F"/>
    <w:rsid w:val="00E863BA"/>
    <w:rsid w:val="00E86E98"/>
    <w:rsid w:val="00E90936"/>
    <w:rsid w:val="00E91364"/>
    <w:rsid w:val="00E917C4"/>
    <w:rsid w:val="00E92247"/>
    <w:rsid w:val="00E922A7"/>
    <w:rsid w:val="00E92B7D"/>
    <w:rsid w:val="00E92C59"/>
    <w:rsid w:val="00E93493"/>
    <w:rsid w:val="00E93D6E"/>
    <w:rsid w:val="00E95974"/>
    <w:rsid w:val="00E95AEA"/>
    <w:rsid w:val="00E96947"/>
    <w:rsid w:val="00E97B1C"/>
    <w:rsid w:val="00E97D21"/>
    <w:rsid w:val="00EA17D4"/>
    <w:rsid w:val="00EA17DD"/>
    <w:rsid w:val="00EA21C7"/>
    <w:rsid w:val="00EA2328"/>
    <w:rsid w:val="00EA2877"/>
    <w:rsid w:val="00EA2A16"/>
    <w:rsid w:val="00EA4447"/>
    <w:rsid w:val="00EA4907"/>
    <w:rsid w:val="00EA5134"/>
    <w:rsid w:val="00EA51D1"/>
    <w:rsid w:val="00EA5540"/>
    <w:rsid w:val="00EA7E31"/>
    <w:rsid w:val="00EB0657"/>
    <w:rsid w:val="00EB2596"/>
    <w:rsid w:val="00EB3704"/>
    <w:rsid w:val="00EB3786"/>
    <w:rsid w:val="00EB4BBE"/>
    <w:rsid w:val="00EB587F"/>
    <w:rsid w:val="00EB6E1D"/>
    <w:rsid w:val="00EB7257"/>
    <w:rsid w:val="00EC0724"/>
    <w:rsid w:val="00EC4081"/>
    <w:rsid w:val="00EC4293"/>
    <w:rsid w:val="00EC67E3"/>
    <w:rsid w:val="00EC6A1C"/>
    <w:rsid w:val="00EC6C01"/>
    <w:rsid w:val="00ED04DE"/>
    <w:rsid w:val="00ED147E"/>
    <w:rsid w:val="00ED1FC4"/>
    <w:rsid w:val="00ED42A8"/>
    <w:rsid w:val="00ED51A0"/>
    <w:rsid w:val="00ED55DD"/>
    <w:rsid w:val="00ED7504"/>
    <w:rsid w:val="00ED7CED"/>
    <w:rsid w:val="00EE009E"/>
    <w:rsid w:val="00EE17A1"/>
    <w:rsid w:val="00EE1E16"/>
    <w:rsid w:val="00EE22A0"/>
    <w:rsid w:val="00EE2662"/>
    <w:rsid w:val="00EE42AA"/>
    <w:rsid w:val="00EE4ACE"/>
    <w:rsid w:val="00EE524A"/>
    <w:rsid w:val="00EE53C0"/>
    <w:rsid w:val="00EE700D"/>
    <w:rsid w:val="00EE74CE"/>
    <w:rsid w:val="00EE7836"/>
    <w:rsid w:val="00EF0330"/>
    <w:rsid w:val="00EF199E"/>
    <w:rsid w:val="00EF26CA"/>
    <w:rsid w:val="00EF309D"/>
    <w:rsid w:val="00EF385B"/>
    <w:rsid w:val="00EF49AC"/>
    <w:rsid w:val="00EF4BC1"/>
    <w:rsid w:val="00EF4F19"/>
    <w:rsid w:val="00EF4F2A"/>
    <w:rsid w:val="00EF5AD0"/>
    <w:rsid w:val="00EF5D71"/>
    <w:rsid w:val="00EF5DE8"/>
    <w:rsid w:val="00EF6996"/>
    <w:rsid w:val="00EF7EBA"/>
    <w:rsid w:val="00F007BE"/>
    <w:rsid w:val="00F00B45"/>
    <w:rsid w:val="00F02F9F"/>
    <w:rsid w:val="00F038BC"/>
    <w:rsid w:val="00F049F0"/>
    <w:rsid w:val="00F04BB9"/>
    <w:rsid w:val="00F054FC"/>
    <w:rsid w:val="00F05FBD"/>
    <w:rsid w:val="00F065C8"/>
    <w:rsid w:val="00F06634"/>
    <w:rsid w:val="00F0667B"/>
    <w:rsid w:val="00F066D4"/>
    <w:rsid w:val="00F06AAD"/>
    <w:rsid w:val="00F07529"/>
    <w:rsid w:val="00F07979"/>
    <w:rsid w:val="00F10A3F"/>
    <w:rsid w:val="00F1152F"/>
    <w:rsid w:val="00F1236D"/>
    <w:rsid w:val="00F12C0D"/>
    <w:rsid w:val="00F13818"/>
    <w:rsid w:val="00F1443E"/>
    <w:rsid w:val="00F15035"/>
    <w:rsid w:val="00F15B0D"/>
    <w:rsid w:val="00F174B0"/>
    <w:rsid w:val="00F20390"/>
    <w:rsid w:val="00F22A55"/>
    <w:rsid w:val="00F22CEC"/>
    <w:rsid w:val="00F23D83"/>
    <w:rsid w:val="00F24524"/>
    <w:rsid w:val="00F26B90"/>
    <w:rsid w:val="00F27C41"/>
    <w:rsid w:val="00F3255B"/>
    <w:rsid w:val="00F3381C"/>
    <w:rsid w:val="00F33A88"/>
    <w:rsid w:val="00F34E8F"/>
    <w:rsid w:val="00F362B4"/>
    <w:rsid w:val="00F42800"/>
    <w:rsid w:val="00F43445"/>
    <w:rsid w:val="00F44B44"/>
    <w:rsid w:val="00F45066"/>
    <w:rsid w:val="00F45D8E"/>
    <w:rsid w:val="00F461AF"/>
    <w:rsid w:val="00F4649D"/>
    <w:rsid w:val="00F46BBD"/>
    <w:rsid w:val="00F4720F"/>
    <w:rsid w:val="00F50E36"/>
    <w:rsid w:val="00F52305"/>
    <w:rsid w:val="00F5300F"/>
    <w:rsid w:val="00F53FC0"/>
    <w:rsid w:val="00F54475"/>
    <w:rsid w:val="00F55158"/>
    <w:rsid w:val="00F55299"/>
    <w:rsid w:val="00F55B94"/>
    <w:rsid w:val="00F5606A"/>
    <w:rsid w:val="00F5647C"/>
    <w:rsid w:val="00F61773"/>
    <w:rsid w:val="00F61B89"/>
    <w:rsid w:val="00F638FA"/>
    <w:rsid w:val="00F65642"/>
    <w:rsid w:val="00F656EB"/>
    <w:rsid w:val="00F676DC"/>
    <w:rsid w:val="00F67CB7"/>
    <w:rsid w:val="00F67E37"/>
    <w:rsid w:val="00F70B60"/>
    <w:rsid w:val="00F711E3"/>
    <w:rsid w:val="00F71991"/>
    <w:rsid w:val="00F71C56"/>
    <w:rsid w:val="00F71FA6"/>
    <w:rsid w:val="00F728CE"/>
    <w:rsid w:val="00F728D9"/>
    <w:rsid w:val="00F74036"/>
    <w:rsid w:val="00F75623"/>
    <w:rsid w:val="00F76634"/>
    <w:rsid w:val="00F776BE"/>
    <w:rsid w:val="00F77C74"/>
    <w:rsid w:val="00F80619"/>
    <w:rsid w:val="00F80E09"/>
    <w:rsid w:val="00F80F09"/>
    <w:rsid w:val="00F819A7"/>
    <w:rsid w:val="00F82AA4"/>
    <w:rsid w:val="00F8330A"/>
    <w:rsid w:val="00F84855"/>
    <w:rsid w:val="00F84B63"/>
    <w:rsid w:val="00F854AC"/>
    <w:rsid w:val="00F85D62"/>
    <w:rsid w:val="00F861DF"/>
    <w:rsid w:val="00F86B67"/>
    <w:rsid w:val="00F90A38"/>
    <w:rsid w:val="00F91244"/>
    <w:rsid w:val="00F919C6"/>
    <w:rsid w:val="00F91C2E"/>
    <w:rsid w:val="00F922B6"/>
    <w:rsid w:val="00F92335"/>
    <w:rsid w:val="00F94586"/>
    <w:rsid w:val="00F945C1"/>
    <w:rsid w:val="00F94CCA"/>
    <w:rsid w:val="00F95233"/>
    <w:rsid w:val="00F96518"/>
    <w:rsid w:val="00F9686D"/>
    <w:rsid w:val="00F96AC6"/>
    <w:rsid w:val="00F97698"/>
    <w:rsid w:val="00F97BFA"/>
    <w:rsid w:val="00F97D5E"/>
    <w:rsid w:val="00FA1EA8"/>
    <w:rsid w:val="00FA2499"/>
    <w:rsid w:val="00FA39A4"/>
    <w:rsid w:val="00FA3CEA"/>
    <w:rsid w:val="00FA42BB"/>
    <w:rsid w:val="00FA4DA7"/>
    <w:rsid w:val="00FA5EED"/>
    <w:rsid w:val="00FA71AB"/>
    <w:rsid w:val="00FB05D3"/>
    <w:rsid w:val="00FB2701"/>
    <w:rsid w:val="00FB2FFE"/>
    <w:rsid w:val="00FB37B6"/>
    <w:rsid w:val="00FB47C8"/>
    <w:rsid w:val="00FB51C8"/>
    <w:rsid w:val="00FB5433"/>
    <w:rsid w:val="00FB7A4D"/>
    <w:rsid w:val="00FC06F2"/>
    <w:rsid w:val="00FC1F50"/>
    <w:rsid w:val="00FC2075"/>
    <w:rsid w:val="00FC2631"/>
    <w:rsid w:val="00FC2969"/>
    <w:rsid w:val="00FC2FF3"/>
    <w:rsid w:val="00FC3292"/>
    <w:rsid w:val="00FC4F67"/>
    <w:rsid w:val="00FC510F"/>
    <w:rsid w:val="00FC5438"/>
    <w:rsid w:val="00FC5BC0"/>
    <w:rsid w:val="00FC6C69"/>
    <w:rsid w:val="00FC6CA4"/>
    <w:rsid w:val="00FC7457"/>
    <w:rsid w:val="00FD27FD"/>
    <w:rsid w:val="00FD3439"/>
    <w:rsid w:val="00FD349A"/>
    <w:rsid w:val="00FD48FB"/>
    <w:rsid w:val="00FD5143"/>
    <w:rsid w:val="00FD5995"/>
    <w:rsid w:val="00FD60A0"/>
    <w:rsid w:val="00FD6358"/>
    <w:rsid w:val="00FD7FEC"/>
    <w:rsid w:val="00FE216A"/>
    <w:rsid w:val="00FE4FA2"/>
    <w:rsid w:val="00FE6620"/>
    <w:rsid w:val="00FE66B0"/>
    <w:rsid w:val="00FE6A2A"/>
    <w:rsid w:val="00FF0644"/>
    <w:rsid w:val="00FF0D70"/>
    <w:rsid w:val="00FF1DF0"/>
    <w:rsid w:val="00FF3F15"/>
    <w:rsid w:val="00FF4D40"/>
    <w:rsid w:val="00FF5F42"/>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38379"/>
  <w15:docId w15:val="{7BA19587-EE7F-4B77-9EF9-DDC18788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FA"/>
    <w:rPr>
      <w:sz w:val="24"/>
    </w:rPr>
  </w:style>
  <w:style w:type="paragraph" w:styleId="Heading1">
    <w:name w:val="heading 1"/>
    <w:basedOn w:val="Normal"/>
    <w:next w:val="Normal"/>
    <w:qFormat/>
    <w:rsid w:val="00B82B1C"/>
    <w:pPr>
      <w:keepNext/>
      <w:tabs>
        <w:tab w:val="left" w:pos="3240"/>
      </w:tabs>
      <w:ind w:left="3240"/>
      <w:outlineLvl w:val="0"/>
    </w:pPr>
    <w:rPr>
      <w:rFonts w:ascii="Bookman Old Style" w:hAnsi="Bookman Old Style"/>
      <w:snapToGrid w:val="0"/>
      <w:color w:val="000000"/>
      <w:sz w:val="28"/>
    </w:rPr>
  </w:style>
  <w:style w:type="paragraph" w:styleId="Heading2">
    <w:name w:val="heading 2"/>
    <w:basedOn w:val="Normal"/>
    <w:next w:val="Normal"/>
    <w:qFormat/>
    <w:rsid w:val="00B82B1C"/>
    <w:pPr>
      <w:keepNext/>
      <w:outlineLvl w:val="1"/>
    </w:pPr>
    <w:rPr>
      <w:rFonts w:ascii="Georgia" w:hAnsi="Georgia"/>
      <w:b/>
      <w:i/>
      <w:snapToGrid w:val="0"/>
      <w:u w:val="single"/>
    </w:rPr>
  </w:style>
  <w:style w:type="paragraph" w:styleId="Heading3">
    <w:name w:val="heading 3"/>
    <w:basedOn w:val="Normal"/>
    <w:next w:val="Normal"/>
    <w:qFormat/>
    <w:rsid w:val="00B82B1C"/>
    <w:pPr>
      <w:keepNext/>
      <w:outlineLvl w:val="2"/>
    </w:pPr>
    <w:rPr>
      <w:rFonts w:ascii="Georgia" w:hAnsi="Georgia"/>
      <w:b/>
      <w:smallCaps/>
      <w:snapToGrid w:val="0"/>
    </w:rPr>
  </w:style>
  <w:style w:type="paragraph" w:styleId="Heading4">
    <w:name w:val="heading 4"/>
    <w:basedOn w:val="Normal"/>
    <w:next w:val="Normal"/>
    <w:link w:val="Heading4Char"/>
    <w:qFormat/>
    <w:rsid w:val="00B82B1C"/>
    <w:pPr>
      <w:keepNext/>
      <w:outlineLvl w:val="3"/>
    </w:pPr>
    <w:rPr>
      <w:rFonts w:ascii="Georgia" w:hAnsi="Georgia"/>
      <w:b/>
      <w:smallCaps/>
      <w:snapToGrid w:val="0"/>
      <w:u w:val="single"/>
    </w:rPr>
  </w:style>
  <w:style w:type="paragraph" w:styleId="Heading5">
    <w:name w:val="heading 5"/>
    <w:basedOn w:val="Normal"/>
    <w:next w:val="Normal"/>
    <w:qFormat/>
    <w:rsid w:val="00B82B1C"/>
    <w:pPr>
      <w:keepNext/>
      <w:outlineLvl w:val="4"/>
    </w:pPr>
    <w:rPr>
      <w:rFonts w:ascii="Georgia" w:hAnsi="Georgia"/>
      <w:i/>
      <w:snapToGrid w:val="0"/>
      <w:sz w:val="28"/>
      <w:u w:val="single"/>
    </w:rPr>
  </w:style>
  <w:style w:type="paragraph" w:styleId="Heading7">
    <w:name w:val="heading 7"/>
    <w:basedOn w:val="Normal"/>
    <w:next w:val="Normal"/>
    <w:qFormat/>
    <w:rsid w:val="00B82B1C"/>
    <w:pPr>
      <w:keepNext/>
      <w:jc w:val="center"/>
      <w:outlineLvl w:val="6"/>
    </w:pPr>
    <w:rPr>
      <w:rFonts w:ascii="Times" w:hAnsi="Times"/>
      <w:b/>
    </w:rPr>
  </w:style>
  <w:style w:type="paragraph" w:styleId="Heading8">
    <w:name w:val="heading 8"/>
    <w:basedOn w:val="Normal"/>
    <w:next w:val="Normal"/>
    <w:qFormat/>
    <w:rsid w:val="00B82B1C"/>
    <w:pPr>
      <w:keepNext/>
      <w:jc w:val="center"/>
      <w:outlineLvl w:val="7"/>
    </w:pPr>
    <w:rPr>
      <w:rFonts w:ascii="Times" w:hAnsi="Times"/>
      <w:b/>
      <w:i/>
      <w:snapToGrid w:val="0"/>
    </w:rPr>
  </w:style>
  <w:style w:type="paragraph" w:styleId="Heading9">
    <w:name w:val="heading 9"/>
    <w:basedOn w:val="Normal"/>
    <w:next w:val="Normal"/>
    <w:qFormat/>
    <w:rsid w:val="00B82B1C"/>
    <w:pPr>
      <w:keepNext/>
      <w:outlineLvl w:val="8"/>
    </w:pPr>
    <w:rPr>
      <w:rFonts w:ascii="Times" w:hAnsi="Times"/>
      <w:b/>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2B1C"/>
    <w:pPr>
      <w:tabs>
        <w:tab w:val="left" w:pos="3240"/>
      </w:tabs>
      <w:jc w:val="center"/>
    </w:pPr>
    <w:rPr>
      <w:rFonts w:ascii="Arial,Bold" w:hAnsi="Arial,Bold"/>
      <w:b/>
      <w:snapToGrid w:val="0"/>
      <w:color w:val="000000"/>
    </w:rPr>
  </w:style>
  <w:style w:type="paragraph" w:styleId="Subtitle">
    <w:name w:val="Subtitle"/>
    <w:basedOn w:val="Normal"/>
    <w:qFormat/>
    <w:rsid w:val="00B82B1C"/>
    <w:pPr>
      <w:tabs>
        <w:tab w:val="left" w:pos="3240"/>
      </w:tabs>
      <w:jc w:val="center"/>
    </w:pPr>
    <w:rPr>
      <w:rFonts w:ascii="Arial,Bold" w:hAnsi="Arial,Bold"/>
      <w:b/>
      <w:snapToGrid w:val="0"/>
      <w:color w:val="000000"/>
    </w:rPr>
  </w:style>
  <w:style w:type="paragraph" w:styleId="BodyText">
    <w:name w:val="Body Text"/>
    <w:basedOn w:val="Normal"/>
    <w:rsid w:val="00B82B1C"/>
    <w:pPr>
      <w:tabs>
        <w:tab w:val="left" w:pos="3240"/>
      </w:tabs>
    </w:pPr>
    <w:rPr>
      <w:rFonts w:ascii="Bookman Old Style" w:hAnsi="Bookman Old Style"/>
      <w:snapToGrid w:val="0"/>
      <w:color w:val="000000"/>
    </w:rPr>
  </w:style>
  <w:style w:type="character" w:styleId="Hyperlink">
    <w:name w:val="Hyperlink"/>
    <w:basedOn w:val="DefaultParagraphFont"/>
    <w:rsid w:val="00B82B1C"/>
    <w:rPr>
      <w:color w:val="0000FF"/>
      <w:u w:val="single"/>
    </w:rPr>
  </w:style>
  <w:style w:type="paragraph" w:styleId="BodyText2">
    <w:name w:val="Body Text 2"/>
    <w:basedOn w:val="Normal"/>
    <w:link w:val="BodyText2Char"/>
    <w:rsid w:val="00B82B1C"/>
    <w:rPr>
      <w:rFonts w:ascii="Georgia" w:hAnsi="Georgia"/>
      <w:b/>
      <w:i/>
      <w:snapToGrid w:val="0"/>
      <w:u w:val="single"/>
    </w:rPr>
  </w:style>
  <w:style w:type="paragraph" w:styleId="Footer">
    <w:name w:val="footer"/>
    <w:basedOn w:val="Normal"/>
    <w:rsid w:val="00B82B1C"/>
    <w:pPr>
      <w:tabs>
        <w:tab w:val="center" w:pos="4320"/>
        <w:tab w:val="right" w:pos="8640"/>
      </w:tabs>
    </w:pPr>
  </w:style>
  <w:style w:type="character" w:styleId="PageNumber">
    <w:name w:val="page number"/>
    <w:basedOn w:val="DefaultParagraphFont"/>
    <w:rsid w:val="00B82B1C"/>
  </w:style>
  <w:style w:type="paragraph" w:styleId="Header">
    <w:name w:val="header"/>
    <w:basedOn w:val="Normal"/>
    <w:rsid w:val="00B82B1C"/>
    <w:pPr>
      <w:tabs>
        <w:tab w:val="center" w:pos="4320"/>
        <w:tab w:val="right" w:pos="8640"/>
      </w:tabs>
    </w:pPr>
  </w:style>
  <w:style w:type="character" w:styleId="Strong">
    <w:name w:val="Strong"/>
    <w:basedOn w:val="DefaultParagraphFont"/>
    <w:qFormat/>
    <w:rsid w:val="00B61F20"/>
    <w:rPr>
      <w:b/>
      <w:bCs/>
    </w:rPr>
  </w:style>
  <w:style w:type="character" w:styleId="FollowedHyperlink">
    <w:name w:val="FollowedHyperlink"/>
    <w:basedOn w:val="DefaultParagraphFont"/>
    <w:rsid w:val="00B61F20"/>
    <w:rPr>
      <w:color w:val="800080"/>
      <w:u w:val="single"/>
    </w:rPr>
  </w:style>
  <w:style w:type="character" w:styleId="HTMLTypewriter">
    <w:name w:val="HTML Typewriter"/>
    <w:basedOn w:val="DefaultParagraphFont"/>
    <w:rsid w:val="00F82AA4"/>
    <w:rPr>
      <w:rFonts w:ascii="Courier New" w:eastAsia="Times New Roman" w:hAnsi="Courier New" w:cs="Courier New"/>
      <w:sz w:val="20"/>
      <w:szCs w:val="20"/>
    </w:rPr>
  </w:style>
  <w:style w:type="table" w:styleId="TableGrid">
    <w:name w:val="Table Grid"/>
    <w:basedOn w:val="TableNormal"/>
    <w:rsid w:val="00A7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720E"/>
    <w:rPr>
      <w:rFonts w:ascii="Tahoma" w:hAnsi="Tahoma" w:cs="Tahoma"/>
      <w:sz w:val="16"/>
      <w:szCs w:val="16"/>
    </w:rPr>
  </w:style>
  <w:style w:type="character" w:styleId="Emphasis">
    <w:name w:val="Emphasis"/>
    <w:basedOn w:val="DefaultParagraphFont"/>
    <w:uiPriority w:val="20"/>
    <w:qFormat/>
    <w:rsid w:val="00821E15"/>
    <w:rPr>
      <w:i/>
      <w:iCs/>
    </w:rPr>
  </w:style>
  <w:style w:type="character" w:customStyle="1" w:styleId="style6">
    <w:name w:val="style6"/>
    <w:basedOn w:val="DefaultParagraphFont"/>
    <w:rsid w:val="005320AF"/>
  </w:style>
  <w:style w:type="paragraph" w:styleId="ListParagraph">
    <w:name w:val="List Paragraph"/>
    <w:basedOn w:val="Normal"/>
    <w:uiPriority w:val="34"/>
    <w:qFormat/>
    <w:rsid w:val="00AE4DF5"/>
    <w:pPr>
      <w:spacing w:after="200" w:line="27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rsid w:val="00E377D3"/>
    <w:rPr>
      <w:rFonts w:ascii="Georgia" w:hAnsi="Georgia"/>
      <w:b/>
      <w:smallCaps/>
      <w:snapToGrid w:val="0"/>
      <w:sz w:val="24"/>
      <w:u w:val="single"/>
    </w:rPr>
  </w:style>
  <w:style w:type="character" w:customStyle="1" w:styleId="BodyText2Char">
    <w:name w:val="Body Text 2 Char"/>
    <w:basedOn w:val="DefaultParagraphFont"/>
    <w:link w:val="BodyText2"/>
    <w:rsid w:val="0026185D"/>
    <w:rPr>
      <w:rFonts w:ascii="Georgia" w:hAnsi="Georgia"/>
      <w:b/>
      <w:i/>
      <w:snapToGrid w:val="0"/>
      <w:sz w:val="24"/>
      <w:u w:val="single"/>
    </w:rPr>
  </w:style>
  <w:style w:type="character" w:customStyle="1" w:styleId="hltext">
    <w:name w:val="hltext"/>
    <w:basedOn w:val="DefaultParagraphFont"/>
    <w:rsid w:val="00F44B44"/>
  </w:style>
  <w:style w:type="character" w:customStyle="1" w:styleId="pagecitation">
    <w:name w:val="pagecitation"/>
    <w:basedOn w:val="DefaultParagraphFont"/>
    <w:rsid w:val="00F44B44"/>
  </w:style>
  <w:style w:type="character" w:styleId="CommentReference">
    <w:name w:val="annotation reference"/>
    <w:basedOn w:val="DefaultParagraphFont"/>
    <w:rsid w:val="002F0444"/>
    <w:rPr>
      <w:sz w:val="16"/>
      <w:szCs w:val="16"/>
    </w:rPr>
  </w:style>
  <w:style w:type="paragraph" w:styleId="CommentText">
    <w:name w:val="annotation text"/>
    <w:basedOn w:val="Normal"/>
    <w:link w:val="CommentTextChar"/>
    <w:rsid w:val="002F0444"/>
    <w:rPr>
      <w:sz w:val="20"/>
    </w:rPr>
  </w:style>
  <w:style w:type="character" w:customStyle="1" w:styleId="CommentTextChar">
    <w:name w:val="Comment Text Char"/>
    <w:basedOn w:val="DefaultParagraphFont"/>
    <w:link w:val="CommentText"/>
    <w:rsid w:val="002F0444"/>
  </w:style>
  <w:style w:type="paragraph" w:styleId="CommentSubject">
    <w:name w:val="annotation subject"/>
    <w:basedOn w:val="CommentText"/>
    <w:next w:val="CommentText"/>
    <w:link w:val="CommentSubjectChar"/>
    <w:rsid w:val="002F0444"/>
    <w:rPr>
      <w:b/>
      <w:bCs/>
    </w:rPr>
  </w:style>
  <w:style w:type="character" w:customStyle="1" w:styleId="CommentSubjectChar">
    <w:name w:val="Comment Subject Char"/>
    <w:basedOn w:val="CommentTextChar"/>
    <w:link w:val="CommentSubject"/>
    <w:rsid w:val="002F0444"/>
    <w:rPr>
      <w:b/>
      <w:bCs/>
    </w:rPr>
  </w:style>
  <w:style w:type="character" w:customStyle="1" w:styleId="searchdetail">
    <w:name w:val="searchdetail"/>
    <w:basedOn w:val="DefaultParagraphFont"/>
    <w:rsid w:val="004E7028"/>
  </w:style>
  <w:style w:type="paragraph" w:customStyle="1" w:styleId="Default">
    <w:name w:val="Default"/>
    <w:rsid w:val="0053144D"/>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25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sp.brandeis.edu/pdfs/2013/Roots_of_Widening_RWG.pdf" TargetMode="External"/><Relationship Id="rId13" Type="http://schemas.openxmlformats.org/officeDocument/2006/relationships/hyperlink" Target="http://www.youtube.com/watch?v=-4-HRFBi1R0" TargetMode="External"/><Relationship Id="rId18" Type="http://schemas.openxmlformats.org/officeDocument/2006/relationships/hyperlink" Target="https://www1.nyc.gov/assets/dca/downloads/pdf/partners/Research-SupervitaminReport1.pdf" TargetMode="External"/><Relationship Id="rId26" Type="http://schemas.openxmlformats.org/officeDocument/2006/relationships/hyperlink" Target="http://www.brookings.edu/blogs/up-front/posts/2013/04/15-tax-day-saving-grinsteinweiss" TargetMode="External"/><Relationship Id="rId39" Type="http://schemas.openxmlformats.org/officeDocument/2006/relationships/hyperlink" Target="https://www.newamerica.org/asset-building/policy-papers/the-aspire-act-of-2009/" TargetMode="External"/><Relationship Id="rId3" Type="http://schemas.openxmlformats.org/officeDocument/2006/relationships/settings" Target="settings.xml"/><Relationship Id="rId21" Type="http://schemas.openxmlformats.org/officeDocument/2006/relationships/hyperlink" Target="http://www.youtube.com/watch?v=cowsvgdEt0w" TargetMode="External"/><Relationship Id="rId34" Type="http://schemas.openxmlformats.org/officeDocument/2006/relationships/hyperlink" Target="http://dbsi-inc.com/true-stories/true-story-usc-cu/" TargetMode="External"/><Relationship Id="rId42" Type="http://schemas.openxmlformats.org/officeDocument/2006/relationships/fontTable" Target="fontTable.xml"/><Relationship Id="rId7" Type="http://schemas.openxmlformats.org/officeDocument/2006/relationships/hyperlink" Target="http://cfed.org/assets/CFEDHouseholdFramework_4Pager.pdf" TargetMode="External"/><Relationship Id="rId12" Type="http://schemas.openxmlformats.org/officeDocument/2006/relationships/hyperlink" Target="http://cfed.org/assets/pdfs/Partnership_for_College_Completion.pdf" TargetMode="External"/><Relationship Id="rId17" Type="http://schemas.openxmlformats.org/officeDocument/2006/relationships/hyperlink" Target="https://pdfs.semanticscholar.org/1814/cd3a19a6c69339bf8109b1eac828b69eda84.pdf" TargetMode="External"/><Relationship Id="rId25" Type="http://schemas.openxmlformats.org/officeDocument/2006/relationships/hyperlink" Target="http://mdcash.org/wp-content/uploads/2013/02/Building-Assets-Strengthening-Families-in-Baltimore.pdf" TargetMode="External"/><Relationship Id="rId33" Type="http://schemas.openxmlformats.org/officeDocument/2006/relationships/hyperlink" Target="https://nextbillion.net/how-small-savings-can-replace-small-borrowing/" TargetMode="External"/><Relationship Id="rId38" Type="http://schemas.openxmlformats.org/officeDocument/2006/relationships/hyperlink" Target="http://community-wealth.org/sites/clone.community-wealth.org/files/downloads/paper-cramer-schruer.pdf" TargetMode="External"/><Relationship Id="rId2" Type="http://schemas.openxmlformats.org/officeDocument/2006/relationships/styles" Target="styles.xml"/><Relationship Id="rId16" Type="http://schemas.openxmlformats.org/officeDocument/2006/relationships/hyperlink" Target="http://www.mdrc.org/sites/default/files/SaveUSA_brief14.pdf" TargetMode="External"/><Relationship Id="rId20" Type="http://schemas.openxmlformats.org/officeDocument/2006/relationships/hyperlink" Target="http://cfed.org/assets/pdfs/AFCO_Adult_Research_Brief.pdf" TargetMode="External"/><Relationship Id="rId29" Type="http://schemas.openxmlformats.org/officeDocument/2006/relationships/hyperlink" Target="https://www.youtube.com/watch?v=3MYpapB5q2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fed.org/programs/csa/" TargetMode="External"/><Relationship Id="rId24" Type="http://schemas.openxmlformats.org/officeDocument/2006/relationships/hyperlink" Target="http://csd.wustl.edu/Publications/Documents/RR14-03.pdf" TargetMode="External"/><Relationship Id="rId32" Type="http://schemas.openxmlformats.org/officeDocument/2006/relationships/hyperlink" Target="http://cfed.org/assets/pdfs/small_changes_real_impact_brief.pdf" TargetMode="External"/><Relationship Id="rId37" Type="http://schemas.openxmlformats.org/officeDocument/2006/relationships/hyperlink" Target="https://www.youtube.com/watch?v=wy5YxgP0FtI"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youtube.com/watch?v=gXTnGAAZrsQ&amp;list=PL39C7A61810C71E10" TargetMode="External"/><Relationship Id="rId23" Type="http://schemas.openxmlformats.org/officeDocument/2006/relationships/hyperlink" Target="https://www.youtube.com/watch?v=LqG6vZptpsQ" TargetMode="External"/><Relationship Id="rId28" Type="http://schemas.openxmlformats.org/officeDocument/2006/relationships/hyperlink" Target="http://www.pbs.org/wnet/need-to-know/economy/video-save-usa/16642/" TargetMode="External"/><Relationship Id="rId36" Type="http://schemas.openxmlformats.org/officeDocument/2006/relationships/hyperlink" Target="https://www.youtube.com/watch?v=4D_Ubq8HTWg" TargetMode="External"/><Relationship Id="rId10" Type="http://schemas.openxmlformats.org/officeDocument/2006/relationships/hyperlink" Target="http://cfed.org/programs/1to1_fund/" TargetMode="External"/><Relationship Id="rId19" Type="http://schemas.openxmlformats.org/officeDocument/2006/relationships/hyperlink" Target="https://www.youtube.com/user/UWMadisonCFS" TargetMode="External"/><Relationship Id="rId31" Type="http://schemas.openxmlformats.org/officeDocument/2006/relationships/hyperlink" Target="http://www.d2dfund.org/files/publications/D2D_SaveToWinNebraska_Web.pdf" TargetMode="External"/><Relationship Id="rId4" Type="http://schemas.openxmlformats.org/officeDocument/2006/relationships/webSettings" Target="webSettings.xml"/><Relationship Id="rId9" Type="http://schemas.openxmlformats.org/officeDocument/2006/relationships/hyperlink" Target="http://cfed.org/assets/pdfs/BuildingEconomicSecurityInAmericasCities.pdf" TargetMode="External"/><Relationship Id="rId14" Type="http://schemas.openxmlformats.org/officeDocument/2006/relationships/hyperlink" Target="http://www.youtube.com/watch?v=iPXvAg531K4" TargetMode="External"/><Relationship Id="rId22" Type="http://schemas.openxmlformats.org/officeDocument/2006/relationships/hyperlink" Target="http://www.youtube.com/watch?v=K5dJhpeZJF0" TargetMode="External"/><Relationship Id="rId27" Type="http://schemas.openxmlformats.org/officeDocument/2006/relationships/hyperlink" Target="http://www.eitcoutreach.org/wp-content/uploads/eitc-fact-sheet.pdf" TargetMode="External"/><Relationship Id="rId30" Type="http://schemas.openxmlformats.org/officeDocument/2006/relationships/hyperlink" Target="https://www.youtube.com/watch?v=lxoQLLQqkqY" TargetMode="External"/><Relationship Id="rId35" Type="http://schemas.openxmlformats.org/officeDocument/2006/relationships/hyperlink" Target="http://www.cfsinnovation.com/Find-your-topic/Saving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2689</Words>
  <Characters>15329</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University of North Carolina at Chapel Hill</vt:lpstr>
      <vt:lpstr>COURSE OBJECTIVES: Upon completion of the course students will be able to:</vt:lpstr>
      <vt:lpstr>EXPANDED DESCRIPTION:  This course focuses on ways to improve the financial secu</vt:lpstr>
    </vt:vector>
  </TitlesOfParts>
  <Company>University of North Carolina</Company>
  <LinksUpToDate>false</LinksUpToDate>
  <CharactersWithSpaces>17983</CharactersWithSpaces>
  <SharedDoc>false</SharedDoc>
  <HLinks>
    <vt:vector size="108" baseType="variant">
      <vt:variant>
        <vt:i4>327710</vt:i4>
      </vt:variant>
      <vt:variant>
        <vt:i4>51</vt:i4>
      </vt:variant>
      <vt:variant>
        <vt:i4>0</vt:i4>
      </vt:variant>
      <vt:variant>
        <vt:i4>5</vt:i4>
      </vt:variant>
      <vt:variant>
        <vt:lpwstr>http://webcat.lib.unc.edu/record=b5557364</vt:lpwstr>
      </vt:variant>
      <vt:variant>
        <vt:lpwstr/>
      </vt:variant>
      <vt:variant>
        <vt:i4>5373974</vt:i4>
      </vt:variant>
      <vt:variant>
        <vt:i4>48</vt:i4>
      </vt:variant>
      <vt:variant>
        <vt:i4>0</vt:i4>
      </vt:variant>
      <vt:variant>
        <vt:i4>5</vt:i4>
      </vt:variant>
      <vt:variant>
        <vt:lpwstr>http://www.abcdinstitute.org/docs/abcd/GreenBookIntro.pdf</vt:lpwstr>
      </vt:variant>
      <vt:variant>
        <vt:lpwstr/>
      </vt:variant>
      <vt:variant>
        <vt:i4>5570645</vt:i4>
      </vt:variant>
      <vt:variant>
        <vt:i4>45</vt:i4>
      </vt:variant>
      <vt:variant>
        <vt:i4>0</vt:i4>
      </vt:variant>
      <vt:variant>
        <vt:i4>5</vt:i4>
      </vt:variant>
      <vt:variant>
        <vt:lpwstr>http://www.wkkf.org/Pubs/Tools/Evaluation/Pub3669.pdf</vt:lpwstr>
      </vt:variant>
      <vt:variant>
        <vt:lpwstr/>
      </vt:variant>
      <vt:variant>
        <vt:i4>6226004</vt:i4>
      </vt:variant>
      <vt:variant>
        <vt:i4>42</vt:i4>
      </vt:variant>
      <vt:variant>
        <vt:i4>0</vt:i4>
      </vt:variant>
      <vt:variant>
        <vt:i4>5</vt:i4>
      </vt:variant>
      <vt:variant>
        <vt:lpwstr>http://www.envsc.org/resources/Microsoft Word - ESCs story final _2_.pdf</vt:lpwstr>
      </vt:variant>
      <vt:variant>
        <vt:lpwstr/>
      </vt:variant>
      <vt:variant>
        <vt:i4>7602291</vt:i4>
      </vt:variant>
      <vt:variant>
        <vt:i4>39</vt:i4>
      </vt:variant>
      <vt:variant>
        <vt:i4>0</vt:i4>
      </vt:variant>
      <vt:variant>
        <vt:i4>5</vt:i4>
      </vt:variant>
      <vt:variant>
        <vt:lpwstr>http://www.sog.unc.edu/pubs/electronicversions/pg/carlson2.htm</vt:lpwstr>
      </vt:variant>
      <vt:variant>
        <vt:lpwstr/>
      </vt:variant>
      <vt:variant>
        <vt:i4>4784220</vt:i4>
      </vt:variant>
      <vt:variant>
        <vt:i4>36</vt:i4>
      </vt:variant>
      <vt:variant>
        <vt:i4>0</vt:i4>
      </vt:variant>
      <vt:variant>
        <vt:i4>5</vt:i4>
      </vt:variant>
      <vt:variant>
        <vt:lpwstr>http://www.ncrel.org/sdrs/areas/issues/envrnmnt/css/ppt/chap2.htm</vt:lpwstr>
      </vt:variant>
      <vt:variant>
        <vt:lpwstr/>
      </vt:variant>
      <vt:variant>
        <vt:i4>6619179</vt:i4>
      </vt:variant>
      <vt:variant>
        <vt:i4>33</vt:i4>
      </vt:variant>
      <vt:variant>
        <vt:i4>0</vt:i4>
      </vt:variant>
      <vt:variant>
        <vt:i4>5</vt:i4>
      </vt:variant>
      <vt:variant>
        <vt:lpwstr>http://www.northwestern.edu/ipr/publications/papers/2003/mcklecture.pdf</vt:lpwstr>
      </vt:variant>
      <vt:variant>
        <vt:lpwstr/>
      </vt:variant>
      <vt:variant>
        <vt:i4>655416</vt:i4>
      </vt:variant>
      <vt:variant>
        <vt:i4>30</vt:i4>
      </vt:variant>
      <vt:variant>
        <vt:i4>0</vt:i4>
      </vt:variant>
      <vt:variant>
        <vt:i4>5</vt:i4>
      </vt:variant>
      <vt:variant>
        <vt:lpwstr>http://www.wcer.wisc.edu/news/coverStories/risk_resilience_urban_neighborhoods.php</vt:lpwstr>
      </vt:variant>
      <vt:variant>
        <vt:lpwstr/>
      </vt:variant>
      <vt:variant>
        <vt:i4>7209085</vt:i4>
      </vt:variant>
      <vt:variant>
        <vt:i4>27</vt:i4>
      </vt:variant>
      <vt:variant>
        <vt:i4>0</vt:i4>
      </vt:variant>
      <vt:variant>
        <vt:i4>5</vt:i4>
      </vt:variant>
      <vt:variant>
        <vt:lpwstr>http://disabilityservices.unc.edu/</vt:lpwstr>
      </vt:variant>
      <vt:variant>
        <vt:lpwstr/>
      </vt:variant>
      <vt:variant>
        <vt:i4>2621539</vt:i4>
      </vt:variant>
      <vt:variant>
        <vt:i4>24</vt:i4>
      </vt:variant>
      <vt:variant>
        <vt:i4>0</vt:i4>
      </vt:variant>
      <vt:variant>
        <vt:i4>5</vt:i4>
      </vt:variant>
      <vt:variant>
        <vt:lpwstr>http://www.unc.edu/depts/wcweb/</vt:lpwstr>
      </vt:variant>
      <vt:variant>
        <vt:lpwstr/>
      </vt:variant>
      <vt:variant>
        <vt:i4>3014780</vt:i4>
      </vt:variant>
      <vt:variant>
        <vt:i4>21</vt:i4>
      </vt:variant>
      <vt:variant>
        <vt:i4>0</vt:i4>
      </vt:variant>
      <vt:variant>
        <vt:i4>5</vt:i4>
      </vt:variant>
      <vt:variant>
        <vt:lpwstr>http://www.fas.harvard.edu/~wricntr/resources.html</vt:lpwstr>
      </vt:variant>
      <vt:variant>
        <vt:lpwstr/>
      </vt:variant>
      <vt:variant>
        <vt:i4>4194391</vt:i4>
      </vt:variant>
      <vt:variant>
        <vt:i4>18</vt:i4>
      </vt:variant>
      <vt:variant>
        <vt:i4>0</vt:i4>
      </vt:variant>
      <vt:variant>
        <vt:i4>5</vt:i4>
      </vt:variant>
      <vt:variant>
        <vt:lpwstr>http://www.bartleby.com/141/</vt:lpwstr>
      </vt:variant>
      <vt:variant>
        <vt:lpwstr/>
      </vt:variant>
      <vt:variant>
        <vt:i4>983092</vt:i4>
      </vt:variant>
      <vt:variant>
        <vt:i4>15</vt:i4>
      </vt:variant>
      <vt:variant>
        <vt:i4>0</vt:i4>
      </vt:variant>
      <vt:variant>
        <vt:i4>5</vt:i4>
      </vt:variant>
      <vt:variant>
        <vt:lpwstr>http://owl.english.purdue.edu/handouts/research/r_apa.html</vt:lpwstr>
      </vt:variant>
      <vt:variant>
        <vt:lpwstr/>
      </vt:variant>
      <vt:variant>
        <vt:i4>1835094</vt:i4>
      </vt:variant>
      <vt:variant>
        <vt:i4>12</vt:i4>
      </vt:variant>
      <vt:variant>
        <vt:i4>0</vt:i4>
      </vt:variant>
      <vt:variant>
        <vt:i4>5</vt:i4>
      </vt:variant>
      <vt:variant>
        <vt:lpwstr>http://www.apastyle.org/elecref.html</vt:lpwstr>
      </vt:variant>
      <vt:variant>
        <vt:lpwstr/>
      </vt:variant>
      <vt:variant>
        <vt:i4>2621539</vt:i4>
      </vt:variant>
      <vt:variant>
        <vt:i4>9</vt:i4>
      </vt:variant>
      <vt:variant>
        <vt:i4>0</vt:i4>
      </vt:variant>
      <vt:variant>
        <vt:i4>5</vt:i4>
      </vt:variant>
      <vt:variant>
        <vt:lpwstr>http://www.unc.edu/depts/wcweb/</vt:lpwstr>
      </vt:variant>
      <vt:variant>
        <vt:lpwstr/>
      </vt:variant>
      <vt:variant>
        <vt:i4>8061031</vt:i4>
      </vt:variant>
      <vt:variant>
        <vt:i4>6</vt:i4>
      </vt:variant>
      <vt:variant>
        <vt:i4>0</vt:i4>
      </vt:variant>
      <vt:variant>
        <vt:i4>5</vt:i4>
      </vt:variant>
      <vt:variant>
        <vt:lpwstr>http://blackboard.unc.edu/</vt:lpwstr>
      </vt:variant>
      <vt:variant>
        <vt:lpwstr/>
      </vt:variant>
      <vt:variant>
        <vt:i4>8061031</vt:i4>
      </vt:variant>
      <vt:variant>
        <vt:i4>3</vt:i4>
      </vt:variant>
      <vt:variant>
        <vt:i4>0</vt:i4>
      </vt:variant>
      <vt:variant>
        <vt:i4>5</vt:i4>
      </vt:variant>
      <vt:variant>
        <vt:lpwstr>http://blackboard.unc.edu/</vt:lpwstr>
      </vt:variant>
      <vt:variant>
        <vt:lpwstr/>
      </vt:variant>
      <vt:variant>
        <vt:i4>2293811</vt:i4>
      </vt:variant>
      <vt:variant>
        <vt:i4>0</vt:i4>
      </vt:variant>
      <vt:variant>
        <vt:i4>0</vt:i4>
      </vt:variant>
      <vt:variant>
        <vt:i4>5</vt:i4>
      </vt:variant>
      <vt:variant>
        <vt:lpwstr>http://www.lib.unc.edu/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Chapel Hill</dc:title>
  <dc:creator>School of Social Work</dc:creator>
  <cp:lastModifiedBy>Erin Bascug</cp:lastModifiedBy>
  <cp:revision>3</cp:revision>
  <cp:lastPrinted>2010-07-15T13:54:00Z</cp:lastPrinted>
  <dcterms:created xsi:type="dcterms:W3CDTF">2017-04-24T15:26:00Z</dcterms:created>
  <dcterms:modified xsi:type="dcterms:W3CDTF">2017-04-24T18:45:00Z</dcterms:modified>
</cp:coreProperties>
</file>