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D5" w:rsidRDefault="008A0248" w:rsidP="008A0248">
      <w:pPr>
        <w:spacing w:after="120" w:line="240" w:lineRule="auto"/>
        <w:jc w:val="center"/>
        <w:rPr>
          <w:rFonts w:ascii="Cambria" w:hAnsi="Cambria"/>
          <w:bCs/>
          <w:sz w:val="24"/>
          <w:szCs w:val="24"/>
        </w:rPr>
      </w:pPr>
      <w:r>
        <w:rPr>
          <w:rFonts w:asciiTheme="majorHAnsi" w:hAnsiTheme="majorHAnsi"/>
          <w:b/>
          <w:noProof/>
        </w:rPr>
        <w:drawing>
          <wp:inline distT="0" distB="0" distL="0" distR="0" wp14:anchorId="534CA8CB" wp14:editId="3EF46018">
            <wp:extent cx="5993130" cy="11887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3130" cy="1188720"/>
                    </a:xfrm>
                    <a:prstGeom prst="rect">
                      <a:avLst/>
                    </a:prstGeom>
                    <a:noFill/>
                  </pic:spPr>
                </pic:pic>
              </a:graphicData>
            </a:graphic>
          </wp:inline>
        </w:drawing>
      </w:r>
    </w:p>
    <w:p w:rsidR="008A0248" w:rsidRDefault="008A0248" w:rsidP="00860A85">
      <w:pPr>
        <w:spacing w:after="120" w:line="240" w:lineRule="auto"/>
        <w:jc w:val="center"/>
        <w:rPr>
          <w:rFonts w:ascii="Cambria" w:hAnsi="Cambria"/>
          <w:b/>
          <w:bCs/>
          <w:sz w:val="28"/>
          <w:szCs w:val="28"/>
        </w:rPr>
      </w:pPr>
    </w:p>
    <w:p w:rsidR="004D1CD5" w:rsidRPr="004D1CD5" w:rsidRDefault="004D1CD5" w:rsidP="00860A85">
      <w:pPr>
        <w:spacing w:after="120" w:line="240" w:lineRule="auto"/>
        <w:jc w:val="center"/>
        <w:rPr>
          <w:rFonts w:ascii="Cambria" w:hAnsi="Cambria"/>
          <w:b/>
          <w:bCs/>
          <w:sz w:val="28"/>
          <w:szCs w:val="28"/>
        </w:rPr>
      </w:pPr>
      <w:r w:rsidRPr="004D1CD5">
        <w:rPr>
          <w:rFonts w:ascii="Cambria" w:hAnsi="Cambria"/>
          <w:b/>
          <w:bCs/>
          <w:sz w:val="28"/>
          <w:szCs w:val="28"/>
        </w:rPr>
        <w:t>Class Exercise</w:t>
      </w:r>
      <w:r w:rsidR="00860A85">
        <w:rPr>
          <w:rFonts w:ascii="Cambria" w:hAnsi="Cambria"/>
          <w:b/>
          <w:bCs/>
          <w:sz w:val="28"/>
          <w:szCs w:val="28"/>
        </w:rPr>
        <w:t xml:space="preserve"> &amp; Assignment</w:t>
      </w:r>
      <w:r w:rsidRPr="004D1CD5">
        <w:rPr>
          <w:rFonts w:ascii="Cambria" w:hAnsi="Cambria"/>
          <w:b/>
          <w:bCs/>
          <w:sz w:val="28"/>
          <w:szCs w:val="28"/>
        </w:rPr>
        <w:t>: Active Listening</w:t>
      </w:r>
    </w:p>
    <w:p w:rsidR="00860A85" w:rsidRDefault="00860A85" w:rsidP="00860A85">
      <w:pPr>
        <w:spacing w:after="0" w:line="240" w:lineRule="auto"/>
        <w:rPr>
          <w:rFonts w:ascii="Cambria" w:hAnsi="Cambria"/>
          <w:bCs/>
          <w:sz w:val="24"/>
          <w:szCs w:val="24"/>
        </w:rPr>
      </w:pPr>
    </w:p>
    <w:p w:rsidR="00860A85" w:rsidRPr="00860A85" w:rsidRDefault="00860A85" w:rsidP="00860A85">
      <w:pPr>
        <w:pBdr>
          <w:bottom w:val="single" w:sz="4" w:space="1" w:color="auto"/>
        </w:pBdr>
        <w:spacing w:after="0" w:line="240" w:lineRule="auto"/>
        <w:rPr>
          <w:rFonts w:ascii="Cambria" w:hAnsi="Cambria"/>
          <w:b/>
          <w:bCs/>
          <w:sz w:val="24"/>
          <w:szCs w:val="24"/>
        </w:rPr>
      </w:pPr>
      <w:r w:rsidRPr="00860A85">
        <w:rPr>
          <w:rFonts w:ascii="Cambria" w:hAnsi="Cambria"/>
          <w:b/>
          <w:bCs/>
          <w:sz w:val="24"/>
          <w:szCs w:val="24"/>
        </w:rPr>
        <w:t>Pre-“Active Listening” Class Exercise Reflection</w:t>
      </w:r>
    </w:p>
    <w:p w:rsidR="00860A85" w:rsidRDefault="00860A85" w:rsidP="00860A85">
      <w:pPr>
        <w:spacing w:after="0" w:line="240" w:lineRule="auto"/>
        <w:rPr>
          <w:rFonts w:ascii="Cambria" w:hAnsi="Cambria"/>
          <w:bCs/>
          <w:sz w:val="24"/>
          <w:szCs w:val="24"/>
        </w:rPr>
      </w:pPr>
    </w:p>
    <w:p w:rsidR="00860A85" w:rsidRPr="00860A85" w:rsidRDefault="00860A85" w:rsidP="00860A85">
      <w:pPr>
        <w:spacing w:after="0" w:line="240" w:lineRule="auto"/>
        <w:rPr>
          <w:rFonts w:ascii="Cambria" w:hAnsi="Cambria"/>
          <w:bCs/>
          <w:sz w:val="24"/>
          <w:szCs w:val="24"/>
        </w:rPr>
      </w:pPr>
      <w:r>
        <w:rPr>
          <w:rFonts w:ascii="Cambria" w:hAnsi="Cambria"/>
          <w:bCs/>
          <w:sz w:val="24"/>
          <w:szCs w:val="24"/>
        </w:rPr>
        <w:t>Prior to the active listening class exercise (below), h</w:t>
      </w:r>
      <w:r w:rsidRPr="00860A85">
        <w:rPr>
          <w:rFonts w:ascii="Cambria" w:hAnsi="Cambria"/>
          <w:bCs/>
          <w:sz w:val="24"/>
          <w:szCs w:val="24"/>
        </w:rPr>
        <w:t>ave students complete the following questions:</w:t>
      </w:r>
    </w:p>
    <w:p w:rsidR="00860A85" w:rsidRDefault="00860A85" w:rsidP="00860A85">
      <w:pPr>
        <w:spacing w:after="0" w:line="240" w:lineRule="auto"/>
        <w:rPr>
          <w:rFonts w:ascii="Cambria" w:hAnsi="Cambria"/>
          <w:bCs/>
          <w:sz w:val="24"/>
          <w:szCs w:val="24"/>
        </w:rPr>
      </w:pPr>
    </w:p>
    <w:p w:rsidR="00860A85" w:rsidRPr="00860A85" w:rsidRDefault="00860A85" w:rsidP="00860A85">
      <w:pPr>
        <w:spacing w:after="240" w:line="240" w:lineRule="auto"/>
        <w:rPr>
          <w:rFonts w:ascii="Cambria" w:hAnsi="Cambria"/>
          <w:bCs/>
          <w:sz w:val="24"/>
          <w:szCs w:val="24"/>
        </w:rPr>
      </w:pPr>
      <w:r w:rsidRPr="00860A85">
        <w:rPr>
          <w:rFonts w:ascii="Cambria" w:hAnsi="Cambria"/>
          <w:bCs/>
          <w:sz w:val="24"/>
          <w:szCs w:val="24"/>
        </w:rPr>
        <w:t xml:space="preserve">Answer each of the following questions with either 1) </w:t>
      </w:r>
      <w:r w:rsidRPr="00860A85">
        <w:rPr>
          <w:rFonts w:ascii="Cambria" w:hAnsi="Cambria"/>
          <w:bCs/>
          <w:i/>
          <w:sz w:val="24"/>
          <w:szCs w:val="24"/>
        </w:rPr>
        <w:t>rarely</w:t>
      </w:r>
      <w:r w:rsidRPr="00860A85">
        <w:rPr>
          <w:rFonts w:ascii="Cambria" w:hAnsi="Cambria"/>
          <w:bCs/>
          <w:sz w:val="24"/>
          <w:szCs w:val="24"/>
        </w:rPr>
        <w:t xml:space="preserve"> </w:t>
      </w:r>
      <w:r w:rsidRPr="00860A85">
        <w:rPr>
          <w:rFonts w:ascii="Cambria" w:hAnsi="Cambria"/>
          <w:bCs/>
          <w:i/>
          <w:sz w:val="24"/>
          <w:szCs w:val="24"/>
        </w:rPr>
        <w:t>or</w:t>
      </w:r>
      <w:r w:rsidRPr="00860A85">
        <w:rPr>
          <w:rFonts w:ascii="Cambria" w:hAnsi="Cambria"/>
          <w:bCs/>
          <w:sz w:val="24"/>
          <w:szCs w:val="24"/>
        </w:rPr>
        <w:t xml:space="preserve"> </w:t>
      </w:r>
      <w:r w:rsidRPr="00860A85">
        <w:rPr>
          <w:rFonts w:ascii="Cambria" w:hAnsi="Cambria"/>
          <w:bCs/>
          <w:i/>
          <w:sz w:val="24"/>
          <w:szCs w:val="24"/>
        </w:rPr>
        <w:t>never</w:t>
      </w:r>
      <w:r w:rsidRPr="00860A85">
        <w:rPr>
          <w:rFonts w:ascii="Cambria" w:hAnsi="Cambria"/>
          <w:bCs/>
          <w:sz w:val="24"/>
          <w:szCs w:val="24"/>
        </w:rPr>
        <w:t xml:space="preserve"> or 2) </w:t>
      </w:r>
      <w:r w:rsidRPr="00860A85">
        <w:rPr>
          <w:rFonts w:ascii="Cambria" w:hAnsi="Cambria"/>
          <w:bCs/>
          <w:i/>
          <w:sz w:val="24"/>
          <w:szCs w:val="24"/>
        </w:rPr>
        <w:t>frequently or always</w:t>
      </w:r>
      <w:r>
        <w:rPr>
          <w:rFonts w:ascii="Cambria" w:hAnsi="Cambria"/>
          <w:bCs/>
          <w:sz w:val="24"/>
          <w:szCs w:val="24"/>
        </w:rPr>
        <w:t>:</w:t>
      </w:r>
    </w:p>
    <w:p w:rsidR="00860A85" w:rsidRPr="00860A85" w:rsidRDefault="00860A85" w:rsidP="00860A85">
      <w:pPr>
        <w:numPr>
          <w:ilvl w:val="0"/>
          <w:numId w:val="4"/>
        </w:numPr>
        <w:spacing w:after="120" w:line="240" w:lineRule="auto"/>
        <w:rPr>
          <w:rFonts w:ascii="Cambria" w:hAnsi="Cambria"/>
          <w:bCs/>
          <w:sz w:val="24"/>
          <w:szCs w:val="24"/>
        </w:rPr>
      </w:pPr>
      <w:r w:rsidRPr="00860A85">
        <w:rPr>
          <w:rFonts w:ascii="Cambria" w:hAnsi="Cambria"/>
          <w:bCs/>
          <w:sz w:val="24"/>
          <w:szCs w:val="24"/>
        </w:rPr>
        <w:t>Do you ever pretend like you’re paying attention when you’re not?</w:t>
      </w:r>
    </w:p>
    <w:p w:rsidR="00860A85" w:rsidRPr="00860A85" w:rsidRDefault="00860A85" w:rsidP="00860A85">
      <w:pPr>
        <w:numPr>
          <w:ilvl w:val="0"/>
          <w:numId w:val="4"/>
        </w:numPr>
        <w:spacing w:after="120" w:line="240" w:lineRule="auto"/>
        <w:rPr>
          <w:rFonts w:ascii="Cambria" w:hAnsi="Cambria"/>
          <w:bCs/>
          <w:sz w:val="24"/>
          <w:szCs w:val="24"/>
        </w:rPr>
      </w:pPr>
      <w:r w:rsidRPr="00860A85">
        <w:rPr>
          <w:rFonts w:ascii="Cambria" w:hAnsi="Cambria"/>
          <w:bCs/>
          <w:sz w:val="24"/>
          <w:szCs w:val="24"/>
        </w:rPr>
        <w:t>Do you ever get distracted by outside noises or stimuli when listening to someone talk?</w:t>
      </w:r>
    </w:p>
    <w:p w:rsidR="00860A85" w:rsidRPr="00860A85" w:rsidRDefault="00860A85" w:rsidP="00860A85">
      <w:pPr>
        <w:numPr>
          <w:ilvl w:val="0"/>
          <w:numId w:val="4"/>
        </w:numPr>
        <w:spacing w:after="120" w:line="240" w:lineRule="auto"/>
        <w:rPr>
          <w:rFonts w:ascii="Cambria" w:hAnsi="Cambria"/>
          <w:bCs/>
          <w:sz w:val="24"/>
          <w:szCs w:val="24"/>
        </w:rPr>
      </w:pPr>
      <w:r w:rsidRPr="00860A85">
        <w:rPr>
          <w:rFonts w:ascii="Cambria" w:hAnsi="Cambria"/>
          <w:bCs/>
          <w:sz w:val="24"/>
          <w:szCs w:val="24"/>
        </w:rPr>
        <w:t>Do you find yourself planning what you will say next while your conversation partner is still talking?</w:t>
      </w:r>
    </w:p>
    <w:p w:rsidR="00860A85" w:rsidRPr="00860A85" w:rsidRDefault="00860A85" w:rsidP="00860A85">
      <w:pPr>
        <w:numPr>
          <w:ilvl w:val="0"/>
          <w:numId w:val="4"/>
        </w:numPr>
        <w:spacing w:after="120" w:line="240" w:lineRule="auto"/>
        <w:rPr>
          <w:rFonts w:ascii="Cambria" w:hAnsi="Cambria"/>
          <w:bCs/>
          <w:sz w:val="24"/>
          <w:szCs w:val="24"/>
        </w:rPr>
      </w:pPr>
      <w:r w:rsidRPr="00860A85">
        <w:rPr>
          <w:rFonts w:ascii="Cambria" w:hAnsi="Cambria"/>
          <w:bCs/>
          <w:sz w:val="24"/>
          <w:szCs w:val="24"/>
        </w:rPr>
        <w:t>Do you ever interrupt others?</w:t>
      </w:r>
    </w:p>
    <w:p w:rsidR="00860A85" w:rsidRPr="00860A85" w:rsidRDefault="00860A85" w:rsidP="00860A85">
      <w:pPr>
        <w:numPr>
          <w:ilvl w:val="0"/>
          <w:numId w:val="4"/>
        </w:numPr>
        <w:spacing w:after="120" w:line="240" w:lineRule="auto"/>
        <w:rPr>
          <w:rFonts w:ascii="Cambria" w:hAnsi="Cambria"/>
          <w:bCs/>
          <w:sz w:val="24"/>
          <w:szCs w:val="24"/>
        </w:rPr>
      </w:pPr>
      <w:r w:rsidRPr="00860A85">
        <w:rPr>
          <w:rFonts w:ascii="Cambria" w:hAnsi="Cambria"/>
          <w:bCs/>
          <w:sz w:val="24"/>
          <w:szCs w:val="24"/>
        </w:rPr>
        <w:t>Do you ever finish other people’s sentences?</w:t>
      </w:r>
    </w:p>
    <w:p w:rsidR="00860A85" w:rsidRPr="00860A85" w:rsidRDefault="00860A85" w:rsidP="00860A85">
      <w:pPr>
        <w:numPr>
          <w:ilvl w:val="0"/>
          <w:numId w:val="4"/>
        </w:numPr>
        <w:spacing w:after="120" w:line="240" w:lineRule="auto"/>
        <w:rPr>
          <w:rFonts w:ascii="Cambria" w:hAnsi="Cambria"/>
          <w:bCs/>
          <w:sz w:val="24"/>
          <w:szCs w:val="24"/>
        </w:rPr>
      </w:pPr>
      <w:r w:rsidRPr="00860A85">
        <w:rPr>
          <w:rFonts w:ascii="Cambria" w:hAnsi="Cambria"/>
          <w:bCs/>
          <w:sz w:val="24"/>
          <w:szCs w:val="24"/>
        </w:rPr>
        <w:t>Does your mind ever wander during a conversation?</w:t>
      </w:r>
    </w:p>
    <w:p w:rsidR="00860A85" w:rsidRPr="00860A85" w:rsidRDefault="00860A85" w:rsidP="00860A85">
      <w:pPr>
        <w:numPr>
          <w:ilvl w:val="0"/>
          <w:numId w:val="4"/>
        </w:numPr>
        <w:spacing w:after="240" w:line="240" w:lineRule="auto"/>
        <w:rPr>
          <w:rFonts w:ascii="Cambria" w:hAnsi="Cambria"/>
          <w:bCs/>
          <w:sz w:val="24"/>
          <w:szCs w:val="24"/>
        </w:rPr>
      </w:pPr>
      <w:r w:rsidRPr="00860A85">
        <w:rPr>
          <w:rFonts w:ascii="Cambria" w:hAnsi="Cambria"/>
          <w:bCs/>
          <w:sz w:val="24"/>
          <w:szCs w:val="24"/>
        </w:rPr>
        <w:t>Do you focus on the words being said and conveniently ignore the feelings that lurk below the words?</w:t>
      </w:r>
    </w:p>
    <w:p w:rsidR="00860A85" w:rsidRDefault="00860A85" w:rsidP="00860A85">
      <w:pPr>
        <w:spacing w:after="0" w:line="240" w:lineRule="auto"/>
        <w:rPr>
          <w:rFonts w:ascii="Cambria" w:hAnsi="Cambria"/>
          <w:bCs/>
          <w:sz w:val="24"/>
          <w:szCs w:val="24"/>
        </w:rPr>
      </w:pPr>
      <w:r w:rsidRPr="00860A85">
        <w:rPr>
          <w:rFonts w:ascii="Cambria" w:hAnsi="Cambria"/>
          <w:bCs/>
          <w:sz w:val="24"/>
          <w:szCs w:val="24"/>
        </w:rPr>
        <w:t>Once completed</w:t>
      </w:r>
      <w:r w:rsidRPr="00860A85">
        <w:rPr>
          <w:rFonts w:ascii="Cambria" w:hAnsi="Cambria"/>
          <w:b/>
          <w:bCs/>
          <w:sz w:val="24"/>
          <w:szCs w:val="24"/>
        </w:rPr>
        <w:t>,</w:t>
      </w:r>
      <w:r w:rsidRPr="00860A85">
        <w:rPr>
          <w:rFonts w:ascii="Cambria" w:hAnsi="Cambria"/>
          <w:bCs/>
          <w:sz w:val="24"/>
          <w:szCs w:val="24"/>
        </w:rPr>
        <w:t xml:space="preserve"> have students draft a brief reflection on their results.</w:t>
      </w:r>
    </w:p>
    <w:p w:rsidR="00860A85" w:rsidRDefault="00860A85" w:rsidP="00860A85">
      <w:pPr>
        <w:spacing w:after="0" w:line="240" w:lineRule="auto"/>
        <w:rPr>
          <w:rFonts w:ascii="Cambria" w:hAnsi="Cambria"/>
          <w:bCs/>
          <w:sz w:val="24"/>
          <w:szCs w:val="24"/>
        </w:rPr>
      </w:pPr>
    </w:p>
    <w:p w:rsidR="00860A85" w:rsidRPr="00860A85" w:rsidRDefault="00860A85" w:rsidP="00860A85">
      <w:pPr>
        <w:pBdr>
          <w:bottom w:val="single" w:sz="4" w:space="1" w:color="auto"/>
        </w:pBdr>
        <w:spacing w:after="0" w:line="240" w:lineRule="auto"/>
        <w:rPr>
          <w:rFonts w:ascii="Cambria" w:hAnsi="Cambria"/>
          <w:b/>
          <w:bCs/>
          <w:sz w:val="24"/>
          <w:szCs w:val="24"/>
        </w:rPr>
      </w:pPr>
      <w:r w:rsidRPr="00860A85">
        <w:rPr>
          <w:rFonts w:ascii="Cambria" w:hAnsi="Cambria"/>
          <w:b/>
          <w:bCs/>
          <w:sz w:val="24"/>
          <w:szCs w:val="24"/>
        </w:rPr>
        <w:t>In-Class Exercise</w:t>
      </w:r>
    </w:p>
    <w:p w:rsidR="00860A85" w:rsidRPr="004D1CD5" w:rsidRDefault="00860A85" w:rsidP="00860A85">
      <w:pPr>
        <w:spacing w:after="0" w:line="240" w:lineRule="auto"/>
        <w:rPr>
          <w:rFonts w:ascii="Cambria" w:hAnsi="Cambria"/>
          <w:bCs/>
          <w:sz w:val="24"/>
          <w:szCs w:val="24"/>
        </w:rPr>
      </w:pPr>
    </w:p>
    <w:p w:rsidR="004D1CD5" w:rsidRPr="004D1CD5" w:rsidRDefault="004D1CD5" w:rsidP="00860A85">
      <w:pPr>
        <w:pStyle w:val="ListParagraph"/>
        <w:numPr>
          <w:ilvl w:val="0"/>
          <w:numId w:val="2"/>
        </w:numPr>
        <w:spacing w:after="120" w:line="240" w:lineRule="auto"/>
        <w:contextualSpacing w:val="0"/>
        <w:rPr>
          <w:rFonts w:ascii="Cambria" w:hAnsi="Cambria"/>
          <w:bCs/>
          <w:sz w:val="24"/>
          <w:szCs w:val="24"/>
        </w:rPr>
      </w:pPr>
      <w:r w:rsidRPr="004D1CD5">
        <w:rPr>
          <w:rFonts w:ascii="Cambria" w:hAnsi="Cambria"/>
          <w:bCs/>
          <w:sz w:val="24"/>
          <w:szCs w:val="24"/>
        </w:rPr>
        <w:t>Begin with a discussion about what active listening is and what active listening is not.</w:t>
      </w:r>
    </w:p>
    <w:p w:rsidR="004D1CD5" w:rsidRPr="004D1CD5" w:rsidRDefault="004D1CD5" w:rsidP="008A0248">
      <w:pPr>
        <w:pStyle w:val="ListParagraph"/>
        <w:numPr>
          <w:ilvl w:val="0"/>
          <w:numId w:val="1"/>
        </w:numPr>
        <w:spacing w:after="240" w:line="240" w:lineRule="auto"/>
        <w:ind w:left="1080"/>
        <w:contextualSpacing w:val="0"/>
        <w:rPr>
          <w:rFonts w:ascii="Cambria" w:hAnsi="Cambria"/>
          <w:bCs/>
          <w:sz w:val="24"/>
          <w:szCs w:val="24"/>
        </w:rPr>
      </w:pPr>
      <w:r w:rsidRPr="004D1CD5">
        <w:rPr>
          <w:rFonts w:ascii="Cambria" w:hAnsi="Cambria"/>
          <w:bCs/>
          <w:sz w:val="24"/>
          <w:szCs w:val="24"/>
        </w:rPr>
        <w:t xml:space="preserve">Active listening is being non-judgmental, with the emphasis on </w:t>
      </w:r>
      <w:r w:rsidRPr="004D1CD5">
        <w:rPr>
          <w:rFonts w:ascii="Cambria" w:hAnsi="Cambria"/>
          <w:bCs/>
          <w:i/>
          <w:sz w:val="24"/>
          <w:szCs w:val="24"/>
        </w:rPr>
        <w:t>listening</w:t>
      </w:r>
      <w:r w:rsidRPr="004D1CD5">
        <w:rPr>
          <w:rFonts w:ascii="Cambria" w:hAnsi="Cambria"/>
          <w:bCs/>
          <w:sz w:val="24"/>
          <w:szCs w:val="24"/>
        </w:rPr>
        <w:t xml:space="preserve"> and </w:t>
      </w:r>
      <w:r w:rsidRPr="004D1CD5">
        <w:rPr>
          <w:rFonts w:ascii="Cambria" w:hAnsi="Cambria"/>
          <w:bCs/>
          <w:sz w:val="24"/>
          <w:szCs w:val="24"/>
          <w:u w:val="single"/>
        </w:rPr>
        <w:t>not</w:t>
      </w:r>
      <w:r w:rsidRPr="004D1CD5">
        <w:rPr>
          <w:rFonts w:ascii="Cambria" w:hAnsi="Cambria"/>
          <w:bCs/>
          <w:sz w:val="24"/>
          <w:szCs w:val="24"/>
        </w:rPr>
        <w:t xml:space="preserve"> solving the issue or problem. It is being attentive and respectful to the person talking. It involves listening closely, paraphrasing back to the speaker what you hear, clarifying what you think you hear, etc. Active listening is not planning your response to what the person is saying. It is not day dreaming while they are talking. It is not solving their problems or giving advice.</w:t>
      </w:r>
    </w:p>
    <w:p w:rsidR="004D1CD5" w:rsidRPr="004D1CD5" w:rsidRDefault="004D1CD5" w:rsidP="00860A85">
      <w:pPr>
        <w:pStyle w:val="ListParagraph"/>
        <w:numPr>
          <w:ilvl w:val="0"/>
          <w:numId w:val="2"/>
        </w:numPr>
        <w:spacing w:after="240" w:line="240" w:lineRule="auto"/>
        <w:contextualSpacing w:val="0"/>
        <w:rPr>
          <w:rFonts w:ascii="Cambria" w:hAnsi="Cambria"/>
          <w:bCs/>
          <w:sz w:val="24"/>
          <w:szCs w:val="24"/>
        </w:rPr>
      </w:pPr>
      <w:r w:rsidRPr="004D1CD5">
        <w:rPr>
          <w:rFonts w:ascii="Cambria" w:hAnsi="Cambria"/>
          <w:bCs/>
          <w:sz w:val="24"/>
          <w:szCs w:val="24"/>
        </w:rPr>
        <w:t>Divide the class into groups of three and have each group decide who will be the active listener, who will role-play a participant, and who will be the observer. Instruct the role-player of the scenario to “get into” their role. The observer should see if the active listener is employing active listening techniques discussed in class.</w:t>
      </w:r>
    </w:p>
    <w:p w:rsidR="004D1CD5" w:rsidRPr="004D1CD5" w:rsidRDefault="004D1CD5" w:rsidP="00860A85">
      <w:pPr>
        <w:pStyle w:val="ListParagraph"/>
        <w:numPr>
          <w:ilvl w:val="0"/>
          <w:numId w:val="2"/>
        </w:numPr>
        <w:spacing w:after="240" w:line="240" w:lineRule="auto"/>
        <w:contextualSpacing w:val="0"/>
        <w:rPr>
          <w:rFonts w:ascii="Cambria" w:hAnsi="Cambria"/>
          <w:bCs/>
          <w:sz w:val="24"/>
          <w:szCs w:val="24"/>
        </w:rPr>
      </w:pPr>
      <w:r w:rsidRPr="004D1CD5">
        <w:rPr>
          <w:rFonts w:ascii="Cambria" w:hAnsi="Cambria"/>
          <w:bCs/>
          <w:sz w:val="24"/>
          <w:szCs w:val="24"/>
        </w:rPr>
        <w:t>Have all three members rotate roles until each person has played each role.</w:t>
      </w:r>
    </w:p>
    <w:p w:rsidR="00DC5970" w:rsidRPr="00860A85" w:rsidRDefault="004D1CD5" w:rsidP="00B72569">
      <w:pPr>
        <w:pStyle w:val="ListParagraph"/>
        <w:numPr>
          <w:ilvl w:val="0"/>
          <w:numId w:val="2"/>
        </w:numPr>
        <w:spacing w:after="120" w:line="240" w:lineRule="auto"/>
        <w:contextualSpacing w:val="0"/>
        <w:rPr>
          <w:rFonts w:ascii="Cambria" w:hAnsi="Cambria"/>
          <w:sz w:val="24"/>
          <w:szCs w:val="24"/>
        </w:rPr>
      </w:pPr>
      <w:r w:rsidRPr="00860A85">
        <w:rPr>
          <w:rFonts w:ascii="Cambria" w:hAnsi="Cambria"/>
          <w:bCs/>
          <w:sz w:val="24"/>
          <w:szCs w:val="24"/>
        </w:rPr>
        <w:t xml:space="preserve">Reassemble the class and conclude with a discussion about how each student felt </w:t>
      </w:r>
      <w:r w:rsidR="00B85246">
        <w:rPr>
          <w:rFonts w:ascii="Cambria" w:hAnsi="Cambria"/>
          <w:bCs/>
          <w:sz w:val="24"/>
          <w:szCs w:val="24"/>
        </w:rPr>
        <w:t xml:space="preserve">during the role-play </w:t>
      </w:r>
      <w:r w:rsidRPr="00860A85">
        <w:rPr>
          <w:rFonts w:ascii="Cambria" w:hAnsi="Cambria"/>
          <w:bCs/>
          <w:sz w:val="24"/>
          <w:szCs w:val="24"/>
        </w:rPr>
        <w:t xml:space="preserve">and the power of active listening in </w:t>
      </w:r>
      <w:r w:rsidR="00B85246">
        <w:rPr>
          <w:rFonts w:ascii="Cambria" w:hAnsi="Cambria"/>
          <w:bCs/>
          <w:sz w:val="24"/>
          <w:szCs w:val="24"/>
        </w:rPr>
        <w:t>their</w:t>
      </w:r>
      <w:bookmarkStart w:id="0" w:name="_GoBack"/>
      <w:bookmarkEnd w:id="0"/>
      <w:r w:rsidRPr="00860A85">
        <w:rPr>
          <w:rFonts w:ascii="Cambria" w:hAnsi="Cambria"/>
          <w:bCs/>
          <w:sz w:val="24"/>
          <w:szCs w:val="24"/>
        </w:rPr>
        <w:t xml:space="preserve"> </w:t>
      </w:r>
      <w:r w:rsidR="00B85246">
        <w:rPr>
          <w:rFonts w:ascii="Cambria" w:hAnsi="Cambria"/>
          <w:bCs/>
          <w:sz w:val="24"/>
          <w:szCs w:val="24"/>
        </w:rPr>
        <w:t>personal and professional lives</w:t>
      </w:r>
      <w:r w:rsidRPr="00860A85">
        <w:rPr>
          <w:rFonts w:ascii="Cambria" w:hAnsi="Cambria"/>
          <w:bCs/>
          <w:sz w:val="24"/>
          <w:szCs w:val="24"/>
        </w:rPr>
        <w:t>.</w:t>
      </w:r>
    </w:p>
    <w:sectPr w:rsidR="00DC5970" w:rsidRPr="00860A85" w:rsidSect="008A0248">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94AD2"/>
    <w:multiLevelType w:val="hybridMultilevel"/>
    <w:tmpl w:val="4778230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16723E23"/>
    <w:multiLevelType w:val="hybridMultilevel"/>
    <w:tmpl w:val="21B0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F6BED"/>
    <w:multiLevelType w:val="hybridMultilevel"/>
    <w:tmpl w:val="3D705C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2C6156"/>
    <w:multiLevelType w:val="hybridMultilevel"/>
    <w:tmpl w:val="EE8C0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D5"/>
    <w:rsid w:val="00062D31"/>
    <w:rsid w:val="004451AF"/>
    <w:rsid w:val="004D1CD5"/>
    <w:rsid w:val="00860A85"/>
    <w:rsid w:val="008A0248"/>
    <w:rsid w:val="00B85246"/>
    <w:rsid w:val="00DC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6FBB4-96F1-4D15-8A25-01EBC1E2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 St Peter</dc:creator>
  <cp:keywords/>
  <dc:description/>
  <cp:lastModifiedBy>Suzanne R. St Peter</cp:lastModifiedBy>
  <cp:revision>2</cp:revision>
  <dcterms:created xsi:type="dcterms:W3CDTF">2015-10-09T17:49:00Z</dcterms:created>
  <dcterms:modified xsi:type="dcterms:W3CDTF">2015-10-09T21:26:00Z</dcterms:modified>
</cp:coreProperties>
</file>