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0F4" w:rsidRPr="0002417F" w:rsidRDefault="002A40F4" w:rsidP="002A40F4">
      <w:pPr>
        <w:jc w:val="center"/>
        <w:rPr>
          <w:rFonts w:ascii="Arial" w:hAnsi="Arial" w:cs="Arial"/>
          <w:b/>
        </w:rPr>
      </w:pPr>
      <w:r w:rsidRPr="0002417F">
        <w:rPr>
          <w:rFonts w:ascii="Arial" w:hAnsi="Arial" w:cs="Arial"/>
          <w:b/>
        </w:rPr>
        <w:t>Explicit Curriculum</w:t>
      </w:r>
      <w:r>
        <w:rPr>
          <w:rFonts w:ascii="Arial" w:hAnsi="Arial" w:cs="Arial"/>
          <w:b/>
        </w:rPr>
        <w:t xml:space="preserve"> Measures</w:t>
      </w:r>
    </w:p>
    <w:p w:rsidR="002A40F4" w:rsidRPr="0002417F" w:rsidRDefault="002A40F4" w:rsidP="002A40F4">
      <w:pPr>
        <w:rPr>
          <w:rFonts w:ascii="Arial" w:hAnsi="Arial" w:cs="Arial"/>
          <w:b/>
        </w:rPr>
      </w:pPr>
      <w:r w:rsidRPr="0002417F">
        <w:rPr>
          <w:rFonts w:ascii="Arial" w:hAnsi="Arial" w:cs="Arial"/>
          <w:b/>
        </w:rPr>
        <w:t>PRE (Practice Readiness Exam) Examination</w:t>
      </w:r>
    </w:p>
    <w:p w:rsidR="002A40F4" w:rsidRPr="0002417F" w:rsidRDefault="002A40F4" w:rsidP="002A40F4">
      <w:pPr>
        <w:rPr>
          <w:rFonts w:ascii="Arial" w:hAnsi="Arial" w:cs="Arial"/>
        </w:rPr>
      </w:pPr>
      <w:r w:rsidRPr="0002417F">
        <w:rPr>
          <w:rFonts w:ascii="Arial" w:hAnsi="Arial" w:cs="Arial"/>
        </w:rPr>
        <w:t xml:space="preserve">This objective exam will provide an opportunity for the student to demonstrate competency in essential content areas of social work practice with an emphasis in rural settings. The objective exam is a comparable measure of social work competencies and should adequately prepare the student for the Association of Social Work Boards (ASWB) Masters licensure exam. The PRE objective exam contains 100 multiple-choice questions. The </w:t>
      </w:r>
      <w:r>
        <w:rPr>
          <w:rFonts w:ascii="Arial" w:hAnsi="Arial" w:cs="Arial"/>
        </w:rPr>
        <w:t>content of the exam will include</w:t>
      </w:r>
      <w:r w:rsidRPr="0002417F">
        <w:rPr>
          <w:rFonts w:ascii="Arial" w:hAnsi="Arial" w:cs="Arial"/>
        </w:rPr>
        <w:t xml:space="preserve"> questions in the following areas: human development and behavior in the social environment; cultural competencies; assessment, diagnosis, and treatment planning; direct practice; communication; social worker/client relationship; social work values and ethics; supervision and administration; practice evaluation and research; social work policy, and rural social work practice. </w:t>
      </w:r>
    </w:p>
    <w:p w:rsidR="002A40F4" w:rsidRPr="0002417F" w:rsidRDefault="002A40F4" w:rsidP="002A40F4">
      <w:pPr>
        <w:rPr>
          <w:rFonts w:ascii="Arial" w:hAnsi="Arial" w:cs="Arial"/>
          <w:b/>
        </w:rPr>
      </w:pPr>
      <w:r w:rsidRPr="0002417F">
        <w:rPr>
          <w:rFonts w:ascii="Arial" w:hAnsi="Arial" w:cs="Arial"/>
          <w:b/>
        </w:rPr>
        <w:t>Rubrics</w:t>
      </w:r>
    </w:p>
    <w:p w:rsidR="002A40F4" w:rsidRPr="0002417F" w:rsidRDefault="002A40F4" w:rsidP="002A40F4">
      <w:pPr>
        <w:rPr>
          <w:rFonts w:ascii="Arial" w:hAnsi="Arial" w:cs="Arial"/>
        </w:rPr>
      </w:pPr>
      <w:r w:rsidRPr="0002417F">
        <w:rPr>
          <w:rFonts w:ascii="Arial" w:hAnsi="Arial" w:cs="Arial"/>
        </w:rPr>
        <w:t xml:space="preserve">Rubrics are one measure used in the generalist year for assessment.  Each course has a detailed rubric on the main assignment for the course.  This rubric captures several practice behaviors and often times multiple competencies.  The applicable portion of the rubric is used for assessment of specific competencies.  </w:t>
      </w:r>
    </w:p>
    <w:p w:rsidR="002A40F4" w:rsidRPr="0002417F" w:rsidRDefault="002A40F4" w:rsidP="002A40F4">
      <w:pPr>
        <w:ind w:left="720" w:hanging="720"/>
        <w:rPr>
          <w:rFonts w:ascii="Arial" w:hAnsi="Arial" w:cs="Arial"/>
        </w:rPr>
      </w:pPr>
      <w:r w:rsidRPr="0002417F">
        <w:rPr>
          <w:rFonts w:ascii="Arial" w:hAnsi="Arial" w:cs="Arial"/>
        </w:rPr>
        <w:t xml:space="preserve">Stevens, D. D., &amp; Levi, A. J. (2013).  </w:t>
      </w:r>
      <w:r w:rsidRPr="0002417F">
        <w:rPr>
          <w:rFonts w:ascii="Arial" w:hAnsi="Arial" w:cs="Arial"/>
          <w:i/>
          <w:iCs/>
        </w:rPr>
        <w:t>Introduction to rubrics: An assessment tool to save grading time, convey effective feedback, and promote student learning.</w:t>
      </w:r>
      <w:r w:rsidRPr="0002417F">
        <w:rPr>
          <w:rFonts w:ascii="Arial" w:hAnsi="Arial" w:cs="Arial"/>
        </w:rPr>
        <w:t xml:space="preserve"> (2</w:t>
      </w:r>
      <w:r w:rsidRPr="0002417F">
        <w:rPr>
          <w:rFonts w:ascii="Arial" w:hAnsi="Arial" w:cs="Arial"/>
          <w:vertAlign w:val="superscript"/>
        </w:rPr>
        <w:t>nd</w:t>
      </w:r>
      <w:r w:rsidRPr="0002417F">
        <w:rPr>
          <w:rFonts w:ascii="Arial" w:hAnsi="Arial" w:cs="Arial"/>
        </w:rPr>
        <w:t xml:space="preserve"> ed.).  Sterling, VA: Stylus Publishing, LLC.</w:t>
      </w:r>
    </w:p>
    <w:p w:rsidR="002A40F4" w:rsidRPr="0002417F" w:rsidRDefault="002A40F4" w:rsidP="002A40F4">
      <w:pPr>
        <w:jc w:val="center"/>
        <w:rPr>
          <w:rFonts w:ascii="Arial" w:hAnsi="Arial" w:cs="Arial"/>
          <w:b/>
        </w:rPr>
      </w:pPr>
      <w:r w:rsidRPr="0002417F">
        <w:rPr>
          <w:rFonts w:ascii="Arial" w:hAnsi="Arial" w:cs="Arial"/>
          <w:b/>
        </w:rPr>
        <w:t>Implicit Curriculum</w:t>
      </w:r>
      <w:r>
        <w:rPr>
          <w:rFonts w:ascii="Arial" w:hAnsi="Arial" w:cs="Arial"/>
          <w:b/>
        </w:rPr>
        <w:t xml:space="preserve"> Measures</w:t>
      </w:r>
    </w:p>
    <w:p w:rsidR="002A40F4" w:rsidRPr="0002417F" w:rsidRDefault="002A40F4" w:rsidP="002A40F4">
      <w:pPr>
        <w:rPr>
          <w:rFonts w:ascii="Arial" w:hAnsi="Arial" w:cs="Arial"/>
          <w:b/>
        </w:rPr>
      </w:pPr>
      <w:r w:rsidRPr="0002417F">
        <w:rPr>
          <w:rFonts w:ascii="Arial" w:hAnsi="Arial" w:cs="Arial"/>
          <w:b/>
        </w:rPr>
        <w:t>Exit Survey</w:t>
      </w:r>
    </w:p>
    <w:p w:rsidR="002A40F4" w:rsidRPr="0002417F" w:rsidRDefault="002A40F4" w:rsidP="002A40F4">
      <w:pPr>
        <w:rPr>
          <w:rFonts w:ascii="Arial" w:hAnsi="Arial" w:cs="Arial"/>
        </w:rPr>
      </w:pPr>
      <w:r w:rsidRPr="0002417F">
        <w:rPr>
          <w:rFonts w:ascii="Arial" w:hAnsi="Arial" w:cs="Arial"/>
        </w:rPr>
        <w:t xml:space="preserve">All MSW students complete a 32 item exit survey prior to graduation. The content of the exit survey ranges from satisfaction with faculty (re: advising, accessibility, teaching quality, and support) to curriculum (re: practice, research, and evidence-based practice preparation) to university services (re. Library, Student Accessibility Resource Center, etc.). Demographic data is gathered as well as cohort information.  </w:t>
      </w:r>
    </w:p>
    <w:p w:rsidR="002A40F4" w:rsidRPr="0002417F" w:rsidRDefault="002A40F4" w:rsidP="002A40F4">
      <w:pPr>
        <w:rPr>
          <w:rFonts w:ascii="Arial" w:hAnsi="Arial" w:cs="Arial"/>
          <w:b/>
        </w:rPr>
      </w:pPr>
      <w:r w:rsidRPr="0002417F">
        <w:rPr>
          <w:rFonts w:ascii="Arial" w:hAnsi="Arial" w:cs="Arial"/>
          <w:b/>
        </w:rPr>
        <w:t>Alumni Survey</w:t>
      </w:r>
    </w:p>
    <w:p w:rsidR="002A40F4" w:rsidRDefault="002A40F4" w:rsidP="002A40F4">
      <w:r w:rsidRPr="0002417F">
        <w:rPr>
          <w:rFonts w:ascii="Arial" w:hAnsi="Arial" w:cs="Arial"/>
        </w:rPr>
        <w:t xml:space="preserve">The Alumni survey consists of 35 items related to alumni success and work experience post-graduation. We ask them about their view of preparation for the 9 competencies now that they are practicing social work, and other select outcomes that we seek such as service to the profession in terms of providing continuing education workshops, conducting and publishing research, writing training manuals, and participating in social work professional organizations. Populations, geographic location of practice, and fields of </w:t>
      </w:r>
      <w:r w:rsidRPr="0002417F">
        <w:rPr>
          <w:rFonts w:ascii="Arial" w:hAnsi="Arial" w:cs="Arial"/>
        </w:rPr>
        <w:lastRenderedPageBreak/>
        <w:t xml:space="preserve">practice are also explored. Post MSW education, licensure status, and primary employment status as well as type of company employed at or owned are asked about. </w:t>
      </w:r>
    </w:p>
    <w:p w:rsidR="005C5D3F" w:rsidRDefault="005C5D3F" w:rsidP="005C5D3F">
      <w:pPr>
        <w:jc w:val="center"/>
        <w:rPr>
          <w:rFonts w:ascii="Arial" w:hAnsi="Arial" w:cs="Arial"/>
          <w:b/>
          <w:sz w:val="24"/>
          <w:szCs w:val="24"/>
        </w:rPr>
      </w:pPr>
      <w:r>
        <w:rPr>
          <w:rFonts w:ascii="Arial" w:hAnsi="Arial" w:cs="Arial"/>
          <w:b/>
          <w:sz w:val="24"/>
          <w:szCs w:val="24"/>
        </w:rPr>
        <w:t>Generalist Year</w:t>
      </w:r>
    </w:p>
    <w:p w:rsidR="005C5D3F" w:rsidRDefault="005C5D3F" w:rsidP="005C5D3F">
      <w:pPr>
        <w:jc w:val="center"/>
        <w:rPr>
          <w:rFonts w:ascii="Arial" w:hAnsi="Arial" w:cs="Arial"/>
          <w:sz w:val="24"/>
          <w:szCs w:val="24"/>
        </w:rPr>
      </w:pPr>
      <w:r>
        <w:rPr>
          <w:rFonts w:ascii="Arial" w:hAnsi="Arial" w:cs="Arial"/>
          <w:sz w:val="24"/>
          <w:szCs w:val="24"/>
        </w:rPr>
        <w:t>Competency 5: Measure 1</w:t>
      </w:r>
    </w:p>
    <w:tbl>
      <w:tblPr>
        <w:tblStyle w:val="TableGrid"/>
        <w:tblW w:w="0" w:type="auto"/>
        <w:tblLook w:val="04A0" w:firstRow="1" w:lastRow="0" w:firstColumn="1" w:lastColumn="0" w:noHBand="0" w:noVBand="1"/>
      </w:tblPr>
      <w:tblGrid>
        <w:gridCol w:w="1569"/>
        <w:gridCol w:w="1452"/>
        <w:gridCol w:w="1280"/>
        <w:gridCol w:w="2788"/>
        <w:gridCol w:w="1469"/>
        <w:gridCol w:w="1452"/>
        <w:gridCol w:w="1329"/>
        <w:gridCol w:w="1611"/>
      </w:tblGrid>
      <w:tr w:rsidR="005C5D3F" w:rsidRPr="00F26AC9" w:rsidTr="009733D1">
        <w:tc>
          <w:tcPr>
            <w:tcW w:w="12950" w:type="dxa"/>
            <w:gridSpan w:val="8"/>
          </w:tcPr>
          <w:p w:rsidR="005C5D3F" w:rsidRPr="00F26AC9" w:rsidRDefault="005C5D3F" w:rsidP="009733D1">
            <w:pPr>
              <w:jc w:val="center"/>
              <w:rPr>
                <w:rFonts w:ascii="Arial" w:hAnsi="Arial" w:cs="Arial"/>
              </w:rPr>
            </w:pPr>
            <w:r w:rsidRPr="00F26AC9">
              <w:rPr>
                <w:rFonts w:ascii="Arial" w:hAnsi="Arial" w:cs="Arial"/>
              </w:rPr>
              <w:t>DIMENSION MEASURE IN REAL OR SIMULATED PRACTICE EXPERIENCE</w:t>
            </w:r>
          </w:p>
          <w:p w:rsidR="005C5D3F" w:rsidRPr="00F26AC9" w:rsidRDefault="005C5D3F" w:rsidP="009733D1">
            <w:pPr>
              <w:jc w:val="center"/>
              <w:rPr>
                <w:rFonts w:ascii="Arial" w:hAnsi="Arial" w:cs="Arial"/>
              </w:rPr>
            </w:pPr>
            <w:r w:rsidRPr="00F26AC9">
              <w:rPr>
                <w:rFonts w:ascii="Arial" w:hAnsi="Arial" w:cs="Arial"/>
              </w:rPr>
              <w:t>(A performance measure that represents an observable component of the competency and integrates the dimensions of the competency)</w:t>
            </w:r>
          </w:p>
        </w:tc>
      </w:tr>
      <w:tr w:rsidR="005C5D3F" w:rsidRPr="00F26AC9" w:rsidTr="009733D1">
        <w:tc>
          <w:tcPr>
            <w:tcW w:w="1571" w:type="dxa"/>
          </w:tcPr>
          <w:p w:rsidR="005C5D3F" w:rsidRPr="00F26AC9" w:rsidRDefault="005C5D3F" w:rsidP="009733D1">
            <w:pPr>
              <w:rPr>
                <w:rFonts w:ascii="Arial" w:hAnsi="Arial" w:cs="Arial"/>
              </w:rPr>
            </w:pPr>
            <w:r w:rsidRPr="00F26AC9">
              <w:rPr>
                <w:rFonts w:ascii="Arial" w:hAnsi="Arial" w:cs="Arial"/>
              </w:rPr>
              <w:t>Competency</w:t>
            </w:r>
          </w:p>
        </w:tc>
        <w:tc>
          <w:tcPr>
            <w:tcW w:w="1452" w:type="dxa"/>
          </w:tcPr>
          <w:p w:rsidR="005C5D3F" w:rsidRPr="00F26AC9" w:rsidRDefault="005C5D3F" w:rsidP="009733D1">
            <w:pPr>
              <w:rPr>
                <w:rFonts w:ascii="Arial" w:hAnsi="Arial" w:cs="Arial"/>
              </w:rPr>
            </w:pPr>
            <w:r w:rsidRPr="00F26AC9">
              <w:rPr>
                <w:rFonts w:ascii="Arial" w:hAnsi="Arial" w:cs="Arial"/>
              </w:rPr>
              <w:t>Competency Benchmark</w:t>
            </w:r>
          </w:p>
        </w:tc>
        <w:tc>
          <w:tcPr>
            <w:tcW w:w="1280" w:type="dxa"/>
          </w:tcPr>
          <w:p w:rsidR="005C5D3F" w:rsidRPr="00F26AC9" w:rsidRDefault="005C5D3F" w:rsidP="009733D1">
            <w:pPr>
              <w:rPr>
                <w:rFonts w:ascii="Arial" w:hAnsi="Arial" w:cs="Arial"/>
              </w:rPr>
            </w:pPr>
            <w:r w:rsidRPr="00F26AC9">
              <w:rPr>
                <w:rFonts w:ascii="Arial" w:hAnsi="Arial" w:cs="Arial"/>
              </w:rPr>
              <w:t>Measures</w:t>
            </w:r>
          </w:p>
        </w:tc>
        <w:tc>
          <w:tcPr>
            <w:tcW w:w="2802" w:type="dxa"/>
          </w:tcPr>
          <w:p w:rsidR="005C5D3F" w:rsidRPr="00F26AC9" w:rsidRDefault="005C5D3F" w:rsidP="009733D1">
            <w:pPr>
              <w:jc w:val="center"/>
              <w:rPr>
                <w:rFonts w:ascii="Arial" w:hAnsi="Arial" w:cs="Arial"/>
              </w:rPr>
            </w:pPr>
            <w:r w:rsidRPr="00F26AC9">
              <w:rPr>
                <w:rFonts w:ascii="Arial" w:hAnsi="Arial" w:cs="Arial"/>
              </w:rPr>
              <w:t>Performance Description*</w:t>
            </w:r>
          </w:p>
        </w:tc>
        <w:tc>
          <w:tcPr>
            <w:tcW w:w="1470" w:type="dxa"/>
          </w:tcPr>
          <w:p w:rsidR="005C5D3F" w:rsidRPr="00F26AC9" w:rsidRDefault="005C5D3F" w:rsidP="009733D1">
            <w:pPr>
              <w:rPr>
                <w:rFonts w:ascii="Arial" w:hAnsi="Arial" w:cs="Arial"/>
              </w:rPr>
            </w:pPr>
            <w:r w:rsidRPr="00F26AC9">
              <w:rPr>
                <w:rFonts w:ascii="Arial" w:hAnsi="Arial" w:cs="Arial"/>
              </w:rPr>
              <w:t>Dimensions</w:t>
            </w:r>
          </w:p>
        </w:tc>
        <w:tc>
          <w:tcPr>
            <w:tcW w:w="1439" w:type="dxa"/>
          </w:tcPr>
          <w:p w:rsidR="005C5D3F" w:rsidRPr="00F26AC9" w:rsidRDefault="005C5D3F" w:rsidP="009733D1">
            <w:pPr>
              <w:rPr>
                <w:rFonts w:ascii="Arial" w:hAnsi="Arial" w:cs="Arial"/>
              </w:rPr>
            </w:pPr>
            <w:r w:rsidRPr="00F26AC9">
              <w:rPr>
                <w:rFonts w:ascii="Arial" w:hAnsi="Arial" w:cs="Arial"/>
              </w:rPr>
              <w:t>Assessment Procedures</w:t>
            </w:r>
          </w:p>
        </w:tc>
        <w:tc>
          <w:tcPr>
            <w:tcW w:w="1329" w:type="dxa"/>
          </w:tcPr>
          <w:p w:rsidR="005C5D3F" w:rsidRPr="00F26AC9" w:rsidRDefault="005C5D3F" w:rsidP="009733D1">
            <w:pPr>
              <w:rPr>
                <w:rFonts w:ascii="Arial" w:hAnsi="Arial" w:cs="Arial"/>
              </w:rPr>
            </w:pPr>
            <w:r w:rsidRPr="00F26AC9">
              <w:rPr>
                <w:rFonts w:ascii="Arial" w:hAnsi="Arial" w:cs="Arial"/>
              </w:rPr>
              <w:t>Outcome Measure Benchmark</w:t>
            </w:r>
          </w:p>
        </w:tc>
        <w:tc>
          <w:tcPr>
            <w:tcW w:w="1607" w:type="dxa"/>
          </w:tcPr>
          <w:p w:rsidR="005C5D3F" w:rsidRPr="00F26AC9" w:rsidRDefault="005C5D3F" w:rsidP="009733D1">
            <w:pPr>
              <w:rPr>
                <w:rFonts w:ascii="Arial" w:hAnsi="Arial" w:cs="Arial"/>
              </w:rPr>
            </w:pPr>
            <w:r w:rsidRPr="00F26AC9">
              <w:rPr>
                <w:rFonts w:ascii="Arial" w:hAnsi="Arial" w:cs="Arial"/>
              </w:rPr>
              <w:t>Assessment Procedures: Competency</w:t>
            </w:r>
          </w:p>
        </w:tc>
      </w:tr>
      <w:tr w:rsidR="005C5D3F" w:rsidRPr="00F26AC9" w:rsidTr="009733D1">
        <w:trPr>
          <w:trHeight w:val="1095"/>
        </w:trPr>
        <w:tc>
          <w:tcPr>
            <w:tcW w:w="1571" w:type="dxa"/>
            <w:vMerge w:val="restart"/>
          </w:tcPr>
          <w:p w:rsidR="005C5D3F" w:rsidRPr="00F26AC9" w:rsidRDefault="00BA104D" w:rsidP="009733D1">
            <w:pPr>
              <w:rPr>
                <w:rFonts w:ascii="Arial" w:hAnsi="Arial" w:cs="Arial"/>
              </w:rPr>
            </w:pPr>
            <w:r w:rsidRPr="00F26AC9">
              <w:rPr>
                <w:rFonts w:ascii="Arial" w:hAnsi="Arial" w:cs="Arial"/>
              </w:rPr>
              <w:t>Competency 5:</w:t>
            </w:r>
            <w:r w:rsidR="005C5D3F" w:rsidRPr="00F26AC9">
              <w:rPr>
                <w:rFonts w:ascii="Arial" w:hAnsi="Arial" w:cs="Arial"/>
              </w:rPr>
              <w:t xml:space="preserve"> Engage in Policy Practice</w:t>
            </w:r>
          </w:p>
        </w:tc>
        <w:tc>
          <w:tcPr>
            <w:tcW w:w="1452" w:type="dxa"/>
            <w:vMerge w:val="restart"/>
          </w:tcPr>
          <w:p w:rsidR="005C5D3F" w:rsidRPr="00F26AC9" w:rsidRDefault="005C5D3F" w:rsidP="009733D1">
            <w:pPr>
              <w:rPr>
                <w:rFonts w:ascii="Arial" w:hAnsi="Arial" w:cs="Arial"/>
              </w:rPr>
            </w:pPr>
            <w:r w:rsidRPr="00F26AC9">
              <w:rPr>
                <w:rFonts w:ascii="Arial" w:hAnsi="Arial" w:cs="Arial"/>
              </w:rPr>
              <w:t>85%</w:t>
            </w:r>
          </w:p>
        </w:tc>
        <w:tc>
          <w:tcPr>
            <w:tcW w:w="1280" w:type="dxa"/>
            <w:vMerge w:val="restart"/>
          </w:tcPr>
          <w:p w:rsidR="005C5D3F" w:rsidRPr="00F26AC9" w:rsidRDefault="005C5D3F" w:rsidP="009733D1">
            <w:pPr>
              <w:rPr>
                <w:rFonts w:ascii="Arial" w:hAnsi="Arial" w:cs="Arial"/>
              </w:rPr>
            </w:pPr>
            <w:r w:rsidRPr="00F26AC9">
              <w:rPr>
                <w:rFonts w:ascii="Arial" w:hAnsi="Arial" w:cs="Arial"/>
              </w:rPr>
              <w:t>Measure 1:</w:t>
            </w:r>
          </w:p>
          <w:p w:rsidR="005C5D3F" w:rsidRPr="00F26AC9" w:rsidRDefault="005C5D3F" w:rsidP="009733D1">
            <w:pPr>
              <w:rPr>
                <w:rFonts w:ascii="Arial" w:hAnsi="Arial" w:cs="Arial"/>
              </w:rPr>
            </w:pPr>
            <w:r w:rsidRPr="00F26AC9">
              <w:rPr>
                <w:rFonts w:ascii="Arial" w:hAnsi="Arial" w:cs="Arial"/>
              </w:rPr>
              <w:t>Field Instrument</w:t>
            </w:r>
          </w:p>
          <w:p w:rsidR="005C5D3F" w:rsidRPr="00F26AC9" w:rsidRDefault="005C5D3F" w:rsidP="009733D1">
            <w:pPr>
              <w:rPr>
                <w:rFonts w:ascii="Arial" w:hAnsi="Arial" w:cs="Arial"/>
              </w:rPr>
            </w:pPr>
          </w:p>
          <w:p w:rsidR="005C5D3F" w:rsidRPr="00F26AC9" w:rsidRDefault="005C5D3F" w:rsidP="009733D1">
            <w:pPr>
              <w:rPr>
                <w:rFonts w:ascii="Arial" w:hAnsi="Arial" w:cs="Arial"/>
              </w:rPr>
            </w:pPr>
          </w:p>
          <w:p w:rsidR="005C5D3F" w:rsidRPr="00F26AC9" w:rsidRDefault="005C5D3F" w:rsidP="009733D1">
            <w:pPr>
              <w:rPr>
                <w:rFonts w:ascii="Arial" w:hAnsi="Arial" w:cs="Arial"/>
              </w:rPr>
            </w:pPr>
          </w:p>
          <w:p w:rsidR="005C5D3F" w:rsidRPr="00F26AC9" w:rsidRDefault="005C5D3F" w:rsidP="009733D1">
            <w:pPr>
              <w:rPr>
                <w:rFonts w:ascii="Arial" w:hAnsi="Arial" w:cs="Arial"/>
              </w:rPr>
            </w:pPr>
          </w:p>
          <w:p w:rsidR="005C5D3F" w:rsidRPr="00F26AC9" w:rsidRDefault="005C5D3F" w:rsidP="009733D1">
            <w:pPr>
              <w:rPr>
                <w:rFonts w:ascii="Arial" w:hAnsi="Arial" w:cs="Arial"/>
              </w:rPr>
            </w:pPr>
          </w:p>
          <w:p w:rsidR="005C5D3F" w:rsidRPr="00F26AC9" w:rsidRDefault="005C5D3F" w:rsidP="009733D1">
            <w:pPr>
              <w:rPr>
                <w:rFonts w:ascii="Arial" w:hAnsi="Arial" w:cs="Arial"/>
              </w:rPr>
            </w:pPr>
          </w:p>
          <w:p w:rsidR="005C5D3F" w:rsidRPr="00F26AC9" w:rsidRDefault="005C5D3F" w:rsidP="009733D1">
            <w:pPr>
              <w:rPr>
                <w:rFonts w:ascii="Arial" w:hAnsi="Arial" w:cs="Arial"/>
              </w:rPr>
            </w:pPr>
          </w:p>
          <w:p w:rsidR="005C5D3F" w:rsidRPr="00F26AC9" w:rsidRDefault="005C5D3F" w:rsidP="009733D1">
            <w:pPr>
              <w:rPr>
                <w:rFonts w:ascii="Arial" w:hAnsi="Arial" w:cs="Arial"/>
              </w:rPr>
            </w:pPr>
          </w:p>
          <w:p w:rsidR="005C5D3F" w:rsidRPr="00F26AC9" w:rsidRDefault="005C5D3F" w:rsidP="009733D1">
            <w:pPr>
              <w:rPr>
                <w:rFonts w:ascii="Arial" w:hAnsi="Arial" w:cs="Arial"/>
              </w:rPr>
            </w:pPr>
          </w:p>
        </w:tc>
        <w:tc>
          <w:tcPr>
            <w:tcW w:w="2802" w:type="dxa"/>
          </w:tcPr>
          <w:p w:rsidR="005C5D3F" w:rsidRPr="00F26AC9" w:rsidRDefault="005C5D3F" w:rsidP="009733D1">
            <w:pPr>
              <w:rPr>
                <w:rFonts w:ascii="Arial" w:hAnsi="Arial" w:cs="Arial"/>
              </w:rPr>
            </w:pPr>
            <w:r w:rsidRPr="00F26AC9">
              <w:rPr>
                <w:rFonts w:ascii="Arial" w:hAnsi="Arial" w:cs="Arial"/>
              </w:rPr>
              <w:t>Apply and communicate understanding of the importance of diversity and difference in shaping life experiences in practice at the micro, mezzo, and macro levels</w:t>
            </w:r>
          </w:p>
        </w:tc>
        <w:tc>
          <w:tcPr>
            <w:tcW w:w="1470" w:type="dxa"/>
          </w:tcPr>
          <w:p w:rsidR="005C5D3F" w:rsidRPr="00F26AC9" w:rsidRDefault="005C5D3F" w:rsidP="009733D1">
            <w:pPr>
              <w:rPr>
                <w:rFonts w:ascii="Arial" w:hAnsi="Arial" w:cs="Arial"/>
              </w:rPr>
            </w:pPr>
            <w:r w:rsidRPr="00F26AC9">
              <w:rPr>
                <w:rFonts w:ascii="Arial" w:hAnsi="Arial" w:cs="Arial"/>
              </w:rPr>
              <w:t>Knowledge; C/A Processes</w:t>
            </w:r>
          </w:p>
        </w:tc>
        <w:tc>
          <w:tcPr>
            <w:tcW w:w="1439" w:type="dxa"/>
            <w:vMerge w:val="restart"/>
          </w:tcPr>
          <w:p w:rsidR="005C5D3F" w:rsidRPr="00F26AC9" w:rsidRDefault="005C5D3F" w:rsidP="009733D1">
            <w:pPr>
              <w:rPr>
                <w:rFonts w:ascii="Arial" w:hAnsi="Arial" w:cs="Arial"/>
              </w:rPr>
            </w:pPr>
            <w:r w:rsidRPr="00F26AC9">
              <w:rPr>
                <w:rFonts w:ascii="Arial" w:hAnsi="Arial" w:cs="Arial"/>
              </w:rPr>
              <w:t xml:space="preserve">For Measure 1: </w:t>
            </w:r>
          </w:p>
          <w:p w:rsidR="005C5D3F" w:rsidRPr="00F26AC9" w:rsidRDefault="005C5D3F" w:rsidP="009733D1">
            <w:pPr>
              <w:rPr>
                <w:rFonts w:ascii="Arial" w:hAnsi="Arial" w:cs="Arial"/>
              </w:rPr>
            </w:pPr>
          </w:p>
          <w:p w:rsidR="005C5D3F" w:rsidRPr="00F26AC9" w:rsidRDefault="005C5D3F" w:rsidP="009733D1">
            <w:pPr>
              <w:rPr>
                <w:rFonts w:ascii="Arial" w:hAnsi="Arial" w:cs="Arial"/>
              </w:rPr>
            </w:pPr>
            <w:r w:rsidRPr="00F26AC9">
              <w:rPr>
                <w:rFonts w:ascii="Arial" w:hAnsi="Arial" w:cs="Arial"/>
              </w:rPr>
              <w:t>Aggregate student scores on Competency 5 (Engage in Policy Practice).</w:t>
            </w:r>
          </w:p>
        </w:tc>
        <w:tc>
          <w:tcPr>
            <w:tcW w:w="1329" w:type="dxa"/>
            <w:vMerge w:val="restart"/>
          </w:tcPr>
          <w:p w:rsidR="005C5D3F" w:rsidRPr="00F26AC9" w:rsidRDefault="005C5D3F" w:rsidP="009733D1">
            <w:pPr>
              <w:rPr>
                <w:rFonts w:ascii="Arial" w:hAnsi="Arial" w:cs="Arial"/>
              </w:rPr>
            </w:pPr>
            <w:r w:rsidRPr="00F26AC9">
              <w:rPr>
                <w:rFonts w:ascii="Arial" w:hAnsi="Arial" w:cs="Arial"/>
              </w:rPr>
              <w:t>For Measure 1:</w:t>
            </w:r>
          </w:p>
          <w:p w:rsidR="005C5D3F" w:rsidRPr="00F26AC9" w:rsidRDefault="005C5D3F" w:rsidP="009733D1">
            <w:pPr>
              <w:rPr>
                <w:rFonts w:ascii="Arial" w:hAnsi="Arial" w:cs="Arial"/>
              </w:rPr>
            </w:pPr>
          </w:p>
          <w:p w:rsidR="005C5D3F" w:rsidRPr="00F26AC9" w:rsidRDefault="005C5D3F" w:rsidP="009733D1">
            <w:pPr>
              <w:rPr>
                <w:rFonts w:ascii="Arial" w:hAnsi="Arial" w:cs="Arial"/>
              </w:rPr>
            </w:pPr>
            <w:r w:rsidRPr="00F26AC9">
              <w:rPr>
                <w:rFonts w:ascii="Arial" w:hAnsi="Arial" w:cs="Arial"/>
              </w:rPr>
              <w:t xml:space="preserve">Students must score a minimum of 4 out of 5 points.  </w:t>
            </w:r>
          </w:p>
        </w:tc>
        <w:tc>
          <w:tcPr>
            <w:tcW w:w="1607" w:type="dxa"/>
            <w:vMerge w:val="restart"/>
          </w:tcPr>
          <w:p w:rsidR="005C5D3F" w:rsidRPr="00F26AC9" w:rsidRDefault="005C5D3F" w:rsidP="009733D1">
            <w:pPr>
              <w:rPr>
                <w:rFonts w:ascii="Arial" w:hAnsi="Arial" w:cs="Arial"/>
              </w:rPr>
            </w:pPr>
            <w:r w:rsidRPr="00F26AC9">
              <w:rPr>
                <w:rFonts w:ascii="Arial" w:hAnsi="Arial" w:cs="Arial"/>
              </w:rPr>
              <w:t xml:space="preserve">Determine the percentage of students that attained the benchmark for each outcome measure.  Average the percentages together to obtain the percentages of students demonstrating competence.  Determine whether this percentage is larger than the Competency Benchmark </w:t>
            </w:r>
            <w:r w:rsidRPr="00F26AC9">
              <w:rPr>
                <w:rFonts w:ascii="Arial" w:hAnsi="Arial" w:cs="Arial"/>
              </w:rPr>
              <w:lastRenderedPageBreak/>
              <w:t>(See Appendix D).</w:t>
            </w:r>
          </w:p>
        </w:tc>
      </w:tr>
      <w:tr w:rsidR="005C5D3F" w:rsidRPr="00F26AC9" w:rsidTr="009733D1">
        <w:trPr>
          <w:trHeight w:val="1095"/>
        </w:trPr>
        <w:tc>
          <w:tcPr>
            <w:tcW w:w="1571" w:type="dxa"/>
            <w:vMerge/>
          </w:tcPr>
          <w:p w:rsidR="005C5D3F" w:rsidRPr="00F26AC9" w:rsidRDefault="005C5D3F" w:rsidP="009733D1">
            <w:pPr>
              <w:rPr>
                <w:rFonts w:ascii="Arial" w:hAnsi="Arial" w:cs="Arial"/>
              </w:rPr>
            </w:pPr>
          </w:p>
        </w:tc>
        <w:tc>
          <w:tcPr>
            <w:tcW w:w="1452" w:type="dxa"/>
            <w:vMerge/>
          </w:tcPr>
          <w:p w:rsidR="005C5D3F" w:rsidRPr="00F26AC9" w:rsidRDefault="005C5D3F" w:rsidP="009733D1">
            <w:pPr>
              <w:rPr>
                <w:rFonts w:ascii="Arial" w:hAnsi="Arial" w:cs="Arial"/>
              </w:rPr>
            </w:pPr>
          </w:p>
        </w:tc>
        <w:tc>
          <w:tcPr>
            <w:tcW w:w="1280" w:type="dxa"/>
            <w:vMerge/>
          </w:tcPr>
          <w:p w:rsidR="005C5D3F" w:rsidRPr="00F26AC9" w:rsidRDefault="005C5D3F" w:rsidP="009733D1">
            <w:pPr>
              <w:rPr>
                <w:rFonts w:ascii="Arial" w:hAnsi="Arial" w:cs="Arial"/>
              </w:rPr>
            </w:pPr>
          </w:p>
        </w:tc>
        <w:tc>
          <w:tcPr>
            <w:tcW w:w="2802" w:type="dxa"/>
          </w:tcPr>
          <w:p w:rsidR="005C5D3F" w:rsidRPr="00F26AC9" w:rsidRDefault="005C5D3F" w:rsidP="009733D1">
            <w:pPr>
              <w:rPr>
                <w:rFonts w:ascii="Arial" w:hAnsi="Arial" w:cs="Arial"/>
              </w:rPr>
            </w:pPr>
            <w:r w:rsidRPr="00F26AC9">
              <w:rPr>
                <w:rFonts w:ascii="Arial" w:hAnsi="Arial" w:cs="Arial"/>
              </w:rPr>
              <w:t xml:space="preserve">Present themselves as learners and engage clients and constituencies as experts of their own experiences </w:t>
            </w:r>
          </w:p>
        </w:tc>
        <w:tc>
          <w:tcPr>
            <w:tcW w:w="1470" w:type="dxa"/>
          </w:tcPr>
          <w:p w:rsidR="005C5D3F" w:rsidRPr="00F26AC9" w:rsidRDefault="005C5D3F" w:rsidP="009733D1">
            <w:pPr>
              <w:rPr>
                <w:rFonts w:ascii="Arial" w:hAnsi="Arial" w:cs="Arial"/>
              </w:rPr>
            </w:pPr>
            <w:r w:rsidRPr="00F26AC9">
              <w:rPr>
                <w:rFonts w:ascii="Arial" w:hAnsi="Arial" w:cs="Arial"/>
              </w:rPr>
              <w:t>C/A Processes; Values</w:t>
            </w:r>
          </w:p>
        </w:tc>
        <w:tc>
          <w:tcPr>
            <w:tcW w:w="1439" w:type="dxa"/>
            <w:vMerge/>
          </w:tcPr>
          <w:p w:rsidR="005C5D3F" w:rsidRPr="00F26AC9" w:rsidRDefault="005C5D3F" w:rsidP="009733D1">
            <w:pPr>
              <w:rPr>
                <w:rFonts w:ascii="Arial" w:hAnsi="Arial" w:cs="Arial"/>
              </w:rPr>
            </w:pPr>
          </w:p>
        </w:tc>
        <w:tc>
          <w:tcPr>
            <w:tcW w:w="1329" w:type="dxa"/>
            <w:vMerge/>
          </w:tcPr>
          <w:p w:rsidR="005C5D3F" w:rsidRPr="00F26AC9" w:rsidRDefault="005C5D3F" w:rsidP="009733D1">
            <w:pPr>
              <w:rPr>
                <w:rFonts w:ascii="Arial" w:hAnsi="Arial" w:cs="Arial"/>
              </w:rPr>
            </w:pPr>
          </w:p>
        </w:tc>
        <w:tc>
          <w:tcPr>
            <w:tcW w:w="1607" w:type="dxa"/>
            <w:vMerge/>
          </w:tcPr>
          <w:p w:rsidR="005C5D3F" w:rsidRPr="00F26AC9" w:rsidRDefault="005C5D3F" w:rsidP="009733D1">
            <w:pPr>
              <w:rPr>
                <w:rFonts w:ascii="Arial" w:hAnsi="Arial" w:cs="Arial"/>
              </w:rPr>
            </w:pPr>
          </w:p>
        </w:tc>
      </w:tr>
      <w:tr w:rsidR="005C5D3F" w:rsidRPr="00F26AC9" w:rsidTr="009733D1">
        <w:trPr>
          <w:trHeight w:val="1095"/>
        </w:trPr>
        <w:tc>
          <w:tcPr>
            <w:tcW w:w="1571" w:type="dxa"/>
            <w:vMerge/>
          </w:tcPr>
          <w:p w:rsidR="005C5D3F" w:rsidRPr="00F26AC9" w:rsidRDefault="005C5D3F" w:rsidP="009733D1">
            <w:pPr>
              <w:rPr>
                <w:rFonts w:ascii="Arial" w:hAnsi="Arial" w:cs="Arial"/>
              </w:rPr>
            </w:pPr>
          </w:p>
        </w:tc>
        <w:tc>
          <w:tcPr>
            <w:tcW w:w="1452" w:type="dxa"/>
            <w:vMerge/>
          </w:tcPr>
          <w:p w:rsidR="005C5D3F" w:rsidRPr="00F26AC9" w:rsidRDefault="005C5D3F" w:rsidP="009733D1">
            <w:pPr>
              <w:rPr>
                <w:rFonts w:ascii="Arial" w:hAnsi="Arial" w:cs="Arial"/>
              </w:rPr>
            </w:pPr>
          </w:p>
        </w:tc>
        <w:tc>
          <w:tcPr>
            <w:tcW w:w="1280" w:type="dxa"/>
            <w:vMerge/>
          </w:tcPr>
          <w:p w:rsidR="005C5D3F" w:rsidRPr="00F26AC9" w:rsidRDefault="005C5D3F" w:rsidP="009733D1">
            <w:pPr>
              <w:rPr>
                <w:rFonts w:ascii="Arial" w:hAnsi="Arial" w:cs="Arial"/>
              </w:rPr>
            </w:pPr>
          </w:p>
        </w:tc>
        <w:tc>
          <w:tcPr>
            <w:tcW w:w="2802" w:type="dxa"/>
          </w:tcPr>
          <w:p w:rsidR="005C5D3F" w:rsidRPr="00F26AC9" w:rsidRDefault="005C5D3F" w:rsidP="009733D1">
            <w:pPr>
              <w:rPr>
                <w:rFonts w:ascii="Arial" w:hAnsi="Arial" w:cs="Arial"/>
              </w:rPr>
            </w:pPr>
            <w:r w:rsidRPr="00F26AC9">
              <w:rPr>
                <w:rFonts w:ascii="Arial" w:hAnsi="Arial" w:cs="Arial"/>
              </w:rPr>
              <w:t>Apply self-awareness and self-regulation to manage the influence of personal biases and values in working with diverse clients and constituencies</w:t>
            </w:r>
          </w:p>
        </w:tc>
        <w:tc>
          <w:tcPr>
            <w:tcW w:w="1470" w:type="dxa"/>
          </w:tcPr>
          <w:p w:rsidR="005C5D3F" w:rsidRPr="00F26AC9" w:rsidRDefault="005C5D3F" w:rsidP="009733D1">
            <w:pPr>
              <w:rPr>
                <w:rFonts w:ascii="Arial" w:hAnsi="Arial" w:cs="Arial"/>
              </w:rPr>
            </w:pPr>
            <w:r w:rsidRPr="00F26AC9">
              <w:rPr>
                <w:rFonts w:ascii="Arial" w:hAnsi="Arial" w:cs="Arial"/>
              </w:rPr>
              <w:t>Skills; Values</w:t>
            </w:r>
          </w:p>
        </w:tc>
        <w:tc>
          <w:tcPr>
            <w:tcW w:w="1439" w:type="dxa"/>
            <w:vMerge/>
          </w:tcPr>
          <w:p w:rsidR="005C5D3F" w:rsidRPr="00F26AC9" w:rsidRDefault="005C5D3F" w:rsidP="009733D1">
            <w:pPr>
              <w:rPr>
                <w:rFonts w:ascii="Arial" w:hAnsi="Arial" w:cs="Arial"/>
              </w:rPr>
            </w:pPr>
          </w:p>
        </w:tc>
        <w:tc>
          <w:tcPr>
            <w:tcW w:w="1329" w:type="dxa"/>
            <w:vMerge/>
          </w:tcPr>
          <w:p w:rsidR="005C5D3F" w:rsidRPr="00F26AC9" w:rsidRDefault="005C5D3F" w:rsidP="009733D1">
            <w:pPr>
              <w:rPr>
                <w:rFonts w:ascii="Arial" w:hAnsi="Arial" w:cs="Arial"/>
              </w:rPr>
            </w:pPr>
          </w:p>
        </w:tc>
        <w:tc>
          <w:tcPr>
            <w:tcW w:w="1607" w:type="dxa"/>
            <w:vMerge/>
          </w:tcPr>
          <w:p w:rsidR="005C5D3F" w:rsidRPr="00F26AC9" w:rsidRDefault="005C5D3F" w:rsidP="009733D1">
            <w:pPr>
              <w:rPr>
                <w:rFonts w:ascii="Arial" w:hAnsi="Arial" w:cs="Arial"/>
              </w:rPr>
            </w:pPr>
          </w:p>
        </w:tc>
      </w:tr>
    </w:tbl>
    <w:p w:rsidR="005C5D3F" w:rsidRDefault="005C5D3F" w:rsidP="005C5D3F">
      <w:pPr>
        <w:jc w:val="center"/>
        <w:rPr>
          <w:rFonts w:ascii="Arial" w:hAnsi="Arial" w:cs="Arial"/>
          <w:sz w:val="24"/>
          <w:szCs w:val="24"/>
        </w:rPr>
      </w:pPr>
      <w:r>
        <w:rPr>
          <w:rFonts w:ascii="Arial" w:hAnsi="Arial" w:cs="Arial"/>
          <w:sz w:val="24"/>
          <w:szCs w:val="24"/>
        </w:rPr>
        <w:br w:type="page"/>
      </w:r>
    </w:p>
    <w:p w:rsidR="005C5D3F" w:rsidRDefault="005C5D3F" w:rsidP="005C5D3F">
      <w:pPr>
        <w:jc w:val="center"/>
        <w:rPr>
          <w:rFonts w:ascii="Arial" w:hAnsi="Arial" w:cs="Arial"/>
          <w:sz w:val="24"/>
          <w:szCs w:val="24"/>
        </w:rPr>
      </w:pPr>
      <w:r>
        <w:rPr>
          <w:rFonts w:ascii="Arial" w:hAnsi="Arial" w:cs="Arial"/>
          <w:sz w:val="24"/>
          <w:szCs w:val="24"/>
        </w:rPr>
        <w:lastRenderedPageBreak/>
        <w:t>Competency 5: Measure 2</w:t>
      </w:r>
    </w:p>
    <w:tbl>
      <w:tblPr>
        <w:tblStyle w:val="TableGrid"/>
        <w:tblW w:w="0" w:type="auto"/>
        <w:tblLook w:val="04A0" w:firstRow="1" w:lastRow="0" w:firstColumn="1" w:lastColumn="0" w:noHBand="0" w:noVBand="1"/>
      </w:tblPr>
      <w:tblGrid>
        <w:gridCol w:w="1571"/>
        <w:gridCol w:w="1452"/>
        <w:gridCol w:w="1378"/>
        <w:gridCol w:w="2702"/>
        <w:gridCol w:w="1470"/>
        <w:gridCol w:w="1437"/>
        <w:gridCol w:w="1329"/>
        <w:gridCol w:w="1611"/>
      </w:tblGrid>
      <w:tr w:rsidR="005C5D3F" w:rsidRPr="00F26AC9" w:rsidTr="009733D1">
        <w:tc>
          <w:tcPr>
            <w:tcW w:w="12950" w:type="dxa"/>
            <w:gridSpan w:val="8"/>
          </w:tcPr>
          <w:p w:rsidR="005C5D3F" w:rsidRPr="00F26AC9" w:rsidRDefault="005C5D3F" w:rsidP="009733D1">
            <w:pPr>
              <w:jc w:val="center"/>
              <w:rPr>
                <w:rFonts w:ascii="Arial" w:hAnsi="Arial" w:cs="Arial"/>
              </w:rPr>
            </w:pPr>
            <w:r w:rsidRPr="00F26AC9">
              <w:rPr>
                <w:rFonts w:ascii="Arial" w:hAnsi="Arial" w:cs="Arial"/>
              </w:rPr>
              <w:t>DIMENSION MEASURE IN REAL OR SIMULATED PRACTICE EXPERIENCE</w:t>
            </w:r>
          </w:p>
          <w:p w:rsidR="005C5D3F" w:rsidRPr="00F26AC9" w:rsidRDefault="005C5D3F" w:rsidP="009733D1">
            <w:pPr>
              <w:jc w:val="center"/>
              <w:rPr>
                <w:rFonts w:ascii="Arial" w:hAnsi="Arial" w:cs="Arial"/>
              </w:rPr>
            </w:pPr>
            <w:r w:rsidRPr="00F26AC9">
              <w:rPr>
                <w:rFonts w:ascii="Arial" w:hAnsi="Arial" w:cs="Arial"/>
              </w:rPr>
              <w:t>(A performance measure that represents an observable component of the competency and integrates the dimensions of the competency)</w:t>
            </w:r>
          </w:p>
        </w:tc>
      </w:tr>
      <w:tr w:rsidR="005C5D3F" w:rsidRPr="00F26AC9" w:rsidTr="009733D1">
        <w:tc>
          <w:tcPr>
            <w:tcW w:w="1571" w:type="dxa"/>
          </w:tcPr>
          <w:p w:rsidR="005C5D3F" w:rsidRPr="00F26AC9" w:rsidRDefault="005C5D3F" w:rsidP="009733D1">
            <w:pPr>
              <w:rPr>
                <w:rFonts w:ascii="Arial" w:hAnsi="Arial" w:cs="Arial"/>
              </w:rPr>
            </w:pPr>
            <w:r w:rsidRPr="00F26AC9">
              <w:rPr>
                <w:rFonts w:ascii="Arial" w:hAnsi="Arial" w:cs="Arial"/>
              </w:rPr>
              <w:t>Competency</w:t>
            </w:r>
          </w:p>
        </w:tc>
        <w:tc>
          <w:tcPr>
            <w:tcW w:w="1452" w:type="dxa"/>
          </w:tcPr>
          <w:p w:rsidR="005C5D3F" w:rsidRPr="00F26AC9" w:rsidRDefault="005C5D3F" w:rsidP="009733D1">
            <w:pPr>
              <w:rPr>
                <w:rFonts w:ascii="Arial" w:hAnsi="Arial" w:cs="Arial"/>
              </w:rPr>
            </w:pPr>
            <w:r w:rsidRPr="00F26AC9">
              <w:rPr>
                <w:rFonts w:ascii="Arial" w:hAnsi="Arial" w:cs="Arial"/>
              </w:rPr>
              <w:t>Competency Benchmark</w:t>
            </w:r>
          </w:p>
        </w:tc>
        <w:tc>
          <w:tcPr>
            <w:tcW w:w="1378" w:type="dxa"/>
          </w:tcPr>
          <w:p w:rsidR="005C5D3F" w:rsidRPr="00F26AC9" w:rsidRDefault="005C5D3F" w:rsidP="009733D1">
            <w:pPr>
              <w:rPr>
                <w:rFonts w:ascii="Arial" w:hAnsi="Arial" w:cs="Arial"/>
              </w:rPr>
            </w:pPr>
            <w:r w:rsidRPr="00F26AC9">
              <w:rPr>
                <w:rFonts w:ascii="Arial" w:hAnsi="Arial" w:cs="Arial"/>
              </w:rPr>
              <w:t>Measures</w:t>
            </w:r>
          </w:p>
        </w:tc>
        <w:tc>
          <w:tcPr>
            <w:tcW w:w="2702" w:type="dxa"/>
          </w:tcPr>
          <w:p w:rsidR="005C5D3F" w:rsidRPr="00F26AC9" w:rsidRDefault="005C5D3F" w:rsidP="009733D1">
            <w:pPr>
              <w:jc w:val="center"/>
              <w:rPr>
                <w:rFonts w:ascii="Arial" w:hAnsi="Arial" w:cs="Arial"/>
              </w:rPr>
            </w:pPr>
            <w:r w:rsidRPr="00F26AC9">
              <w:rPr>
                <w:rFonts w:ascii="Arial" w:hAnsi="Arial" w:cs="Arial"/>
              </w:rPr>
              <w:t>Performance Description*</w:t>
            </w:r>
          </w:p>
        </w:tc>
        <w:tc>
          <w:tcPr>
            <w:tcW w:w="1470" w:type="dxa"/>
          </w:tcPr>
          <w:p w:rsidR="005C5D3F" w:rsidRPr="00F26AC9" w:rsidRDefault="005C5D3F" w:rsidP="009733D1">
            <w:pPr>
              <w:rPr>
                <w:rFonts w:ascii="Arial" w:hAnsi="Arial" w:cs="Arial"/>
              </w:rPr>
            </w:pPr>
            <w:r w:rsidRPr="00F26AC9">
              <w:rPr>
                <w:rFonts w:ascii="Arial" w:hAnsi="Arial" w:cs="Arial"/>
              </w:rPr>
              <w:t>Dimensions</w:t>
            </w:r>
          </w:p>
        </w:tc>
        <w:tc>
          <w:tcPr>
            <w:tcW w:w="1437" w:type="dxa"/>
          </w:tcPr>
          <w:p w:rsidR="005C5D3F" w:rsidRPr="00F26AC9" w:rsidRDefault="005C5D3F" w:rsidP="009733D1">
            <w:pPr>
              <w:rPr>
                <w:rFonts w:ascii="Arial" w:hAnsi="Arial" w:cs="Arial"/>
              </w:rPr>
            </w:pPr>
            <w:r w:rsidRPr="00F26AC9">
              <w:rPr>
                <w:rFonts w:ascii="Arial" w:hAnsi="Arial" w:cs="Arial"/>
              </w:rPr>
              <w:t>Assessment Procedures</w:t>
            </w:r>
          </w:p>
        </w:tc>
        <w:tc>
          <w:tcPr>
            <w:tcW w:w="1329" w:type="dxa"/>
          </w:tcPr>
          <w:p w:rsidR="005C5D3F" w:rsidRPr="00F26AC9" w:rsidRDefault="005C5D3F" w:rsidP="009733D1">
            <w:pPr>
              <w:rPr>
                <w:rFonts w:ascii="Arial" w:hAnsi="Arial" w:cs="Arial"/>
              </w:rPr>
            </w:pPr>
            <w:r w:rsidRPr="00F26AC9">
              <w:rPr>
                <w:rFonts w:ascii="Arial" w:hAnsi="Arial" w:cs="Arial"/>
              </w:rPr>
              <w:t>Outcome Measure Benchmark</w:t>
            </w:r>
          </w:p>
        </w:tc>
        <w:tc>
          <w:tcPr>
            <w:tcW w:w="1611" w:type="dxa"/>
          </w:tcPr>
          <w:p w:rsidR="005C5D3F" w:rsidRPr="00F26AC9" w:rsidRDefault="005C5D3F" w:rsidP="009733D1">
            <w:pPr>
              <w:rPr>
                <w:rFonts w:ascii="Arial" w:hAnsi="Arial" w:cs="Arial"/>
              </w:rPr>
            </w:pPr>
            <w:r w:rsidRPr="00F26AC9">
              <w:rPr>
                <w:rFonts w:ascii="Arial" w:hAnsi="Arial" w:cs="Arial"/>
              </w:rPr>
              <w:t>Assessment Procedures: Competency</w:t>
            </w:r>
          </w:p>
        </w:tc>
      </w:tr>
      <w:tr w:rsidR="00BA104D" w:rsidRPr="00F26AC9" w:rsidTr="00BA104D">
        <w:trPr>
          <w:trHeight w:val="6278"/>
        </w:trPr>
        <w:tc>
          <w:tcPr>
            <w:tcW w:w="1571" w:type="dxa"/>
          </w:tcPr>
          <w:p w:rsidR="00BA104D" w:rsidRPr="00F26AC9" w:rsidRDefault="00BA104D" w:rsidP="00945E7C">
            <w:pPr>
              <w:rPr>
                <w:rFonts w:ascii="Arial" w:hAnsi="Arial" w:cs="Arial"/>
              </w:rPr>
            </w:pPr>
            <w:r w:rsidRPr="00F26AC9">
              <w:rPr>
                <w:rFonts w:ascii="Arial" w:hAnsi="Arial" w:cs="Arial"/>
              </w:rPr>
              <w:t xml:space="preserve">Competency </w:t>
            </w:r>
            <w:r w:rsidR="00945E7C" w:rsidRPr="00F26AC9">
              <w:rPr>
                <w:rFonts w:ascii="Arial" w:hAnsi="Arial" w:cs="Arial"/>
              </w:rPr>
              <w:t>5</w:t>
            </w:r>
            <w:r w:rsidRPr="00F26AC9">
              <w:rPr>
                <w:rFonts w:ascii="Arial" w:hAnsi="Arial" w:cs="Arial"/>
              </w:rPr>
              <w:t>: Engage in Policy Practice</w:t>
            </w:r>
          </w:p>
        </w:tc>
        <w:tc>
          <w:tcPr>
            <w:tcW w:w="1452" w:type="dxa"/>
          </w:tcPr>
          <w:p w:rsidR="00BA104D" w:rsidRPr="00F26AC9" w:rsidRDefault="00BA104D" w:rsidP="009733D1">
            <w:pPr>
              <w:rPr>
                <w:rFonts w:ascii="Arial" w:hAnsi="Arial" w:cs="Arial"/>
              </w:rPr>
            </w:pPr>
            <w:r w:rsidRPr="00F26AC9">
              <w:rPr>
                <w:rFonts w:ascii="Arial" w:hAnsi="Arial" w:cs="Arial"/>
              </w:rPr>
              <w:t>85%</w:t>
            </w:r>
          </w:p>
        </w:tc>
        <w:tc>
          <w:tcPr>
            <w:tcW w:w="1378" w:type="dxa"/>
          </w:tcPr>
          <w:p w:rsidR="00BA104D" w:rsidRPr="00F26AC9" w:rsidRDefault="00BA104D" w:rsidP="009733D1">
            <w:pPr>
              <w:rPr>
                <w:rFonts w:ascii="Arial" w:hAnsi="Arial" w:cs="Arial"/>
              </w:rPr>
            </w:pPr>
            <w:r w:rsidRPr="00F26AC9">
              <w:rPr>
                <w:rFonts w:ascii="Arial" w:hAnsi="Arial" w:cs="Arial"/>
              </w:rPr>
              <w:t>Measure 2:</w:t>
            </w:r>
          </w:p>
          <w:p w:rsidR="00BA104D" w:rsidRPr="00F26AC9" w:rsidRDefault="00BA104D" w:rsidP="009733D1">
            <w:pPr>
              <w:rPr>
                <w:rFonts w:ascii="Arial" w:hAnsi="Arial" w:cs="Arial"/>
              </w:rPr>
            </w:pPr>
          </w:p>
          <w:p w:rsidR="00BA104D" w:rsidRPr="00F26AC9" w:rsidRDefault="00BA104D" w:rsidP="009733D1">
            <w:pPr>
              <w:rPr>
                <w:rFonts w:ascii="Arial" w:hAnsi="Arial" w:cs="Arial"/>
              </w:rPr>
            </w:pPr>
            <w:r w:rsidRPr="00F26AC9">
              <w:rPr>
                <w:rFonts w:ascii="Arial" w:hAnsi="Arial" w:cs="Arial"/>
              </w:rPr>
              <w:t>Social Policy Analysis/ Formulation Paper (Course-embedded measure)</w:t>
            </w:r>
          </w:p>
          <w:p w:rsidR="00BA104D" w:rsidRPr="00F26AC9" w:rsidRDefault="00BA104D" w:rsidP="009733D1">
            <w:pPr>
              <w:rPr>
                <w:rFonts w:ascii="Arial" w:hAnsi="Arial" w:cs="Arial"/>
              </w:rPr>
            </w:pPr>
          </w:p>
          <w:p w:rsidR="00BA104D" w:rsidRPr="00F26AC9" w:rsidRDefault="00BA104D" w:rsidP="009733D1">
            <w:pPr>
              <w:rPr>
                <w:rFonts w:ascii="Arial" w:hAnsi="Arial" w:cs="Arial"/>
              </w:rPr>
            </w:pPr>
            <w:r w:rsidRPr="00F26AC9">
              <w:rPr>
                <w:rFonts w:ascii="Arial" w:hAnsi="Arial" w:cs="Arial"/>
              </w:rPr>
              <w:t>SWRK 530: Foundation of Social Welfare Policy</w:t>
            </w:r>
          </w:p>
          <w:p w:rsidR="00BA104D" w:rsidRPr="00F26AC9" w:rsidRDefault="00BA104D" w:rsidP="009733D1">
            <w:pPr>
              <w:rPr>
                <w:rFonts w:ascii="Arial" w:hAnsi="Arial" w:cs="Arial"/>
              </w:rPr>
            </w:pPr>
          </w:p>
          <w:p w:rsidR="00BA104D" w:rsidRPr="00F26AC9" w:rsidRDefault="00BA104D" w:rsidP="009733D1">
            <w:pPr>
              <w:rPr>
                <w:rFonts w:ascii="Arial" w:hAnsi="Arial" w:cs="Arial"/>
              </w:rPr>
            </w:pPr>
          </w:p>
          <w:p w:rsidR="00BA104D" w:rsidRPr="00F26AC9" w:rsidRDefault="00BA104D" w:rsidP="009733D1">
            <w:pPr>
              <w:rPr>
                <w:rFonts w:ascii="Arial" w:hAnsi="Arial" w:cs="Arial"/>
              </w:rPr>
            </w:pPr>
          </w:p>
          <w:p w:rsidR="00BA104D" w:rsidRPr="00F26AC9" w:rsidRDefault="00BA104D" w:rsidP="009733D1">
            <w:pPr>
              <w:rPr>
                <w:rFonts w:ascii="Arial" w:hAnsi="Arial" w:cs="Arial"/>
              </w:rPr>
            </w:pPr>
          </w:p>
          <w:p w:rsidR="00BA104D" w:rsidRPr="00F26AC9" w:rsidRDefault="00BA104D" w:rsidP="009733D1">
            <w:pPr>
              <w:rPr>
                <w:rFonts w:ascii="Arial" w:hAnsi="Arial" w:cs="Arial"/>
              </w:rPr>
            </w:pPr>
          </w:p>
          <w:p w:rsidR="00BA104D" w:rsidRPr="00F26AC9" w:rsidRDefault="00BA104D" w:rsidP="009733D1">
            <w:pPr>
              <w:rPr>
                <w:rFonts w:ascii="Arial" w:hAnsi="Arial" w:cs="Arial"/>
              </w:rPr>
            </w:pPr>
          </w:p>
          <w:p w:rsidR="00BA104D" w:rsidRPr="00F26AC9" w:rsidRDefault="00BA104D" w:rsidP="009733D1">
            <w:pPr>
              <w:rPr>
                <w:rFonts w:ascii="Arial" w:hAnsi="Arial" w:cs="Arial"/>
              </w:rPr>
            </w:pPr>
          </w:p>
          <w:p w:rsidR="00BA104D" w:rsidRPr="00F26AC9" w:rsidRDefault="00BA104D" w:rsidP="009733D1">
            <w:pPr>
              <w:rPr>
                <w:rFonts w:ascii="Arial" w:hAnsi="Arial" w:cs="Arial"/>
              </w:rPr>
            </w:pPr>
          </w:p>
          <w:p w:rsidR="00BA104D" w:rsidRPr="00F26AC9" w:rsidRDefault="00BA104D" w:rsidP="009733D1">
            <w:pPr>
              <w:rPr>
                <w:rFonts w:ascii="Arial" w:hAnsi="Arial" w:cs="Arial"/>
              </w:rPr>
            </w:pPr>
          </w:p>
          <w:p w:rsidR="00BA104D" w:rsidRPr="00F26AC9" w:rsidRDefault="00BA104D" w:rsidP="009733D1">
            <w:pPr>
              <w:rPr>
                <w:rFonts w:ascii="Arial" w:hAnsi="Arial" w:cs="Arial"/>
              </w:rPr>
            </w:pPr>
          </w:p>
        </w:tc>
        <w:tc>
          <w:tcPr>
            <w:tcW w:w="2702" w:type="dxa"/>
          </w:tcPr>
          <w:p w:rsidR="00BA104D" w:rsidRPr="00F26AC9" w:rsidRDefault="00BA104D" w:rsidP="009733D1">
            <w:pPr>
              <w:rPr>
                <w:rFonts w:ascii="Arial" w:hAnsi="Arial" w:cs="Arial"/>
              </w:rPr>
            </w:pPr>
            <w:r w:rsidRPr="00F26AC9">
              <w:rPr>
                <w:rFonts w:ascii="Arial" w:hAnsi="Arial" w:cs="Arial"/>
              </w:rPr>
              <w:t>Apply an understanding of social work policy practice including community engagement, assessment, planning, and evaluation of policy interventions at the micro, mezzo, and macro levels.</w:t>
            </w:r>
          </w:p>
        </w:tc>
        <w:tc>
          <w:tcPr>
            <w:tcW w:w="1470" w:type="dxa"/>
          </w:tcPr>
          <w:p w:rsidR="00BA104D" w:rsidRPr="00F26AC9" w:rsidRDefault="00BA104D" w:rsidP="009733D1">
            <w:pPr>
              <w:rPr>
                <w:rFonts w:ascii="Arial" w:hAnsi="Arial" w:cs="Arial"/>
              </w:rPr>
            </w:pPr>
            <w:r w:rsidRPr="00F26AC9">
              <w:rPr>
                <w:rFonts w:ascii="Arial" w:hAnsi="Arial" w:cs="Arial"/>
              </w:rPr>
              <w:t>Knowledge; Values; Skills; C/A Processes</w:t>
            </w:r>
          </w:p>
        </w:tc>
        <w:tc>
          <w:tcPr>
            <w:tcW w:w="1437" w:type="dxa"/>
          </w:tcPr>
          <w:p w:rsidR="00BA104D" w:rsidRPr="00F26AC9" w:rsidRDefault="00BA104D" w:rsidP="009733D1">
            <w:pPr>
              <w:rPr>
                <w:rFonts w:ascii="Arial" w:hAnsi="Arial" w:cs="Arial"/>
              </w:rPr>
            </w:pPr>
            <w:r w:rsidRPr="00F26AC9">
              <w:rPr>
                <w:rFonts w:ascii="Arial" w:hAnsi="Arial" w:cs="Arial"/>
              </w:rPr>
              <w:t xml:space="preserve">For Measure 2: </w:t>
            </w:r>
          </w:p>
          <w:p w:rsidR="00BA104D" w:rsidRPr="00F26AC9" w:rsidRDefault="00BA104D" w:rsidP="009733D1">
            <w:pPr>
              <w:rPr>
                <w:rFonts w:ascii="Arial" w:hAnsi="Arial" w:cs="Arial"/>
              </w:rPr>
            </w:pPr>
          </w:p>
          <w:p w:rsidR="00BA104D" w:rsidRPr="00F26AC9" w:rsidRDefault="00BA104D" w:rsidP="009733D1">
            <w:pPr>
              <w:rPr>
                <w:rFonts w:ascii="Arial" w:hAnsi="Arial" w:cs="Arial"/>
              </w:rPr>
            </w:pPr>
            <w:r w:rsidRPr="00F26AC9">
              <w:rPr>
                <w:rFonts w:ascii="Arial" w:hAnsi="Arial" w:cs="Arial"/>
              </w:rPr>
              <w:t>Aggregate student scores on rubric item #6</w:t>
            </w:r>
          </w:p>
          <w:p w:rsidR="00BA104D" w:rsidRPr="00F26AC9" w:rsidRDefault="00BA104D" w:rsidP="009733D1">
            <w:pPr>
              <w:rPr>
                <w:rFonts w:ascii="Arial" w:hAnsi="Arial" w:cs="Arial"/>
              </w:rPr>
            </w:pPr>
          </w:p>
          <w:p w:rsidR="00BA104D" w:rsidRPr="00F26AC9" w:rsidRDefault="00BA104D" w:rsidP="009733D1">
            <w:pPr>
              <w:rPr>
                <w:rFonts w:ascii="Arial" w:hAnsi="Arial" w:cs="Arial"/>
              </w:rPr>
            </w:pPr>
            <w:r w:rsidRPr="00F26AC9">
              <w:rPr>
                <w:rFonts w:ascii="Arial" w:hAnsi="Arial" w:cs="Arial"/>
              </w:rPr>
              <w:t>(Rubric provided on pp. xx-xx)</w:t>
            </w:r>
          </w:p>
        </w:tc>
        <w:tc>
          <w:tcPr>
            <w:tcW w:w="1329" w:type="dxa"/>
          </w:tcPr>
          <w:p w:rsidR="00BA104D" w:rsidRPr="00F26AC9" w:rsidRDefault="00BA104D" w:rsidP="009733D1">
            <w:pPr>
              <w:rPr>
                <w:rFonts w:ascii="Arial" w:hAnsi="Arial" w:cs="Arial"/>
              </w:rPr>
            </w:pPr>
            <w:r w:rsidRPr="00F26AC9">
              <w:rPr>
                <w:rFonts w:ascii="Arial" w:hAnsi="Arial" w:cs="Arial"/>
              </w:rPr>
              <w:t>For Measure 2:</w:t>
            </w:r>
          </w:p>
          <w:p w:rsidR="00BA104D" w:rsidRPr="00F26AC9" w:rsidRDefault="00BA104D" w:rsidP="009733D1">
            <w:pPr>
              <w:rPr>
                <w:rFonts w:ascii="Arial" w:hAnsi="Arial" w:cs="Arial"/>
              </w:rPr>
            </w:pPr>
          </w:p>
          <w:p w:rsidR="00BA104D" w:rsidRPr="00F26AC9" w:rsidRDefault="00BA104D" w:rsidP="009733D1">
            <w:pPr>
              <w:rPr>
                <w:rFonts w:ascii="Arial" w:hAnsi="Arial" w:cs="Arial"/>
              </w:rPr>
            </w:pPr>
            <w:r w:rsidRPr="00F26AC9">
              <w:rPr>
                <w:rFonts w:ascii="Arial" w:hAnsi="Arial" w:cs="Arial"/>
              </w:rPr>
              <w:t>Students must score a minimum of 4 out of 5 on rubric item (6).</w:t>
            </w:r>
          </w:p>
          <w:p w:rsidR="00BA104D" w:rsidRPr="00F26AC9" w:rsidRDefault="00BA104D" w:rsidP="009733D1">
            <w:pPr>
              <w:rPr>
                <w:rFonts w:ascii="Arial" w:hAnsi="Arial" w:cs="Arial"/>
              </w:rPr>
            </w:pPr>
            <w:r w:rsidRPr="00F26AC9">
              <w:rPr>
                <w:rFonts w:ascii="Arial" w:hAnsi="Arial" w:cs="Arial"/>
              </w:rPr>
              <w:t xml:space="preserve"> </w:t>
            </w:r>
          </w:p>
        </w:tc>
        <w:tc>
          <w:tcPr>
            <w:tcW w:w="1611" w:type="dxa"/>
          </w:tcPr>
          <w:p w:rsidR="00BA104D" w:rsidRPr="00F26AC9" w:rsidRDefault="00BA104D" w:rsidP="009733D1">
            <w:pPr>
              <w:rPr>
                <w:rFonts w:ascii="Arial" w:hAnsi="Arial" w:cs="Arial"/>
              </w:rPr>
            </w:pPr>
            <w:r w:rsidRPr="00F26AC9">
              <w:rPr>
                <w:rFonts w:ascii="Arial" w:hAnsi="Arial" w:cs="Arial"/>
              </w:rPr>
              <w:t>Determine the percentage of students that attained the benchmark for each outcome measure. Average the percentages together to obtain the percentage of students demonstrating competence.  Determine whether this percentage is larger than the Competency Benchmark (see Appendix D).</w:t>
            </w:r>
          </w:p>
        </w:tc>
      </w:tr>
    </w:tbl>
    <w:p w:rsidR="005C5D3F" w:rsidRDefault="005C5D3F" w:rsidP="005C5D3F">
      <w:pPr>
        <w:rPr>
          <w:rFonts w:ascii="Arial" w:hAnsi="Arial" w:cs="Arial"/>
          <w:b/>
          <w:sz w:val="24"/>
          <w:szCs w:val="24"/>
        </w:rPr>
      </w:pPr>
    </w:p>
    <w:p w:rsidR="00BA104D" w:rsidRPr="00764BFE" w:rsidRDefault="00BA104D" w:rsidP="005C5D3F">
      <w:pPr>
        <w:rPr>
          <w:rFonts w:ascii="Arial" w:hAnsi="Arial" w:cs="Arial"/>
          <w:b/>
          <w:sz w:val="24"/>
          <w:szCs w:val="24"/>
        </w:rPr>
      </w:pPr>
    </w:p>
    <w:tbl>
      <w:tblPr>
        <w:tblStyle w:val="TableGrid"/>
        <w:tblW w:w="5000" w:type="pct"/>
        <w:tblLook w:val="04A0" w:firstRow="1" w:lastRow="0" w:firstColumn="1" w:lastColumn="0" w:noHBand="0" w:noVBand="1"/>
      </w:tblPr>
      <w:tblGrid>
        <w:gridCol w:w="2034"/>
        <w:gridCol w:w="1879"/>
        <w:gridCol w:w="2471"/>
        <w:gridCol w:w="2160"/>
        <w:gridCol w:w="2528"/>
        <w:gridCol w:w="1878"/>
      </w:tblGrid>
      <w:tr w:rsidR="005C5D3F" w:rsidRPr="00F26AC9" w:rsidTr="009733D1">
        <w:tc>
          <w:tcPr>
            <w:tcW w:w="785" w:type="pct"/>
          </w:tcPr>
          <w:p w:rsidR="005C5D3F" w:rsidRPr="00F26AC9" w:rsidRDefault="005C5D3F" w:rsidP="009733D1">
            <w:pPr>
              <w:jc w:val="center"/>
              <w:rPr>
                <w:rFonts w:ascii="Arial" w:hAnsi="Arial" w:cs="Arial"/>
              </w:rPr>
            </w:pPr>
            <w:r w:rsidRPr="00F26AC9">
              <w:lastRenderedPageBreak/>
              <w:br w:type="page"/>
            </w:r>
            <w:r w:rsidRPr="00F26AC9">
              <w:rPr>
                <w:rFonts w:ascii="Arial" w:hAnsi="Arial" w:cs="Arial"/>
              </w:rPr>
              <w:t>Competency</w:t>
            </w:r>
          </w:p>
        </w:tc>
        <w:tc>
          <w:tcPr>
            <w:tcW w:w="725" w:type="pct"/>
          </w:tcPr>
          <w:p w:rsidR="005C5D3F" w:rsidRPr="00F26AC9" w:rsidRDefault="005C5D3F" w:rsidP="009733D1">
            <w:pPr>
              <w:jc w:val="center"/>
              <w:rPr>
                <w:rFonts w:ascii="Arial" w:hAnsi="Arial" w:cs="Arial"/>
              </w:rPr>
            </w:pPr>
            <w:r w:rsidRPr="00F26AC9">
              <w:rPr>
                <w:rFonts w:ascii="Arial" w:hAnsi="Arial" w:cs="Arial"/>
              </w:rPr>
              <w:t>Competency Benchmark</w:t>
            </w:r>
          </w:p>
        </w:tc>
        <w:tc>
          <w:tcPr>
            <w:tcW w:w="954" w:type="pct"/>
          </w:tcPr>
          <w:p w:rsidR="005C5D3F" w:rsidRPr="00F26AC9" w:rsidRDefault="005C5D3F" w:rsidP="009733D1">
            <w:pPr>
              <w:jc w:val="center"/>
              <w:rPr>
                <w:rFonts w:ascii="Arial" w:hAnsi="Arial" w:cs="Arial"/>
              </w:rPr>
            </w:pPr>
            <w:r w:rsidRPr="00F26AC9">
              <w:rPr>
                <w:rFonts w:ascii="Arial" w:hAnsi="Arial" w:cs="Arial"/>
              </w:rPr>
              <w:t>Outcome Measure Benchmark</w:t>
            </w:r>
          </w:p>
        </w:tc>
        <w:tc>
          <w:tcPr>
            <w:tcW w:w="834" w:type="pct"/>
          </w:tcPr>
          <w:p w:rsidR="005C5D3F" w:rsidRPr="00F26AC9" w:rsidRDefault="005C5D3F" w:rsidP="009733D1">
            <w:pPr>
              <w:jc w:val="center"/>
              <w:rPr>
                <w:rFonts w:ascii="Arial" w:hAnsi="Arial" w:cs="Arial"/>
              </w:rPr>
            </w:pPr>
            <w:r w:rsidRPr="00F26AC9">
              <w:rPr>
                <w:rFonts w:ascii="Arial" w:hAnsi="Arial" w:cs="Arial"/>
              </w:rPr>
              <w:t>Percent Attaining</w:t>
            </w:r>
          </w:p>
        </w:tc>
        <w:tc>
          <w:tcPr>
            <w:tcW w:w="976" w:type="pct"/>
          </w:tcPr>
          <w:p w:rsidR="005C5D3F" w:rsidRPr="00F26AC9" w:rsidRDefault="005C5D3F" w:rsidP="009733D1">
            <w:pPr>
              <w:jc w:val="center"/>
              <w:rPr>
                <w:rFonts w:ascii="Arial" w:hAnsi="Arial" w:cs="Arial"/>
              </w:rPr>
            </w:pPr>
            <w:r w:rsidRPr="00F26AC9">
              <w:rPr>
                <w:rFonts w:ascii="Arial" w:hAnsi="Arial" w:cs="Arial"/>
              </w:rPr>
              <w:t>Percentage of Students Achieving Competency</w:t>
            </w:r>
          </w:p>
        </w:tc>
        <w:tc>
          <w:tcPr>
            <w:tcW w:w="725" w:type="pct"/>
          </w:tcPr>
          <w:p w:rsidR="005C5D3F" w:rsidRPr="00F26AC9" w:rsidRDefault="005C5D3F" w:rsidP="009733D1">
            <w:pPr>
              <w:jc w:val="center"/>
              <w:rPr>
                <w:rFonts w:ascii="Arial" w:hAnsi="Arial" w:cs="Arial"/>
              </w:rPr>
            </w:pPr>
            <w:r w:rsidRPr="00F26AC9">
              <w:rPr>
                <w:rFonts w:ascii="Arial" w:hAnsi="Arial" w:cs="Arial"/>
              </w:rPr>
              <w:t>Competency Attained?</w:t>
            </w:r>
          </w:p>
        </w:tc>
      </w:tr>
      <w:tr w:rsidR="005C5D3F" w:rsidRPr="00F26AC9" w:rsidTr="009733D1">
        <w:trPr>
          <w:trHeight w:val="1770"/>
        </w:trPr>
        <w:tc>
          <w:tcPr>
            <w:tcW w:w="785" w:type="pct"/>
            <w:vMerge w:val="restart"/>
          </w:tcPr>
          <w:p w:rsidR="005C5D3F" w:rsidRPr="00F26AC9" w:rsidRDefault="005C5D3F" w:rsidP="00945E7C">
            <w:pPr>
              <w:rPr>
                <w:rFonts w:ascii="Arial" w:hAnsi="Arial" w:cs="Arial"/>
              </w:rPr>
            </w:pPr>
            <w:r w:rsidRPr="00F26AC9">
              <w:rPr>
                <w:rFonts w:ascii="Arial" w:hAnsi="Arial" w:cs="Arial"/>
              </w:rPr>
              <w:t xml:space="preserve">Competency </w:t>
            </w:r>
            <w:r w:rsidR="00945E7C" w:rsidRPr="00F26AC9">
              <w:rPr>
                <w:rFonts w:ascii="Arial" w:hAnsi="Arial" w:cs="Arial"/>
              </w:rPr>
              <w:t>5</w:t>
            </w:r>
            <w:r w:rsidRPr="00F26AC9">
              <w:rPr>
                <w:rFonts w:ascii="Arial" w:hAnsi="Arial" w:cs="Arial"/>
              </w:rPr>
              <w:t>: Engage in Policy Practice</w:t>
            </w:r>
          </w:p>
        </w:tc>
        <w:tc>
          <w:tcPr>
            <w:tcW w:w="725" w:type="pct"/>
            <w:vMerge w:val="restart"/>
          </w:tcPr>
          <w:p w:rsidR="005C5D3F" w:rsidRPr="00F26AC9" w:rsidRDefault="005C5D3F" w:rsidP="009733D1">
            <w:pPr>
              <w:rPr>
                <w:rFonts w:ascii="Arial" w:hAnsi="Arial" w:cs="Arial"/>
              </w:rPr>
            </w:pPr>
            <w:r w:rsidRPr="00F26AC9">
              <w:rPr>
                <w:rFonts w:ascii="Arial" w:hAnsi="Arial" w:cs="Arial"/>
              </w:rPr>
              <w:t>85%</w:t>
            </w:r>
          </w:p>
        </w:tc>
        <w:tc>
          <w:tcPr>
            <w:tcW w:w="954" w:type="pct"/>
          </w:tcPr>
          <w:p w:rsidR="005C5D3F" w:rsidRPr="00F26AC9" w:rsidRDefault="005C5D3F" w:rsidP="009733D1">
            <w:pPr>
              <w:rPr>
                <w:rFonts w:ascii="Arial" w:hAnsi="Arial" w:cs="Arial"/>
              </w:rPr>
            </w:pPr>
            <w:r w:rsidRPr="00F26AC9">
              <w:rPr>
                <w:rFonts w:ascii="Arial" w:hAnsi="Arial" w:cs="Arial"/>
              </w:rPr>
              <w:t xml:space="preserve">Measure 1: </w:t>
            </w:r>
          </w:p>
          <w:p w:rsidR="005C5D3F" w:rsidRPr="00F26AC9" w:rsidRDefault="005C5D3F" w:rsidP="009733D1">
            <w:pPr>
              <w:rPr>
                <w:rFonts w:ascii="Arial" w:hAnsi="Arial" w:cs="Arial"/>
              </w:rPr>
            </w:pPr>
          </w:p>
          <w:p w:rsidR="005C5D3F" w:rsidRPr="00F26AC9" w:rsidRDefault="005C5D3F" w:rsidP="009733D1">
            <w:pPr>
              <w:rPr>
                <w:rFonts w:ascii="Arial" w:hAnsi="Arial" w:cs="Arial"/>
              </w:rPr>
            </w:pPr>
            <w:r w:rsidRPr="00F26AC9">
              <w:rPr>
                <w:rFonts w:ascii="Arial" w:hAnsi="Arial" w:cs="Arial"/>
              </w:rPr>
              <w:t>Students must score a minimum of 4 out of 5 points.</w:t>
            </w:r>
          </w:p>
        </w:tc>
        <w:tc>
          <w:tcPr>
            <w:tcW w:w="834" w:type="pct"/>
          </w:tcPr>
          <w:p w:rsidR="005C5D3F" w:rsidRPr="00F26AC9" w:rsidRDefault="005C5D3F" w:rsidP="009733D1">
            <w:pPr>
              <w:rPr>
                <w:rFonts w:ascii="Arial" w:hAnsi="Arial" w:cs="Arial"/>
              </w:rPr>
            </w:pPr>
            <w:r w:rsidRPr="00F26AC9">
              <w:rPr>
                <w:rFonts w:ascii="Arial" w:hAnsi="Arial" w:cs="Arial"/>
              </w:rPr>
              <w:t>Measure 1:</w:t>
            </w:r>
          </w:p>
          <w:p w:rsidR="005C5D3F" w:rsidRPr="00F26AC9" w:rsidRDefault="005C5D3F" w:rsidP="009733D1">
            <w:pPr>
              <w:rPr>
                <w:rFonts w:ascii="Arial" w:hAnsi="Arial" w:cs="Arial"/>
              </w:rPr>
            </w:pPr>
          </w:p>
          <w:p w:rsidR="005C5D3F" w:rsidRPr="00F26AC9" w:rsidRDefault="005C5D3F" w:rsidP="009733D1">
            <w:pPr>
              <w:rPr>
                <w:rFonts w:ascii="Arial" w:hAnsi="Arial" w:cs="Arial"/>
              </w:rPr>
            </w:pPr>
            <w:r w:rsidRPr="00F26AC9">
              <w:rPr>
                <w:rFonts w:ascii="Arial" w:hAnsi="Arial" w:cs="Arial"/>
              </w:rPr>
              <w:t>81.8%</w:t>
            </w:r>
          </w:p>
        </w:tc>
        <w:tc>
          <w:tcPr>
            <w:tcW w:w="976" w:type="pct"/>
            <w:vMerge w:val="restart"/>
            <w:vAlign w:val="center"/>
          </w:tcPr>
          <w:p w:rsidR="005C5D3F" w:rsidRPr="00F26AC9" w:rsidRDefault="005C5D3F" w:rsidP="009733D1">
            <w:pPr>
              <w:jc w:val="center"/>
              <w:rPr>
                <w:rFonts w:ascii="Arial" w:hAnsi="Arial" w:cs="Arial"/>
              </w:rPr>
            </w:pPr>
            <w:r w:rsidRPr="00F26AC9">
              <w:rPr>
                <w:rFonts w:ascii="Arial" w:hAnsi="Arial" w:cs="Arial"/>
              </w:rPr>
              <w:t>(81.8% + 83.7%) / 2 = 165.5 / 2 = 84.3%</w:t>
            </w:r>
          </w:p>
          <w:p w:rsidR="005C5D3F" w:rsidRPr="00F26AC9" w:rsidRDefault="005C5D3F" w:rsidP="009733D1">
            <w:pPr>
              <w:jc w:val="center"/>
              <w:rPr>
                <w:rFonts w:ascii="Arial" w:hAnsi="Arial" w:cs="Arial"/>
              </w:rPr>
            </w:pPr>
          </w:p>
          <w:p w:rsidR="005C5D3F" w:rsidRPr="00F26AC9" w:rsidRDefault="005C5D3F" w:rsidP="009733D1">
            <w:pPr>
              <w:jc w:val="center"/>
              <w:rPr>
                <w:rFonts w:ascii="Arial" w:hAnsi="Arial" w:cs="Arial"/>
                <w:b/>
              </w:rPr>
            </w:pPr>
            <w:r w:rsidRPr="00F26AC9">
              <w:rPr>
                <w:rFonts w:ascii="Arial" w:hAnsi="Arial" w:cs="Arial"/>
                <w:b/>
              </w:rPr>
              <w:t>82.75%</w:t>
            </w:r>
          </w:p>
        </w:tc>
        <w:tc>
          <w:tcPr>
            <w:tcW w:w="725" w:type="pct"/>
            <w:vMerge w:val="restart"/>
            <w:vAlign w:val="center"/>
          </w:tcPr>
          <w:p w:rsidR="005C5D3F" w:rsidRPr="00F26AC9" w:rsidRDefault="005C5D3F" w:rsidP="009733D1">
            <w:pPr>
              <w:jc w:val="center"/>
              <w:rPr>
                <w:rFonts w:ascii="Arial" w:hAnsi="Arial" w:cs="Arial"/>
              </w:rPr>
            </w:pPr>
            <w:r w:rsidRPr="00F26AC9">
              <w:rPr>
                <w:rFonts w:ascii="Arial" w:hAnsi="Arial" w:cs="Arial"/>
              </w:rPr>
              <w:t>No</w:t>
            </w:r>
          </w:p>
        </w:tc>
      </w:tr>
      <w:tr w:rsidR="005C5D3F" w:rsidRPr="00F26AC9" w:rsidTr="009733D1">
        <w:trPr>
          <w:trHeight w:val="1770"/>
        </w:trPr>
        <w:tc>
          <w:tcPr>
            <w:tcW w:w="785" w:type="pct"/>
            <w:vMerge/>
          </w:tcPr>
          <w:p w:rsidR="005C5D3F" w:rsidRPr="00F26AC9" w:rsidRDefault="005C5D3F" w:rsidP="009733D1">
            <w:pPr>
              <w:rPr>
                <w:rFonts w:ascii="Arial" w:hAnsi="Arial" w:cs="Arial"/>
              </w:rPr>
            </w:pPr>
          </w:p>
        </w:tc>
        <w:tc>
          <w:tcPr>
            <w:tcW w:w="725" w:type="pct"/>
            <w:vMerge/>
          </w:tcPr>
          <w:p w:rsidR="005C5D3F" w:rsidRPr="00F26AC9" w:rsidRDefault="005C5D3F" w:rsidP="009733D1">
            <w:pPr>
              <w:rPr>
                <w:rFonts w:ascii="Arial" w:hAnsi="Arial" w:cs="Arial"/>
              </w:rPr>
            </w:pPr>
          </w:p>
        </w:tc>
        <w:tc>
          <w:tcPr>
            <w:tcW w:w="954" w:type="pct"/>
          </w:tcPr>
          <w:p w:rsidR="005C5D3F" w:rsidRPr="00F26AC9" w:rsidRDefault="005C5D3F" w:rsidP="009733D1">
            <w:pPr>
              <w:rPr>
                <w:rFonts w:ascii="Arial" w:hAnsi="Arial" w:cs="Arial"/>
              </w:rPr>
            </w:pPr>
            <w:r w:rsidRPr="00F26AC9">
              <w:rPr>
                <w:rFonts w:ascii="Arial" w:hAnsi="Arial" w:cs="Arial"/>
              </w:rPr>
              <w:t>Measure 2:</w:t>
            </w:r>
          </w:p>
          <w:p w:rsidR="005C5D3F" w:rsidRPr="00F26AC9" w:rsidRDefault="005C5D3F" w:rsidP="009733D1">
            <w:pPr>
              <w:rPr>
                <w:rFonts w:ascii="Arial" w:hAnsi="Arial" w:cs="Arial"/>
              </w:rPr>
            </w:pPr>
          </w:p>
          <w:p w:rsidR="005C5D3F" w:rsidRPr="00F26AC9" w:rsidRDefault="005C5D3F" w:rsidP="009733D1">
            <w:pPr>
              <w:rPr>
                <w:rFonts w:ascii="Arial" w:hAnsi="Arial" w:cs="Arial"/>
              </w:rPr>
            </w:pPr>
            <w:r w:rsidRPr="00F26AC9">
              <w:rPr>
                <w:rFonts w:ascii="Arial" w:hAnsi="Arial" w:cs="Arial"/>
              </w:rPr>
              <w:t>Students must score a minimum of 4 out of 5 points.</w:t>
            </w:r>
          </w:p>
          <w:p w:rsidR="005C5D3F" w:rsidRPr="00F26AC9" w:rsidRDefault="005C5D3F" w:rsidP="009733D1">
            <w:pPr>
              <w:rPr>
                <w:rFonts w:ascii="Arial" w:hAnsi="Arial" w:cs="Arial"/>
              </w:rPr>
            </w:pPr>
          </w:p>
        </w:tc>
        <w:tc>
          <w:tcPr>
            <w:tcW w:w="834" w:type="pct"/>
          </w:tcPr>
          <w:p w:rsidR="005C5D3F" w:rsidRPr="00F26AC9" w:rsidRDefault="005C5D3F" w:rsidP="009733D1">
            <w:pPr>
              <w:rPr>
                <w:rFonts w:ascii="Arial" w:hAnsi="Arial" w:cs="Arial"/>
              </w:rPr>
            </w:pPr>
            <w:r w:rsidRPr="00F26AC9">
              <w:rPr>
                <w:rFonts w:ascii="Arial" w:hAnsi="Arial" w:cs="Arial"/>
              </w:rPr>
              <w:t>Measure 2:</w:t>
            </w:r>
          </w:p>
          <w:p w:rsidR="005C5D3F" w:rsidRPr="00F26AC9" w:rsidRDefault="005C5D3F" w:rsidP="009733D1">
            <w:pPr>
              <w:rPr>
                <w:rFonts w:ascii="Arial" w:hAnsi="Arial" w:cs="Arial"/>
              </w:rPr>
            </w:pPr>
          </w:p>
          <w:p w:rsidR="005C5D3F" w:rsidRPr="00F26AC9" w:rsidRDefault="005C5D3F" w:rsidP="009733D1">
            <w:pPr>
              <w:rPr>
                <w:rFonts w:ascii="Arial" w:hAnsi="Arial" w:cs="Arial"/>
              </w:rPr>
            </w:pPr>
            <w:r w:rsidRPr="00F26AC9">
              <w:rPr>
                <w:rFonts w:ascii="Arial" w:hAnsi="Arial" w:cs="Arial"/>
              </w:rPr>
              <w:t>83.7%</w:t>
            </w:r>
          </w:p>
        </w:tc>
        <w:tc>
          <w:tcPr>
            <w:tcW w:w="976" w:type="pct"/>
            <w:vMerge/>
          </w:tcPr>
          <w:p w:rsidR="005C5D3F" w:rsidRPr="00F26AC9" w:rsidRDefault="005C5D3F" w:rsidP="009733D1">
            <w:pPr>
              <w:rPr>
                <w:rFonts w:ascii="Arial" w:hAnsi="Arial" w:cs="Arial"/>
              </w:rPr>
            </w:pPr>
          </w:p>
        </w:tc>
        <w:tc>
          <w:tcPr>
            <w:tcW w:w="725" w:type="pct"/>
            <w:vMerge/>
          </w:tcPr>
          <w:p w:rsidR="005C5D3F" w:rsidRPr="00F26AC9" w:rsidRDefault="005C5D3F" w:rsidP="009733D1">
            <w:pPr>
              <w:rPr>
                <w:rFonts w:ascii="Arial" w:hAnsi="Arial" w:cs="Arial"/>
              </w:rPr>
            </w:pPr>
          </w:p>
        </w:tc>
      </w:tr>
    </w:tbl>
    <w:p w:rsidR="00F26AC9" w:rsidRDefault="00F26AC9" w:rsidP="00945E7C">
      <w:pPr>
        <w:jc w:val="center"/>
        <w:rPr>
          <w:rFonts w:ascii="Arial" w:hAnsi="Arial" w:cs="Arial"/>
          <w:b/>
          <w:snapToGrid w:val="0"/>
        </w:rPr>
      </w:pPr>
    </w:p>
    <w:p w:rsidR="00945E7C" w:rsidRDefault="00945E7C" w:rsidP="00945E7C">
      <w:pPr>
        <w:jc w:val="center"/>
        <w:rPr>
          <w:rFonts w:ascii="Arial" w:hAnsi="Arial" w:cs="Arial"/>
          <w:b/>
          <w:snapToGrid w:val="0"/>
        </w:rPr>
      </w:pPr>
      <w:r>
        <w:rPr>
          <w:rFonts w:ascii="Arial" w:hAnsi="Arial" w:cs="Arial"/>
          <w:b/>
          <w:snapToGrid w:val="0"/>
        </w:rPr>
        <w:t>Rubric for Social Policy Analysis/Formulation Paper</w:t>
      </w:r>
    </w:p>
    <w:tbl>
      <w:tblPr>
        <w:tblStyle w:val="TableGrid"/>
        <w:tblW w:w="0" w:type="auto"/>
        <w:tblLook w:val="04A0" w:firstRow="1" w:lastRow="0" w:firstColumn="1" w:lastColumn="0" w:noHBand="0" w:noVBand="1"/>
      </w:tblPr>
      <w:tblGrid>
        <w:gridCol w:w="2033"/>
        <w:gridCol w:w="1935"/>
        <w:gridCol w:w="1933"/>
        <w:gridCol w:w="1933"/>
        <w:gridCol w:w="1933"/>
        <w:gridCol w:w="1933"/>
        <w:gridCol w:w="1250"/>
      </w:tblGrid>
      <w:tr w:rsidR="00945E7C" w:rsidRPr="00D5681D" w:rsidTr="00F26AC9">
        <w:tc>
          <w:tcPr>
            <w:tcW w:w="13176" w:type="dxa"/>
            <w:gridSpan w:val="7"/>
          </w:tcPr>
          <w:p w:rsidR="00945E7C" w:rsidRPr="00D5681D" w:rsidRDefault="00945E7C" w:rsidP="00F26AC9">
            <w:pPr>
              <w:pStyle w:val="NoSpacing"/>
              <w:jc w:val="center"/>
              <w:rPr>
                <w:rFonts w:cs="Arial"/>
                <w:b/>
                <w:sz w:val="20"/>
                <w:szCs w:val="20"/>
              </w:rPr>
            </w:pPr>
            <w:r w:rsidRPr="00D5681D">
              <w:rPr>
                <w:rFonts w:cs="Arial"/>
                <w:b/>
                <w:sz w:val="20"/>
                <w:szCs w:val="20"/>
              </w:rPr>
              <w:t>SWRK 530: Social Policy Analysis/Formulation Paper</w:t>
            </w:r>
          </w:p>
          <w:p w:rsidR="00945E7C" w:rsidRPr="00D5681D" w:rsidRDefault="00945E7C" w:rsidP="00F26AC9">
            <w:pPr>
              <w:pStyle w:val="NoSpacing"/>
              <w:jc w:val="center"/>
              <w:rPr>
                <w:rFonts w:cs="Arial"/>
                <w:b/>
                <w:sz w:val="20"/>
                <w:szCs w:val="20"/>
              </w:rPr>
            </w:pPr>
            <w:r w:rsidRPr="00D5681D">
              <w:rPr>
                <w:rFonts w:cs="Arial"/>
                <w:b/>
                <w:sz w:val="20"/>
                <w:szCs w:val="20"/>
              </w:rPr>
              <w:t xml:space="preserve">C1: </w:t>
            </w:r>
            <w:r w:rsidRPr="00D5681D">
              <w:rPr>
                <w:rFonts w:cs="Arial"/>
                <w:sz w:val="20"/>
                <w:szCs w:val="20"/>
              </w:rPr>
              <w:t>Demonstrate Ethical and Professional Behavior</w:t>
            </w:r>
            <w:r w:rsidRPr="00D5681D">
              <w:rPr>
                <w:rFonts w:cs="Arial"/>
                <w:b/>
                <w:sz w:val="20"/>
                <w:szCs w:val="20"/>
              </w:rPr>
              <w:t xml:space="preserve">; C2: </w:t>
            </w:r>
            <w:r w:rsidRPr="00D5681D">
              <w:rPr>
                <w:rFonts w:cs="Arial"/>
                <w:sz w:val="20"/>
                <w:szCs w:val="20"/>
              </w:rPr>
              <w:t>Engage Diversity and Difference in Practice</w:t>
            </w:r>
            <w:r w:rsidRPr="00D5681D">
              <w:rPr>
                <w:rFonts w:cs="Arial"/>
                <w:b/>
                <w:sz w:val="20"/>
                <w:szCs w:val="20"/>
              </w:rPr>
              <w:t>;</w:t>
            </w:r>
          </w:p>
          <w:p w:rsidR="00945E7C" w:rsidRDefault="00945E7C" w:rsidP="00F26AC9">
            <w:pPr>
              <w:pStyle w:val="NoSpacing"/>
              <w:jc w:val="center"/>
              <w:rPr>
                <w:rFonts w:cs="Arial"/>
                <w:b/>
                <w:sz w:val="20"/>
                <w:szCs w:val="20"/>
              </w:rPr>
            </w:pPr>
            <w:r w:rsidRPr="00D5681D">
              <w:rPr>
                <w:rFonts w:cs="Arial"/>
                <w:b/>
                <w:sz w:val="20"/>
                <w:szCs w:val="20"/>
              </w:rPr>
              <w:t xml:space="preserve">C3: </w:t>
            </w:r>
            <w:r w:rsidRPr="00D5681D">
              <w:rPr>
                <w:rFonts w:cs="Arial"/>
                <w:sz w:val="20"/>
                <w:szCs w:val="20"/>
              </w:rPr>
              <w:t>Advance Human Rights and Social, Economic, and Environmental Justice</w:t>
            </w:r>
            <w:r w:rsidRPr="00D5681D">
              <w:rPr>
                <w:rFonts w:cs="Arial"/>
                <w:b/>
                <w:sz w:val="20"/>
                <w:szCs w:val="20"/>
              </w:rPr>
              <w:t xml:space="preserve">; </w:t>
            </w:r>
          </w:p>
          <w:p w:rsidR="00945E7C" w:rsidRPr="00D5681D" w:rsidRDefault="00945E7C" w:rsidP="00F26AC9">
            <w:pPr>
              <w:pStyle w:val="NoSpacing"/>
              <w:jc w:val="center"/>
              <w:rPr>
                <w:rFonts w:cs="Arial"/>
                <w:b/>
                <w:sz w:val="20"/>
                <w:szCs w:val="20"/>
              </w:rPr>
            </w:pPr>
            <w:r w:rsidRPr="00D5681D">
              <w:rPr>
                <w:rFonts w:cs="Arial"/>
                <w:b/>
                <w:sz w:val="20"/>
                <w:szCs w:val="20"/>
              </w:rPr>
              <w:t xml:space="preserve">C4: </w:t>
            </w:r>
            <w:r w:rsidRPr="00D5681D">
              <w:rPr>
                <w:rFonts w:cs="Arial"/>
                <w:sz w:val="20"/>
                <w:szCs w:val="20"/>
              </w:rPr>
              <w:t>Engage in Practice-informed Research and Research-informed Practice</w:t>
            </w:r>
            <w:r w:rsidRPr="00D5681D">
              <w:rPr>
                <w:rFonts w:cs="Arial"/>
                <w:b/>
                <w:sz w:val="20"/>
                <w:szCs w:val="20"/>
              </w:rPr>
              <w:t>;</w:t>
            </w:r>
            <w:r>
              <w:rPr>
                <w:rFonts w:cs="Arial"/>
                <w:b/>
                <w:sz w:val="20"/>
                <w:szCs w:val="20"/>
              </w:rPr>
              <w:t xml:space="preserve"> </w:t>
            </w:r>
            <w:r w:rsidRPr="00D5681D">
              <w:rPr>
                <w:rFonts w:cs="Arial"/>
                <w:b/>
                <w:sz w:val="20"/>
                <w:szCs w:val="20"/>
              </w:rPr>
              <w:t xml:space="preserve">C5: </w:t>
            </w:r>
            <w:r w:rsidRPr="00D5681D">
              <w:rPr>
                <w:rFonts w:cs="Arial"/>
                <w:sz w:val="20"/>
                <w:szCs w:val="20"/>
              </w:rPr>
              <w:t>Engage in Policy Practice</w:t>
            </w:r>
          </w:p>
        </w:tc>
      </w:tr>
      <w:tr w:rsidR="00945E7C" w:rsidRPr="00D5681D" w:rsidTr="00F26AC9">
        <w:tc>
          <w:tcPr>
            <w:tcW w:w="13176" w:type="dxa"/>
            <w:gridSpan w:val="7"/>
          </w:tcPr>
          <w:p w:rsidR="00945E7C" w:rsidRPr="00D5681D" w:rsidRDefault="00945E7C" w:rsidP="00F26AC9">
            <w:pPr>
              <w:pStyle w:val="NoSpacing"/>
              <w:jc w:val="center"/>
              <w:rPr>
                <w:rFonts w:cs="Arial"/>
                <w:b/>
                <w:color w:val="FF0000"/>
                <w:sz w:val="20"/>
                <w:szCs w:val="20"/>
              </w:rPr>
            </w:pPr>
            <w:r w:rsidRPr="00D5681D">
              <w:rPr>
                <w:rFonts w:cs="Arial"/>
                <w:b/>
                <w:color w:val="FF0000"/>
                <w:sz w:val="20"/>
                <w:szCs w:val="20"/>
              </w:rPr>
              <w:t>_____Timeliness (10% deducted for each day late)</w:t>
            </w:r>
          </w:p>
        </w:tc>
      </w:tr>
      <w:tr w:rsidR="00945E7C" w:rsidRPr="00D5681D" w:rsidTr="00F26AC9">
        <w:tc>
          <w:tcPr>
            <w:tcW w:w="1645" w:type="dxa"/>
            <w:vAlign w:val="center"/>
          </w:tcPr>
          <w:p w:rsidR="00945E7C" w:rsidRPr="00D5681D" w:rsidRDefault="00945E7C" w:rsidP="00F26AC9">
            <w:pPr>
              <w:pStyle w:val="NoSpacing"/>
              <w:jc w:val="center"/>
              <w:rPr>
                <w:rFonts w:cs="Arial"/>
                <w:b/>
                <w:sz w:val="20"/>
                <w:szCs w:val="20"/>
              </w:rPr>
            </w:pPr>
            <w:r w:rsidRPr="00D5681D">
              <w:rPr>
                <w:rFonts w:cs="Arial"/>
                <w:b/>
                <w:sz w:val="20"/>
                <w:szCs w:val="20"/>
              </w:rPr>
              <w:t>Dimension</w:t>
            </w:r>
          </w:p>
        </w:tc>
        <w:tc>
          <w:tcPr>
            <w:tcW w:w="2061" w:type="dxa"/>
            <w:vAlign w:val="center"/>
          </w:tcPr>
          <w:p w:rsidR="00945E7C" w:rsidRPr="00D5681D" w:rsidRDefault="00945E7C" w:rsidP="00F26AC9">
            <w:pPr>
              <w:pStyle w:val="NoSpacing"/>
              <w:jc w:val="center"/>
              <w:rPr>
                <w:rFonts w:cs="Arial"/>
                <w:b/>
                <w:sz w:val="20"/>
                <w:szCs w:val="20"/>
              </w:rPr>
            </w:pPr>
            <w:r w:rsidRPr="00D5681D">
              <w:rPr>
                <w:rFonts w:cs="Arial"/>
                <w:b/>
                <w:sz w:val="20"/>
                <w:szCs w:val="20"/>
              </w:rPr>
              <w:t>1</w:t>
            </w:r>
          </w:p>
          <w:p w:rsidR="00945E7C" w:rsidRPr="00D5681D" w:rsidRDefault="00945E7C" w:rsidP="00F26AC9">
            <w:pPr>
              <w:pStyle w:val="NoSpacing"/>
              <w:jc w:val="center"/>
              <w:rPr>
                <w:rFonts w:cs="Arial"/>
                <w:b/>
                <w:sz w:val="20"/>
                <w:szCs w:val="20"/>
              </w:rPr>
            </w:pPr>
            <w:r w:rsidRPr="00D5681D">
              <w:rPr>
                <w:rFonts w:cs="Arial"/>
                <w:b/>
                <w:sz w:val="20"/>
                <w:szCs w:val="20"/>
              </w:rPr>
              <w:t>Beginning</w:t>
            </w:r>
          </w:p>
        </w:tc>
        <w:tc>
          <w:tcPr>
            <w:tcW w:w="2060" w:type="dxa"/>
            <w:vAlign w:val="center"/>
          </w:tcPr>
          <w:p w:rsidR="00945E7C" w:rsidRPr="00D5681D" w:rsidRDefault="00945E7C" w:rsidP="00F26AC9">
            <w:pPr>
              <w:pStyle w:val="NoSpacing"/>
              <w:jc w:val="center"/>
              <w:rPr>
                <w:rFonts w:cs="Arial"/>
                <w:b/>
                <w:sz w:val="20"/>
                <w:szCs w:val="20"/>
              </w:rPr>
            </w:pPr>
            <w:r w:rsidRPr="00D5681D">
              <w:rPr>
                <w:rFonts w:cs="Arial"/>
                <w:b/>
                <w:sz w:val="20"/>
                <w:szCs w:val="20"/>
              </w:rPr>
              <w:t>2</w:t>
            </w:r>
          </w:p>
          <w:p w:rsidR="00945E7C" w:rsidRPr="00D5681D" w:rsidRDefault="00945E7C" w:rsidP="00F26AC9">
            <w:pPr>
              <w:pStyle w:val="NoSpacing"/>
              <w:jc w:val="center"/>
              <w:rPr>
                <w:rFonts w:cs="Arial"/>
                <w:b/>
                <w:sz w:val="20"/>
                <w:szCs w:val="20"/>
              </w:rPr>
            </w:pPr>
            <w:r w:rsidRPr="00D5681D">
              <w:rPr>
                <w:rFonts w:cs="Arial"/>
                <w:b/>
                <w:sz w:val="20"/>
                <w:szCs w:val="20"/>
              </w:rPr>
              <w:t>Developing</w:t>
            </w:r>
          </w:p>
        </w:tc>
        <w:tc>
          <w:tcPr>
            <w:tcW w:w="2060" w:type="dxa"/>
            <w:vAlign w:val="center"/>
          </w:tcPr>
          <w:p w:rsidR="00945E7C" w:rsidRPr="00D5681D" w:rsidRDefault="00945E7C" w:rsidP="00F26AC9">
            <w:pPr>
              <w:pStyle w:val="NoSpacing"/>
              <w:jc w:val="center"/>
              <w:rPr>
                <w:rFonts w:cs="Arial"/>
                <w:b/>
                <w:sz w:val="20"/>
                <w:szCs w:val="20"/>
              </w:rPr>
            </w:pPr>
            <w:r w:rsidRPr="00D5681D">
              <w:rPr>
                <w:rFonts w:cs="Arial"/>
                <w:b/>
                <w:sz w:val="20"/>
                <w:szCs w:val="20"/>
              </w:rPr>
              <w:t>3</w:t>
            </w:r>
          </w:p>
          <w:p w:rsidR="00945E7C" w:rsidRPr="00D5681D" w:rsidRDefault="00945E7C" w:rsidP="00F26AC9">
            <w:pPr>
              <w:pStyle w:val="NoSpacing"/>
              <w:jc w:val="center"/>
              <w:rPr>
                <w:rFonts w:cs="Arial"/>
                <w:b/>
                <w:sz w:val="20"/>
                <w:szCs w:val="20"/>
              </w:rPr>
            </w:pPr>
            <w:r w:rsidRPr="00D5681D">
              <w:rPr>
                <w:rFonts w:cs="Arial"/>
                <w:b/>
                <w:sz w:val="20"/>
                <w:szCs w:val="20"/>
              </w:rPr>
              <w:t>Marginal</w:t>
            </w:r>
          </w:p>
        </w:tc>
        <w:tc>
          <w:tcPr>
            <w:tcW w:w="2060" w:type="dxa"/>
            <w:vAlign w:val="center"/>
          </w:tcPr>
          <w:p w:rsidR="00945E7C" w:rsidRPr="00D5681D" w:rsidRDefault="00945E7C" w:rsidP="00F26AC9">
            <w:pPr>
              <w:pStyle w:val="NoSpacing"/>
              <w:jc w:val="center"/>
              <w:rPr>
                <w:rFonts w:cs="Arial"/>
                <w:b/>
                <w:sz w:val="20"/>
                <w:szCs w:val="20"/>
              </w:rPr>
            </w:pPr>
            <w:r w:rsidRPr="00D5681D">
              <w:rPr>
                <w:rFonts w:cs="Arial"/>
                <w:b/>
                <w:sz w:val="20"/>
                <w:szCs w:val="20"/>
              </w:rPr>
              <w:t>4</w:t>
            </w:r>
          </w:p>
          <w:p w:rsidR="00945E7C" w:rsidRPr="00D5681D" w:rsidRDefault="00945E7C" w:rsidP="00F26AC9">
            <w:pPr>
              <w:pStyle w:val="NoSpacing"/>
              <w:jc w:val="center"/>
              <w:rPr>
                <w:rFonts w:cs="Arial"/>
                <w:b/>
                <w:sz w:val="20"/>
                <w:szCs w:val="20"/>
              </w:rPr>
            </w:pPr>
            <w:r w:rsidRPr="00D5681D">
              <w:rPr>
                <w:rFonts w:cs="Arial"/>
                <w:b/>
                <w:sz w:val="20"/>
                <w:szCs w:val="20"/>
              </w:rPr>
              <w:t>Proficient</w:t>
            </w:r>
          </w:p>
        </w:tc>
        <w:tc>
          <w:tcPr>
            <w:tcW w:w="2060" w:type="dxa"/>
            <w:vAlign w:val="center"/>
          </w:tcPr>
          <w:p w:rsidR="00945E7C" w:rsidRPr="00D5681D" w:rsidRDefault="00945E7C" w:rsidP="00F26AC9">
            <w:pPr>
              <w:pStyle w:val="NoSpacing"/>
              <w:jc w:val="center"/>
              <w:rPr>
                <w:rFonts w:cs="Arial"/>
                <w:b/>
                <w:sz w:val="20"/>
                <w:szCs w:val="20"/>
              </w:rPr>
            </w:pPr>
            <w:r w:rsidRPr="00D5681D">
              <w:rPr>
                <w:rFonts w:cs="Arial"/>
                <w:b/>
                <w:sz w:val="20"/>
                <w:szCs w:val="20"/>
              </w:rPr>
              <w:t>5</w:t>
            </w:r>
          </w:p>
          <w:p w:rsidR="00945E7C" w:rsidRPr="00D5681D" w:rsidRDefault="00945E7C" w:rsidP="00F26AC9">
            <w:pPr>
              <w:pStyle w:val="NoSpacing"/>
              <w:jc w:val="center"/>
              <w:rPr>
                <w:rFonts w:cs="Arial"/>
                <w:b/>
                <w:sz w:val="20"/>
                <w:szCs w:val="20"/>
              </w:rPr>
            </w:pPr>
            <w:r w:rsidRPr="00D5681D">
              <w:rPr>
                <w:rFonts w:cs="Arial"/>
                <w:b/>
                <w:sz w:val="20"/>
                <w:szCs w:val="20"/>
              </w:rPr>
              <w:t>Exemplary</w:t>
            </w:r>
          </w:p>
        </w:tc>
        <w:tc>
          <w:tcPr>
            <w:tcW w:w="1230" w:type="dxa"/>
            <w:vAlign w:val="center"/>
          </w:tcPr>
          <w:p w:rsidR="00945E7C" w:rsidRPr="00D5681D" w:rsidRDefault="00945E7C" w:rsidP="00F26AC9">
            <w:pPr>
              <w:pStyle w:val="NoSpacing"/>
              <w:jc w:val="center"/>
              <w:rPr>
                <w:rFonts w:cs="Arial"/>
                <w:b/>
                <w:sz w:val="20"/>
                <w:szCs w:val="20"/>
              </w:rPr>
            </w:pPr>
            <w:r w:rsidRPr="00D5681D">
              <w:rPr>
                <w:rFonts w:cs="Arial"/>
                <w:b/>
                <w:sz w:val="20"/>
                <w:szCs w:val="20"/>
              </w:rPr>
              <w:t>Score/ Comments</w:t>
            </w:r>
          </w:p>
        </w:tc>
      </w:tr>
      <w:tr w:rsidR="00945E7C" w:rsidRPr="00D5681D" w:rsidTr="00F26AC9">
        <w:tc>
          <w:tcPr>
            <w:tcW w:w="13176" w:type="dxa"/>
            <w:gridSpan w:val="7"/>
            <w:shd w:val="clear" w:color="auto" w:fill="D9D9D9" w:themeFill="background1" w:themeFillShade="D9"/>
          </w:tcPr>
          <w:p w:rsidR="00945E7C" w:rsidRDefault="00945E7C" w:rsidP="00F26AC9">
            <w:pPr>
              <w:rPr>
                <w:rFonts w:ascii="Arial" w:hAnsi="Arial" w:cs="Arial"/>
                <w:b/>
                <w:i/>
                <w:sz w:val="20"/>
                <w:szCs w:val="20"/>
              </w:rPr>
            </w:pPr>
            <w:r w:rsidRPr="00D5681D">
              <w:rPr>
                <w:rFonts w:ascii="Arial" w:hAnsi="Arial" w:cs="Arial"/>
                <w:b/>
                <w:i/>
                <w:sz w:val="20"/>
                <w:szCs w:val="20"/>
              </w:rPr>
              <w:t>Note to Instructor:</w:t>
            </w:r>
          </w:p>
          <w:p w:rsidR="00945E7C" w:rsidRPr="00D5681D" w:rsidRDefault="00945E7C" w:rsidP="00F26AC9">
            <w:pPr>
              <w:rPr>
                <w:rFonts w:ascii="Arial" w:hAnsi="Arial" w:cs="Arial"/>
                <w:b/>
                <w:i/>
                <w:sz w:val="20"/>
                <w:szCs w:val="20"/>
              </w:rPr>
            </w:pPr>
            <w:r>
              <w:rPr>
                <w:rFonts w:ascii="Arial" w:hAnsi="Arial" w:cs="Arial"/>
                <w:b/>
                <w:i/>
                <w:sz w:val="20"/>
                <w:szCs w:val="20"/>
              </w:rPr>
              <w:t>Items 1 &amp; 2</w:t>
            </w:r>
          </w:p>
          <w:p w:rsidR="00945E7C" w:rsidRPr="00D5681D" w:rsidRDefault="00945E7C" w:rsidP="00F26AC9">
            <w:pPr>
              <w:pStyle w:val="NoSpacing"/>
              <w:rPr>
                <w:rFonts w:cs="Arial"/>
                <w:sz w:val="20"/>
                <w:szCs w:val="20"/>
              </w:rPr>
            </w:pPr>
            <w:r w:rsidRPr="00D5681D">
              <w:rPr>
                <w:rFonts w:eastAsia="Calibri" w:cs="Arial"/>
                <w:sz w:val="20"/>
                <w:szCs w:val="20"/>
              </w:rPr>
              <w:t>C</w:t>
            </w:r>
            <w:r>
              <w:rPr>
                <w:rFonts w:eastAsia="Calibri" w:cs="Arial"/>
                <w:sz w:val="20"/>
                <w:szCs w:val="20"/>
              </w:rPr>
              <w:t>4</w:t>
            </w:r>
            <w:r w:rsidRPr="00D5681D">
              <w:rPr>
                <w:rFonts w:eastAsia="Calibri" w:cs="Arial"/>
                <w:sz w:val="20"/>
                <w:szCs w:val="20"/>
              </w:rPr>
              <w:t xml:space="preserve">: </w:t>
            </w:r>
            <w:r w:rsidRPr="00D5681D">
              <w:rPr>
                <w:rFonts w:cs="Arial"/>
                <w:sz w:val="20"/>
                <w:szCs w:val="20"/>
              </w:rPr>
              <w:t>Engage in Practice-informed Research and Research-informed Practice</w:t>
            </w:r>
          </w:p>
        </w:tc>
      </w:tr>
      <w:tr w:rsidR="00945E7C" w:rsidRPr="00D5681D" w:rsidTr="00F26AC9">
        <w:tc>
          <w:tcPr>
            <w:tcW w:w="1645" w:type="dxa"/>
          </w:tcPr>
          <w:p w:rsidR="00945E7C" w:rsidRPr="00D5681D" w:rsidRDefault="00945E7C" w:rsidP="00F26AC9">
            <w:pPr>
              <w:pStyle w:val="ListParagraph"/>
              <w:numPr>
                <w:ilvl w:val="0"/>
                <w:numId w:val="1"/>
              </w:numPr>
              <w:rPr>
                <w:rFonts w:ascii="Arial" w:hAnsi="Arial" w:cs="Arial"/>
                <w:b/>
                <w:sz w:val="20"/>
                <w:szCs w:val="20"/>
              </w:rPr>
            </w:pPr>
            <w:r w:rsidRPr="00D5681D">
              <w:rPr>
                <w:rFonts w:ascii="Arial" w:hAnsi="Arial" w:cs="Arial"/>
                <w:b/>
                <w:sz w:val="20"/>
                <w:szCs w:val="20"/>
              </w:rPr>
              <w:t>The Nature of the Social Problem</w:t>
            </w:r>
          </w:p>
          <w:p w:rsidR="00945E7C" w:rsidRPr="00D5681D" w:rsidRDefault="00945E7C" w:rsidP="00F26AC9">
            <w:pPr>
              <w:rPr>
                <w:rFonts w:ascii="Arial" w:hAnsi="Arial" w:cs="Arial"/>
                <w:b/>
                <w:sz w:val="20"/>
                <w:szCs w:val="20"/>
              </w:rPr>
            </w:pPr>
          </w:p>
          <w:p w:rsidR="00945E7C" w:rsidRPr="00D5681D" w:rsidRDefault="00945E7C" w:rsidP="00F26AC9">
            <w:pPr>
              <w:rPr>
                <w:rFonts w:ascii="Arial" w:hAnsi="Arial" w:cs="Arial"/>
                <w:b/>
                <w:sz w:val="20"/>
                <w:szCs w:val="20"/>
              </w:rPr>
            </w:pPr>
          </w:p>
          <w:p w:rsidR="00945E7C" w:rsidRPr="00D5681D" w:rsidRDefault="00945E7C" w:rsidP="00F26AC9">
            <w:pPr>
              <w:rPr>
                <w:rFonts w:ascii="Arial" w:hAnsi="Arial" w:cs="Arial"/>
                <w:b/>
                <w:sz w:val="20"/>
                <w:szCs w:val="20"/>
              </w:rPr>
            </w:pPr>
          </w:p>
          <w:p w:rsidR="00945E7C" w:rsidRPr="00D5681D" w:rsidRDefault="00945E7C" w:rsidP="00F26AC9">
            <w:pPr>
              <w:rPr>
                <w:rFonts w:ascii="Arial" w:hAnsi="Arial" w:cs="Arial"/>
                <w:b/>
                <w:sz w:val="20"/>
                <w:szCs w:val="20"/>
              </w:rPr>
            </w:pPr>
          </w:p>
        </w:tc>
        <w:tc>
          <w:tcPr>
            <w:tcW w:w="2061" w:type="dxa"/>
          </w:tcPr>
          <w:p w:rsidR="00945E7C" w:rsidRPr="00D5681D" w:rsidRDefault="00945E7C" w:rsidP="00F26AC9">
            <w:pPr>
              <w:rPr>
                <w:rFonts w:ascii="Arial" w:hAnsi="Arial" w:cs="Arial"/>
                <w:sz w:val="20"/>
                <w:szCs w:val="20"/>
              </w:rPr>
            </w:pPr>
            <w:r w:rsidRPr="00D5681D">
              <w:rPr>
                <w:rFonts w:ascii="Arial" w:hAnsi="Arial" w:cs="Arial"/>
                <w:sz w:val="20"/>
                <w:szCs w:val="20"/>
              </w:rPr>
              <w:t xml:space="preserve">Vaguely defines and describes the </w:t>
            </w:r>
            <w:proofErr w:type="gramStart"/>
            <w:r w:rsidRPr="00D5681D">
              <w:rPr>
                <w:rFonts w:ascii="Arial" w:hAnsi="Arial" w:cs="Arial"/>
                <w:sz w:val="20"/>
                <w:szCs w:val="20"/>
              </w:rPr>
              <w:t>problem ;</w:t>
            </w:r>
            <w:proofErr w:type="gramEnd"/>
            <w:r w:rsidRPr="00D5681D">
              <w:rPr>
                <w:rFonts w:ascii="Arial" w:hAnsi="Arial" w:cs="Arial"/>
                <w:sz w:val="20"/>
                <w:szCs w:val="20"/>
              </w:rPr>
              <w:t xml:space="preserve"> </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 xml:space="preserve">AND does not include a discussion </w:t>
            </w:r>
            <w:proofErr w:type="gramStart"/>
            <w:r w:rsidRPr="00D5681D">
              <w:rPr>
                <w:rFonts w:ascii="Arial" w:hAnsi="Arial" w:cs="Arial"/>
                <w:sz w:val="20"/>
                <w:szCs w:val="20"/>
              </w:rPr>
              <w:t>of  any</w:t>
            </w:r>
            <w:proofErr w:type="gramEnd"/>
            <w:r w:rsidRPr="00D5681D">
              <w:rPr>
                <w:rFonts w:ascii="Arial" w:hAnsi="Arial" w:cs="Arial"/>
                <w:sz w:val="20"/>
                <w:szCs w:val="20"/>
              </w:rPr>
              <w:t xml:space="preserve"> of the following:</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Discusses who suffers from the problem and how;</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Identifies at risk groups;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Discusses who defines it as a social problem and who does not define it as a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Provides rationale for those defining it as a problem and those who do not;</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Identifies who the key decision makers are, including a discussion of individuals and groups the control distribution of power and resources</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lastRenderedPageBreak/>
              <w:t xml:space="preserve">Vaguely defines and describes the </w:t>
            </w:r>
            <w:proofErr w:type="gramStart"/>
            <w:r w:rsidRPr="00D5681D">
              <w:rPr>
                <w:rFonts w:ascii="Arial" w:hAnsi="Arial" w:cs="Arial"/>
                <w:sz w:val="20"/>
                <w:szCs w:val="20"/>
              </w:rPr>
              <w:t>problem ;</w:t>
            </w:r>
            <w:proofErr w:type="gramEnd"/>
            <w:r w:rsidRPr="00D5681D">
              <w:rPr>
                <w:rFonts w:ascii="Arial" w:hAnsi="Arial" w:cs="Arial"/>
                <w:sz w:val="20"/>
                <w:szCs w:val="20"/>
              </w:rPr>
              <w:t xml:space="preserve"> </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 xml:space="preserve">AND does not include a discussion </w:t>
            </w:r>
            <w:proofErr w:type="gramStart"/>
            <w:r w:rsidRPr="00D5681D">
              <w:rPr>
                <w:rFonts w:ascii="Arial" w:hAnsi="Arial" w:cs="Arial"/>
                <w:sz w:val="20"/>
                <w:szCs w:val="20"/>
              </w:rPr>
              <w:t>of  3</w:t>
            </w:r>
            <w:proofErr w:type="gramEnd"/>
            <w:r w:rsidRPr="00D5681D">
              <w:rPr>
                <w:rFonts w:ascii="Arial" w:hAnsi="Arial" w:cs="Arial"/>
                <w:sz w:val="20"/>
                <w:szCs w:val="20"/>
              </w:rPr>
              <w:t>-4 of the following:</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Discusses who suffers from the problem and how;</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Identifies at risk groups;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Discusses who defines it as a social problem and who does not define it as a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Provides rationale for those defining it as a problem and those who do not;</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Identifies who the key decision makers are, including a discussion of individuals and groups the control distribution of power and resources</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lastRenderedPageBreak/>
              <w:t xml:space="preserve">Thoroughly defines and describes the </w:t>
            </w:r>
            <w:proofErr w:type="gramStart"/>
            <w:r w:rsidRPr="00D5681D">
              <w:rPr>
                <w:rFonts w:ascii="Arial" w:hAnsi="Arial" w:cs="Arial"/>
                <w:sz w:val="20"/>
                <w:szCs w:val="20"/>
              </w:rPr>
              <w:t>problem ;</w:t>
            </w:r>
            <w:proofErr w:type="gramEnd"/>
            <w:r w:rsidRPr="00D5681D">
              <w:rPr>
                <w:rFonts w:ascii="Arial" w:hAnsi="Arial" w:cs="Arial"/>
                <w:sz w:val="20"/>
                <w:szCs w:val="20"/>
              </w:rPr>
              <w:t xml:space="preserve"> </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BUT does not include a discussion of 1-2 of the following:</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Discusses who suffers from the problem and how;</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Identifies at risk groups;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Discusses who defines it as a social problem and who does not define it as a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Provides rationale for those defining it as a problem and those who do not;</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Identifies who the key decision makers are, including a discussion of individuals and groups the control distribution of power and resources</w:t>
            </w:r>
          </w:p>
          <w:p w:rsidR="00945E7C" w:rsidRPr="00D5681D" w:rsidRDefault="00945E7C" w:rsidP="00F26AC9">
            <w:pPr>
              <w:rPr>
                <w:rFonts w:ascii="Arial" w:hAnsi="Arial" w:cs="Arial"/>
                <w:sz w:val="20"/>
                <w:szCs w:val="20"/>
              </w:rPr>
            </w:pP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lastRenderedPageBreak/>
              <w:t>Vaguely defines and describes the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discusses who suffers from the problem and how;</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identifies at risk groups;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discusses who defines it as a social problem and who does not define it as a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provides rationale for those defining it as a problem and those who do not;</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identifies who the key decision makers are, including a discussion of individuals and groups the control distribution of power and resources</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lastRenderedPageBreak/>
              <w:t xml:space="preserve">Thoroughly defines and describes the </w:t>
            </w:r>
            <w:proofErr w:type="gramStart"/>
            <w:r w:rsidRPr="00D5681D">
              <w:rPr>
                <w:rFonts w:ascii="Arial" w:hAnsi="Arial" w:cs="Arial"/>
                <w:sz w:val="20"/>
                <w:szCs w:val="20"/>
              </w:rPr>
              <w:t>problem ;</w:t>
            </w:r>
            <w:proofErr w:type="gramEnd"/>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discusses who suffers from the problem and how;</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identifies at risk groups;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discusses who defines it as a social problem and who does not define it as a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provides rationale for those defining it as a problem and those who do not;</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identifies who the key decision makers are, including a discussion of individuals and groups the control distribution of power and resources</w:t>
            </w:r>
          </w:p>
          <w:p w:rsidR="00945E7C" w:rsidRPr="00D5681D" w:rsidRDefault="00945E7C" w:rsidP="00F26AC9">
            <w:pPr>
              <w:rPr>
                <w:rFonts w:ascii="Arial" w:hAnsi="Arial" w:cs="Arial"/>
                <w:sz w:val="20"/>
                <w:szCs w:val="20"/>
              </w:rPr>
            </w:pPr>
          </w:p>
        </w:tc>
        <w:tc>
          <w:tcPr>
            <w:tcW w:w="1230" w:type="dxa"/>
          </w:tcPr>
          <w:p w:rsidR="00945E7C" w:rsidRPr="00D5681D" w:rsidRDefault="00945E7C" w:rsidP="00F26AC9">
            <w:pPr>
              <w:pStyle w:val="NoSpacing"/>
              <w:rPr>
                <w:rFonts w:cs="Arial"/>
                <w:sz w:val="20"/>
                <w:szCs w:val="20"/>
              </w:rPr>
            </w:pPr>
          </w:p>
          <w:p w:rsidR="00945E7C" w:rsidRPr="00D5681D" w:rsidRDefault="00945E7C" w:rsidP="00F26AC9">
            <w:pPr>
              <w:pStyle w:val="NoSpacing"/>
              <w:rPr>
                <w:rFonts w:cs="Arial"/>
                <w:sz w:val="20"/>
                <w:szCs w:val="20"/>
              </w:rPr>
            </w:pPr>
          </w:p>
          <w:p w:rsidR="00945E7C" w:rsidRPr="00D5681D" w:rsidRDefault="00945E7C" w:rsidP="00F26AC9">
            <w:pPr>
              <w:pStyle w:val="NoSpacing"/>
              <w:rPr>
                <w:rFonts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____</w:t>
            </w:r>
          </w:p>
          <w:p w:rsidR="00945E7C" w:rsidRPr="00D5681D" w:rsidRDefault="00945E7C" w:rsidP="00F26AC9">
            <w:pPr>
              <w:pStyle w:val="NoSpacing"/>
              <w:rPr>
                <w:rFonts w:cs="Arial"/>
                <w:sz w:val="20"/>
                <w:szCs w:val="20"/>
              </w:rPr>
            </w:pPr>
            <w:r w:rsidRPr="00D5681D">
              <w:rPr>
                <w:rFonts w:cs="Arial"/>
                <w:sz w:val="20"/>
                <w:szCs w:val="20"/>
              </w:rPr>
              <w:t>Score earned</w:t>
            </w:r>
          </w:p>
        </w:tc>
      </w:tr>
      <w:tr w:rsidR="00945E7C" w:rsidRPr="00D5681D" w:rsidTr="00F26AC9">
        <w:tc>
          <w:tcPr>
            <w:tcW w:w="1645" w:type="dxa"/>
          </w:tcPr>
          <w:p w:rsidR="00945E7C" w:rsidRPr="00D5681D" w:rsidRDefault="00945E7C" w:rsidP="00F26AC9">
            <w:pPr>
              <w:pStyle w:val="ListParagraph"/>
              <w:numPr>
                <w:ilvl w:val="0"/>
                <w:numId w:val="1"/>
              </w:numPr>
              <w:rPr>
                <w:rFonts w:ascii="Arial" w:hAnsi="Arial" w:cs="Arial"/>
                <w:b/>
                <w:sz w:val="20"/>
                <w:szCs w:val="20"/>
              </w:rPr>
            </w:pPr>
            <w:r w:rsidRPr="00D5681D">
              <w:rPr>
                <w:rFonts w:ascii="Arial" w:hAnsi="Arial" w:cs="Arial"/>
                <w:b/>
                <w:sz w:val="20"/>
                <w:szCs w:val="20"/>
              </w:rPr>
              <w:t>Causes of the problem</w:t>
            </w:r>
          </w:p>
        </w:tc>
        <w:tc>
          <w:tcPr>
            <w:tcW w:w="2061" w:type="dxa"/>
          </w:tcPr>
          <w:p w:rsidR="00945E7C" w:rsidRPr="00D5681D" w:rsidRDefault="00945E7C" w:rsidP="00F26AC9">
            <w:pPr>
              <w:rPr>
                <w:rFonts w:ascii="Arial" w:hAnsi="Arial" w:cs="Arial"/>
                <w:sz w:val="20"/>
                <w:szCs w:val="20"/>
              </w:rPr>
            </w:pPr>
            <w:r w:rsidRPr="00D5681D">
              <w:rPr>
                <w:rFonts w:ascii="Arial" w:hAnsi="Arial" w:cs="Arial"/>
                <w:sz w:val="20"/>
                <w:szCs w:val="20"/>
              </w:rPr>
              <w:t>Did not discuss at least one of the following:</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Social structures;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Sources inherent in those that share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How much verified knowledge</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lastRenderedPageBreak/>
              <w:t>Vague discussion of ALL of the following:</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Social structures;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Sources inherent in those that share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How much verified knowledge</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lastRenderedPageBreak/>
              <w:t>Vague discussion of at least two of the following:</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Social structures;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Sources inherent in those that share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How much verified knowledge</w:t>
            </w:r>
          </w:p>
          <w:p w:rsidR="00945E7C" w:rsidRPr="00D5681D" w:rsidRDefault="00945E7C" w:rsidP="00F26AC9">
            <w:pPr>
              <w:rPr>
                <w:rFonts w:ascii="Arial" w:hAnsi="Arial" w:cs="Arial"/>
                <w:sz w:val="20"/>
                <w:szCs w:val="20"/>
              </w:rPr>
            </w:pP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lastRenderedPageBreak/>
              <w:t>Vague discussion of at least one of the following:</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Social structures;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Sources inherent in those that share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How much verified knowledge</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lastRenderedPageBreak/>
              <w:t>Thorough discussion of ALL three of the following:</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Social structures;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lastRenderedPageBreak/>
              <w:t>Sources inherent in those that share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How much verified knowledge</w:t>
            </w:r>
          </w:p>
        </w:tc>
        <w:tc>
          <w:tcPr>
            <w:tcW w:w="1230" w:type="dxa"/>
          </w:tcPr>
          <w:p w:rsidR="00945E7C" w:rsidRPr="00D5681D" w:rsidRDefault="00945E7C" w:rsidP="00F26AC9">
            <w:pPr>
              <w:pStyle w:val="NoSpacing"/>
              <w:rPr>
                <w:rFonts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____</w:t>
            </w:r>
          </w:p>
          <w:p w:rsidR="00945E7C" w:rsidRPr="00D5681D" w:rsidRDefault="00945E7C" w:rsidP="00F26AC9">
            <w:pPr>
              <w:rPr>
                <w:rFonts w:ascii="Arial" w:hAnsi="Arial" w:cs="Arial"/>
                <w:sz w:val="20"/>
                <w:szCs w:val="20"/>
              </w:rPr>
            </w:pPr>
            <w:r w:rsidRPr="00D5681D">
              <w:rPr>
                <w:rFonts w:ascii="Arial" w:hAnsi="Arial" w:cs="Arial"/>
                <w:sz w:val="20"/>
                <w:szCs w:val="20"/>
              </w:rPr>
              <w:t>Score earned</w:t>
            </w:r>
          </w:p>
          <w:p w:rsidR="00945E7C" w:rsidRPr="00D5681D" w:rsidRDefault="00945E7C" w:rsidP="00F26AC9">
            <w:pPr>
              <w:rPr>
                <w:rFonts w:ascii="Arial" w:hAnsi="Arial" w:cs="Arial"/>
                <w:sz w:val="20"/>
                <w:szCs w:val="20"/>
              </w:rPr>
            </w:pPr>
          </w:p>
          <w:p w:rsidR="00945E7C" w:rsidRPr="00D5681D" w:rsidRDefault="00945E7C" w:rsidP="00F26AC9">
            <w:pPr>
              <w:pStyle w:val="NoSpacing"/>
              <w:rPr>
                <w:rFonts w:cs="Arial"/>
                <w:sz w:val="20"/>
                <w:szCs w:val="20"/>
              </w:rPr>
            </w:pPr>
          </w:p>
        </w:tc>
      </w:tr>
      <w:tr w:rsidR="00945E7C" w:rsidRPr="00D5681D" w:rsidTr="00F26AC9">
        <w:tc>
          <w:tcPr>
            <w:tcW w:w="13176" w:type="dxa"/>
            <w:gridSpan w:val="7"/>
            <w:shd w:val="clear" w:color="auto" w:fill="D9D9D9" w:themeFill="background1" w:themeFillShade="D9"/>
          </w:tcPr>
          <w:p w:rsidR="00945E7C" w:rsidRDefault="00945E7C" w:rsidP="00F26AC9">
            <w:pPr>
              <w:rPr>
                <w:rFonts w:ascii="Arial" w:hAnsi="Arial" w:cs="Arial"/>
                <w:b/>
                <w:i/>
                <w:sz w:val="20"/>
                <w:szCs w:val="20"/>
              </w:rPr>
            </w:pPr>
            <w:r w:rsidRPr="00D5681D">
              <w:rPr>
                <w:rFonts w:ascii="Arial" w:hAnsi="Arial" w:cs="Arial"/>
                <w:b/>
                <w:i/>
                <w:sz w:val="20"/>
                <w:szCs w:val="20"/>
              </w:rPr>
              <w:t>Note to Instructor:</w:t>
            </w:r>
          </w:p>
          <w:p w:rsidR="00945E7C" w:rsidRPr="00D5681D" w:rsidRDefault="00945E7C" w:rsidP="00F26AC9">
            <w:pPr>
              <w:rPr>
                <w:rFonts w:ascii="Arial" w:hAnsi="Arial" w:cs="Arial"/>
                <w:b/>
                <w:i/>
                <w:sz w:val="20"/>
                <w:szCs w:val="20"/>
              </w:rPr>
            </w:pPr>
            <w:r>
              <w:rPr>
                <w:rFonts w:ascii="Arial" w:hAnsi="Arial" w:cs="Arial"/>
                <w:b/>
                <w:i/>
                <w:sz w:val="20"/>
                <w:szCs w:val="20"/>
              </w:rPr>
              <w:t>Items 3 &amp; 4</w:t>
            </w:r>
          </w:p>
          <w:p w:rsidR="00945E7C" w:rsidRPr="00D5681D" w:rsidRDefault="00945E7C" w:rsidP="00F26AC9">
            <w:pPr>
              <w:pStyle w:val="NoSpacing"/>
              <w:rPr>
                <w:rFonts w:cs="Arial"/>
                <w:sz w:val="20"/>
                <w:szCs w:val="20"/>
              </w:rPr>
            </w:pPr>
            <w:r w:rsidRPr="00D5681D">
              <w:rPr>
                <w:rFonts w:eastAsia="Calibri" w:cs="Arial"/>
                <w:sz w:val="20"/>
                <w:szCs w:val="20"/>
              </w:rPr>
              <w:t xml:space="preserve">C2: </w:t>
            </w:r>
            <w:r w:rsidRPr="00D5681D">
              <w:rPr>
                <w:rFonts w:cs="Arial"/>
                <w:sz w:val="20"/>
                <w:szCs w:val="20"/>
              </w:rPr>
              <w:t>Engage Diversity and Difference in Practice</w:t>
            </w:r>
          </w:p>
        </w:tc>
      </w:tr>
      <w:tr w:rsidR="00945E7C" w:rsidRPr="00D5681D" w:rsidTr="00F26AC9">
        <w:tc>
          <w:tcPr>
            <w:tcW w:w="1645" w:type="dxa"/>
          </w:tcPr>
          <w:p w:rsidR="00945E7C" w:rsidRPr="00D5681D" w:rsidRDefault="00945E7C" w:rsidP="00F26AC9">
            <w:pPr>
              <w:pStyle w:val="ListParagraph"/>
              <w:numPr>
                <w:ilvl w:val="0"/>
                <w:numId w:val="1"/>
              </w:numPr>
              <w:rPr>
                <w:rFonts w:ascii="Arial" w:hAnsi="Arial" w:cs="Arial"/>
                <w:b/>
                <w:sz w:val="20"/>
                <w:szCs w:val="20"/>
              </w:rPr>
            </w:pPr>
            <w:r w:rsidRPr="00D5681D">
              <w:rPr>
                <w:rFonts w:ascii="Arial" w:hAnsi="Arial" w:cs="Arial"/>
                <w:b/>
                <w:sz w:val="20"/>
                <w:szCs w:val="20"/>
              </w:rPr>
              <w:t>Current Social Policies and Programs</w:t>
            </w:r>
          </w:p>
          <w:p w:rsidR="00945E7C" w:rsidRPr="00D5681D" w:rsidRDefault="00945E7C" w:rsidP="00F26AC9">
            <w:pPr>
              <w:rPr>
                <w:rFonts w:ascii="Arial" w:hAnsi="Arial" w:cs="Arial"/>
                <w:b/>
                <w:sz w:val="20"/>
                <w:szCs w:val="20"/>
              </w:rPr>
            </w:pPr>
          </w:p>
          <w:p w:rsidR="00945E7C" w:rsidRPr="00D5681D" w:rsidRDefault="00945E7C" w:rsidP="00F26AC9">
            <w:pPr>
              <w:rPr>
                <w:rFonts w:ascii="Arial" w:hAnsi="Arial" w:cs="Arial"/>
                <w:b/>
                <w:sz w:val="20"/>
                <w:szCs w:val="20"/>
              </w:rPr>
            </w:pPr>
          </w:p>
        </w:tc>
        <w:tc>
          <w:tcPr>
            <w:tcW w:w="2061" w:type="dxa"/>
          </w:tcPr>
          <w:p w:rsidR="00945E7C" w:rsidRPr="00D5681D" w:rsidRDefault="00945E7C" w:rsidP="00F26AC9">
            <w:pPr>
              <w:rPr>
                <w:rFonts w:ascii="Arial" w:hAnsi="Arial" w:cs="Arial"/>
                <w:sz w:val="20"/>
                <w:szCs w:val="20"/>
              </w:rPr>
            </w:pPr>
            <w:r w:rsidRPr="00D5681D">
              <w:rPr>
                <w:rFonts w:ascii="Arial" w:hAnsi="Arial" w:cs="Arial"/>
                <w:sz w:val="20"/>
                <w:szCs w:val="20"/>
              </w:rPr>
              <w:t>Thorough discussion of EITHER policies OR programs that currently address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includes a discussion regarding evaluation of these policies and programs;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OR provides logical estimation regarding whether the policies and programs are likely to reduce, increase or leave problem unchanged</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t>Thorough discussion of EITHER policies OR programs that currently address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includes a discussion regarding evaluation of these policies and programs;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provides logical estimation regarding whether the policies and programs are likely to reduce, increase or leave problem unchanged</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t>Thorough discussion of both policies and programs that currently address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includes a discussion regarding evaluation of these policies and programs;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OR provides logical estimation regarding whether the policies and programs are likely to reduce, increase or leave problem unchanged</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t>Partial, or vague, discussion of both policies and programs that currently address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includes a discussion regarding evaluation of these policies and programs;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provides logical estimation regarding whether the policies and programs are likely to reduce, increase or leave problem unchanged</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t>Thorough discussion of both policies and programs that currently address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includes a discussion regarding evaluation of these policies and programs;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provides logical estimation regarding whether the policies and programs are likely to reduce, increase or leave problem unchanged</w:t>
            </w:r>
          </w:p>
        </w:tc>
        <w:tc>
          <w:tcPr>
            <w:tcW w:w="1230" w:type="dxa"/>
          </w:tcPr>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____</w:t>
            </w:r>
          </w:p>
          <w:p w:rsidR="00945E7C" w:rsidRPr="00D5681D" w:rsidRDefault="00945E7C" w:rsidP="00F26AC9">
            <w:pPr>
              <w:rPr>
                <w:rFonts w:ascii="Arial" w:hAnsi="Arial" w:cs="Arial"/>
                <w:sz w:val="20"/>
                <w:szCs w:val="20"/>
              </w:rPr>
            </w:pPr>
            <w:r w:rsidRPr="00D5681D">
              <w:rPr>
                <w:rFonts w:ascii="Arial" w:hAnsi="Arial" w:cs="Arial"/>
                <w:sz w:val="20"/>
                <w:szCs w:val="20"/>
              </w:rPr>
              <w:t>Score earned</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b/>
                <w:sz w:val="20"/>
                <w:szCs w:val="20"/>
              </w:rPr>
            </w:pPr>
            <w:r w:rsidRPr="00D5681D">
              <w:rPr>
                <w:rFonts w:ascii="Arial" w:hAnsi="Arial" w:cs="Arial"/>
                <w:b/>
                <w:sz w:val="20"/>
                <w:szCs w:val="20"/>
                <w:highlight w:val="yellow"/>
              </w:rPr>
              <w:t>X 3</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____</w:t>
            </w:r>
          </w:p>
          <w:p w:rsidR="00945E7C" w:rsidRPr="00D5681D" w:rsidRDefault="00945E7C" w:rsidP="00F26AC9">
            <w:pPr>
              <w:rPr>
                <w:rFonts w:ascii="Arial" w:hAnsi="Arial" w:cs="Arial"/>
                <w:b/>
                <w:sz w:val="20"/>
                <w:szCs w:val="20"/>
              </w:rPr>
            </w:pPr>
            <w:r w:rsidRPr="00D5681D">
              <w:rPr>
                <w:rFonts w:ascii="Arial" w:hAnsi="Arial" w:cs="Arial"/>
                <w:b/>
                <w:sz w:val="20"/>
                <w:szCs w:val="20"/>
              </w:rPr>
              <w:t>Score earned</w:t>
            </w:r>
          </w:p>
          <w:p w:rsidR="00945E7C" w:rsidRPr="00D5681D" w:rsidRDefault="00945E7C" w:rsidP="00F26AC9">
            <w:pPr>
              <w:rPr>
                <w:rFonts w:ascii="Arial" w:hAnsi="Arial" w:cs="Arial"/>
                <w:sz w:val="20"/>
                <w:szCs w:val="20"/>
              </w:rPr>
            </w:pPr>
          </w:p>
        </w:tc>
      </w:tr>
      <w:tr w:rsidR="00945E7C" w:rsidRPr="00D5681D" w:rsidTr="00F26AC9">
        <w:tc>
          <w:tcPr>
            <w:tcW w:w="1645" w:type="dxa"/>
          </w:tcPr>
          <w:p w:rsidR="00945E7C" w:rsidRPr="00D5681D" w:rsidRDefault="00945E7C" w:rsidP="00F26AC9">
            <w:pPr>
              <w:pStyle w:val="ListParagraph"/>
              <w:numPr>
                <w:ilvl w:val="0"/>
                <w:numId w:val="1"/>
              </w:numPr>
              <w:rPr>
                <w:rFonts w:ascii="Arial" w:hAnsi="Arial" w:cs="Arial"/>
                <w:b/>
                <w:sz w:val="20"/>
                <w:szCs w:val="20"/>
              </w:rPr>
            </w:pPr>
            <w:r w:rsidRPr="00D5681D">
              <w:rPr>
                <w:rFonts w:ascii="Arial" w:hAnsi="Arial" w:cs="Arial"/>
                <w:b/>
                <w:sz w:val="20"/>
                <w:szCs w:val="20"/>
              </w:rPr>
              <w:t>Goals, Objectives, and Interventions</w:t>
            </w:r>
          </w:p>
        </w:tc>
        <w:tc>
          <w:tcPr>
            <w:tcW w:w="2061" w:type="dxa"/>
          </w:tcPr>
          <w:p w:rsidR="00945E7C" w:rsidRPr="00D5681D" w:rsidRDefault="00945E7C" w:rsidP="00F26AC9">
            <w:pPr>
              <w:rPr>
                <w:rFonts w:ascii="Arial" w:hAnsi="Arial" w:cs="Arial"/>
                <w:sz w:val="20"/>
                <w:szCs w:val="20"/>
              </w:rPr>
            </w:pPr>
            <w:r w:rsidRPr="00D5681D">
              <w:rPr>
                <w:rFonts w:ascii="Arial" w:hAnsi="Arial" w:cs="Arial"/>
                <w:sz w:val="20"/>
                <w:szCs w:val="20"/>
              </w:rPr>
              <w:t>Goal is not appropriate with respect to the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 xml:space="preserve">AND does not include a discussion of at </w:t>
            </w:r>
            <w:r w:rsidRPr="00D5681D">
              <w:rPr>
                <w:rFonts w:ascii="Arial" w:hAnsi="Arial" w:cs="Arial"/>
                <w:sz w:val="20"/>
                <w:szCs w:val="20"/>
              </w:rPr>
              <w:lastRenderedPageBreak/>
              <w:t>least 2of the following:</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Includes objectives that are achievable;</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 xml:space="preserve">Objectives are stated in operational, measurable terms; </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Includes interventions at both the structural and individual levels;</w:t>
            </w:r>
          </w:p>
          <w:p w:rsidR="00945E7C" w:rsidRPr="00D5681D" w:rsidRDefault="00945E7C" w:rsidP="00F26AC9">
            <w:pPr>
              <w:rPr>
                <w:rFonts w:ascii="Arial" w:hAnsi="Arial" w:cs="Arial"/>
                <w:sz w:val="20"/>
                <w:szCs w:val="20"/>
              </w:rPr>
            </w:pPr>
          </w:p>
          <w:p w:rsidR="00945E7C" w:rsidRDefault="00945E7C" w:rsidP="00F26AC9">
            <w:pPr>
              <w:rPr>
                <w:rFonts w:ascii="Arial" w:hAnsi="Arial" w:cs="Arial"/>
                <w:sz w:val="20"/>
                <w:szCs w:val="20"/>
              </w:rPr>
            </w:pPr>
            <w:r w:rsidRPr="00D5681D">
              <w:rPr>
                <w:rFonts w:ascii="Arial" w:hAnsi="Arial" w:cs="Arial"/>
                <w:sz w:val="20"/>
                <w:szCs w:val="20"/>
              </w:rPr>
              <w:t>Interventions directly link back to the stated objectives</w:t>
            </w:r>
          </w:p>
          <w:p w:rsidR="00945E7C" w:rsidRPr="00D5681D" w:rsidRDefault="00945E7C" w:rsidP="00F26AC9">
            <w:pPr>
              <w:rPr>
                <w:rFonts w:ascii="Arial" w:hAnsi="Arial" w:cs="Arial"/>
                <w:sz w:val="20"/>
                <w:szCs w:val="20"/>
              </w:rPr>
            </w:pP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lastRenderedPageBreak/>
              <w:t>Goal is not appropriate with respect to the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does not include a discussion of 1 of the following:</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Includes objectives that are achievable;</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 xml:space="preserve">Objectives are stated in operational, measurable terms; </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Includes interventions at both the structural and individual levels;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Interventions directly link back to the stated objectives</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lastRenderedPageBreak/>
              <w:t xml:space="preserve">Includes an appropriate goal with respect to the problem; </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BUT does not include a discussion of 3of the following:</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Includes objectives that are achievable;</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 xml:space="preserve">Objectives are stated in operational, measurable terms; </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Includes interventions at both the structural and individual levels;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Interventions directly link back to the stated objectives</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lastRenderedPageBreak/>
              <w:t xml:space="preserve">Includes an appropriate goal with respect to the problem; </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BUT does not include a discussion of 1-2 of the following:</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Includes objectives that are achievable;</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 xml:space="preserve">Objectives are stated in operational, measurable terms; </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Includes interventions at both the structural and individual levels;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Interventions directly link back to the stated objectives</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lastRenderedPageBreak/>
              <w:t xml:space="preserve">Includes an appropriate goal with respect to the problem; </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includes objectives that are achievable;</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lastRenderedPageBreak/>
              <w:t xml:space="preserve">AND objectives are stated in operational, measurable terms; </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includes interventions at both the structural and individual levels;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those interventions directly link back to the stated objectives</w:t>
            </w:r>
          </w:p>
        </w:tc>
        <w:tc>
          <w:tcPr>
            <w:tcW w:w="1230" w:type="dxa"/>
          </w:tcPr>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____</w:t>
            </w:r>
          </w:p>
          <w:p w:rsidR="00945E7C" w:rsidRPr="00D5681D" w:rsidRDefault="00945E7C" w:rsidP="00F26AC9">
            <w:pPr>
              <w:pBdr>
                <w:bottom w:val="single" w:sz="12" w:space="1" w:color="auto"/>
              </w:pBdr>
              <w:rPr>
                <w:rFonts w:ascii="Arial" w:hAnsi="Arial" w:cs="Arial"/>
                <w:sz w:val="20"/>
                <w:szCs w:val="20"/>
              </w:rPr>
            </w:pPr>
            <w:r w:rsidRPr="00D5681D">
              <w:rPr>
                <w:rFonts w:ascii="Arial" w:hAnsi="Arial" w:cs="Arial"/>
                <w:sz w:val="20"/>
                <w:szCs w:val="20"/>
              </w:rPr>
              <w:t xml:space="preserve">Score earned </w:t>
            </w:r>
          </w:p>
          <w:p w:rsidR="00945E7C" w:rsidRPr="00D5681D" w:rsidRDefault="00945E7C" w:rsidP="00F26AC9">
            <w:pPr>
              <w:pBdr>
                <w:bottom w:val="single" w:sz="12" w:space="1" w:color="auto"/>
              </w:pBdr>
              <w:rPr>
                <w:rFonts w:ascii="Arial" w:hAnsi="Arial" w:cs="Arial"/>
                <w:sz w:val="20"/>
                <w:szCs w:val="20"/>
              </w:rPr>
            </w:pPr>
          </w:p>
          <w:p w:rsidR="00945E7C" w:rsidRPr="00D5681D" w:rsidRDefault="00945E7C" w:rsidP="00F26AC9">
            <w:pPr>
              <w:pBdr>
                <w:bottom w:val="single" w:sz="12" w:space="1" w:color="auto"/>
              </w:pBdr>
              <w:rPr>
                <w:rFonts w:ascii="Arial" w:hAnsi="Arial" w:cs="Arial"/>
                <w:sz w:val="20"/>
                <w:szCs w:val="20"/>
              </w:rPr>
            </w:pPr>
          </w:p>
          <w:p w:rsidR="00945E7C" w:rsidRPr="00D5681D" w:rsidRDefault="00945E7C" w:rsidP="00F26AC9">
            <w:pPr>
              <w:rPr>
                <w:rFonts w:ascii="Arial" w:hAnsi="Arial" w:cs="Arial"/>
                <w:b/>
                <w:sz w:val="20"/>
                <w:szCs w:val="20"/>
              </w:rPr>
            </w:pPr>
            <w:r w:rsidRPr="00D5681D">
              <w:rPr>
                <w:rFonts w:ascii="Arial" w:hAnsi="Arial" w:cs="Arial"/>
                <w:b/>
                <w:sz w:val="20"/>
                <w:szCs w:val="20"/>
                <w:highlight w:val="yellow"/>
              </w:rPr>
              <w:t>X 2</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____</w:t>
            </w:r>
          </w:p>
          <w:p w:rsidR="00945E7C" w:rsidRPr="00D5681D" w:rsidRDefault="00945E7C" w:rsidP="00F26AC9">
            <w:pPr>
              <w:rPr>
                <w:rFonts w:ascii="Arial" w:hAnsi="Arial" w:cs="Arial"/>
                <w:b/>
                <w:sz w:val="20"/>
                <w:szCs w:val="20"/>
              </w:rPr>
            </w:pPr>
            <w:r w:rsidRPr="00D5681D">
              <w:rPr>
                <w:rFonts w:ascii="Arial" w:hAnsi="Arial" w:cs="Arial"/>
                <w:b/>
                <w:sz w:val="20"/>
                <w:szCs w:val="20"/>
              </w:rPr>
              <w:lastRenderedPageBreak/>
              <w:t>Score earned</w:t>
            </w:r>
          </w:p>
          <w:p w:rsidR="00945E7C" w:rsidRPr="00D5681D" w:rsidRDefault="00945E7C" w:rsidP="00F26AC9">
            <w:pPr>
              <w:rPr>
                <w:rFonts w:ascii="Arial" w:hAnsi="Arial" w:cs="Arial"/>
                <w:sz w:val="20"/>
                <w:szCs w:val="20"/>
              </w:rPr>
            </w:pPr>
          </w:p>
        </w:tc>
      </w:tr>
      <w:tr w:rsidR="00945E7C" w:rsidRPr="00D5681D" w:rsidTr="00F26AC9">
        <w:tc>
          <w:tcPr>
            <w:tcW w:w="13176" w:type="dxa"/>
            <w:gridSpan w:val="7"/>
            <w:shd w:val="clear" w:color="auto" w:fill="D9D9D9" w:themeFill="background1" w:themeFillShade="D9"/>
          </w:tcPr>
          <w:p w:rsidR="00945E7C" w:rsidRDefault="00945E7C" w:rsidP="00F26AC9">
            <w:pPr>
              <w:rPr>
                <w:rFonts w:ascii="Arial" w:hAnsi="Arial" w:cs="Arial"/>
                <w:b/>
                <w:i/>
                <w:sz w:val="20"/>
                <w:szCs w:val="20"/>
              </w:rPr>
            </w:pPr>
            <w:r w:rsidRPr="00D5681D">
              <w:rPr>
                <w:rFonts w:ascii="Arial" w:hAnsi="Arial" w:cs="Arial"/>
                <w:b/>
                <w:i/>
                <w:sz w:val="20"/>
                <w:szCs w:val="20"/>
              </w:rPr>
              <w:lastRenderedPageBreak/>
              <w:t>Note to Instructor:</w:t>
            </w:r>
          </w:p>
          <w:p w:rsidR="00945E7C" w:rsidRPr="00D5681D" w:rsidRDefault="00945E7C" w:rsidP="00F26AC9">
            <w:pPr>
              <w:rPr>
                <w:rFonts w:ascii="Arial" w:hAnsi="Arial" w:cs="Arial"/>
                <w:b/>
                <w:i/>
                <w:sz w:val="20"/>
                <w:szCs w:val="20"/>
              </w:rPr>
            </w:pPr>
            <w:r>
              <w:rPr>
                <w:rFonts w:ascii="Arial" w:hAnsi="Arial" w:cs="Arial"/>
                <w:b/>
                <w:i/>
                <w:sz w:val="20"/>
                <w:szCs w:val="20"/>
              </w:rPr>
              <w:t>Item 5</w:t>
            </w:r>
          </w:p>
          <w:p w:rsidR="00945E7C" w:rsidRPr="00D5681D" w:rsidRDefault="00945E7C" w:rsidP="00F26AC9">
            <w:pPr>
              <w:rPr>
                <w:rFonts w:ascii="Arial" w:hAnsi="Arial" w:cs="Arial"/>
                <w:sz w:val="20"/>
                <w:szCs w:val="20"/>
              </w:rPr>
            </w:pPr>
            <w:r w:rsidRPr="00D5681D">
              <w:rPr>
                <w:rFonts w:ascii="Arial" w:hAnsi="Arial" w:cs="Arial"/>
                <w:sz w:val="20"/>
                <w:szCs w:val="20"/>
              </w:rPr>
              <w:t>C3: Advance Human Rights and Social, Economic, and Environmental Justice</w:t>
            </w:r>
          </w:p>
        </w:tc>
      </w:tr>
      <w:tr w:rsidR="00945E7C" w:rsidRPr="00D5681D" w:rsidTr="00F26AC9">
        <w:tc>
          <w:tcPr>
            <w:tcW w:w="1645" w:type="dxa"/>
          </w:tcPr>
          <w:p w:rsidR="00945E7C" w:rsidRPr="00D5681D" w:rsidRDefault="00945E7C" w:rsidP="00F26AC9">
            <w:pPr>
              <w:pStyle w:val="ListParagraph"/>
              <w:numPr>
                <w:ilvl w:val="0"/>
                <w:numId w:val="1"/>
              </w:numPr>
              <w:rPr>
                <w:rFonts w:ascii="Arial" w:hAnsi="Arial" w:cs="Arial"/>
                <w:b/>
                <w:sz w:val="20"/>
                <w:szCs w:val="20"/>
              </w:rPr>
            </w:pPr>
            <w:r w:rsidRPr="00D5681D">
              <w:rPr>
                <w:rFonts w:ascii="Arial" w:hAnsi="Arial" w:cs="Arial"/>
                <w:b/>
                <w:sz w:val="20"/>
                <w:szCs w:val="20"/>
              </w:rPr>
              <w:t xml:space="preserve">Action Considerations </w:t>
            </w:r>
          </w:p>
        </w:tc>
        <w:tc>
          <w:tcPr>
            <w:tcW w:w="2061" w:type="dxa"/>
          </w:tcPr>
          <w:p w:rsidR="00945E7C" w:rsidRPr="00D5681D" w:rsidRDefault="00945E7C" w:rsidP="00F26AC9">
            <w:pPr>
              <w:rPr>
                <w:rFonts w:ascii="Arial" w:hAnsi="Arial" w:cs="Arial"/>
                <w:sz w:val="20"/>
                <w:szCs w:val="20"/>
              </w:rPr>
            </w:pPr>
            <w:r w:rsidRPr="00D5681D">
              <w:rPr>
                <w:rFonts w:ascii="Arial" w:hAnsi="Arial" w:cs="Arial"/>
                <w:sz w:val="20"/>
                <w:szCs w:val="20"/>
              </w:rPr>
              <w:t>Includes a vague discussion of ALL 6;</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OR is missing a discussion of at least 3of the following:</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 xml:space="preserve">Institutions, organizations, and decision-makers who are primarily responsible for </w:t>
            </w:r>
            <w:r w:rsidRPr="00D5681D">
              <w:rPr>
                <w:rFonts w:ascii="Arial" w:hAnsi="Arial" w:cs="Arial"/>
                <w:sz w:val="20"/>
                <w:szCs w:val="20"/>
              </w:rPr>
              <w:lastRenderedPageBreak/>
              <w:t>resolving the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Sources of support for achieving stated goals and objectives;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Sources of resistance to effecting change;</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Knowledge needed to effect change</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Strategies to effect change (e.g., consensus, political, conflict strategies)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Discussion of professional social work values</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lastRenderedPageBreak/>
              <w:t>Includes a vague discussion of ALL 6 of the following:</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Institutions, organizations, and decision-makers who are primarily responsible for resolving the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 xml:space="preserve">Sources of support for achieving </w:t>
            </w:r>
            <w:r w:rsidRPr="00D5681D">
              <w:rPr>
                <w:rFonts w:ascii="Arial" w:hAnsi="Arial" w:cs="Arial"/>
                <w:sz w:val="20"/>
                <w:szCs w:val="20"/>
              </w:rPr>
              <w:lastRenderedPageBreak/>
              <w:t>stated goals and objectives;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Sources of resistance to effecting change;</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Knowledge needed to effect change</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Strategies to effect change (e.g., consensus, political, conflict strategies)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Discussion of professional social work values</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lastRenderedPageBreak/>
              <w:t>Includes a thorough discussion of 2-3 of the following:</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Institutions, organizations, and decision-makers who are primarily responsible for resolving the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lastRenderedPageBreak/>
              <w:t>Sources of support for achieving stated goals and objectives;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Sources of resistance to effecting change;</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Knowledge needed to effect change</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Strategies to effect change (e.g., consensus, political, conflict strategies)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Discussion of professional social work values</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lastRenderedPageBreak/>
              <w:t>Includes a thorough discussion of 4-5 of the following:</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Institutions, organizations, and decision-makers who are primarily responsible for resolving the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lastRenderedPageBreak/>
              <w:t>Sources of support for achieving stated goals and objectives;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Sources of resistance to effecting change;</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Knowledge needed to effect change</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Strategies to effect change (e.g., consensus, political, conflict strategies)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Discussion of professional social work values</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lastRenderedPageBreak/>
              <w:t>Includes a thorough discussion of ALL 6 of the following:</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Institutions, organizations, and decision-makers who are primarily responsible for resolving the problem;</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lastRenderedPageBreak/>
              <w:t>Sources of support for achieving stated goals and objectives;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Sources of resistance to effecting change;</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Knowledge needed to effect change</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Strategies to effect change (e.g., consensus, political, conflict strategies)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Discussion of professional social work values</w:t>
            </w:r>
          </w:p>
        </w:tc>
        <w:tc>
          <w:tcPr>
            <w:tcW w:w="1230" w:type="dxa"/>
          </w:tcPr>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____</w:t>
            </w:r>
          </w:p>
          <w:p w:rsidR="00945E7C" w:rsidRPr="00D5681D" w:rsidRDefault="00945E7C" w:rsidP="00F26AC9">
            <w:pPr>
              <w:rPr>
                <w:rFonts w:ascii="Arial" w:hAnsi="Arial" w:cs="Arial"/>
                <w:sz w:val="20"/>
                <w:szCs w:val="20"/>
              </w:rPr>
            </w:pPr>
            <w:r w:rsidRPr="00D5681D">
              <w:rPr>
                <w:rFonts w:ascii="Arial" w:hAnsi="Arial" w:cs="Arial"/>
                <w:sz w:val="20"/>
                <w:szCs w:val="20"/>
              </w:rPr>
              <w:t>Score earned</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b/>
                <w:sz w:val="20"/>
                <w:szCs w:val="20"/>
              </w:rPr>
            </w:pPr>
            <w:r w:rsidRPr="00D5681D">
              <w:rPr>
                <w:rFonts w:ascii="Arial" w:hAnsi="Arial" w:cs="Arial"/>
                <w:b/>
                <w:sz w:val="20"/>
                <w:szCs w:val="20"/>
                <w:highlight w:val="yellow"/>
              </w:rPr>
              <w:t>X 2</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lastRenderedPageBreak/>
              <w:t>____</w:t>
            </w:r>
          </w:p>
          <w:p w:rsidR="00945E7C" w:rsidRPr="00D5681D" w:rsidRDefault="00945E7C" w:rsidP="00F26AC9">
            <w:pPr>
              <w:rPr>
                <w:rFonts w:ascii="Arial" w:hAnsi="Arial" w:cs="Arial"/>
                <w:b/>
                <w:sz w:val="20"/>
                <w:szCs w:val="20"/>
              </w:rPr>
            </w:pPr>
            <w:r w:rsidRPr="00D5681D">
              <w:rPr>
                <w:rFonts w:ascii="Arial" w:hAnsi="Arial" w:cs="Arial"/>
                <w:b/>
                <w:sz w:val="20"/>
                <w:szCs w:val="20"/>
              </w:rPr>
              <w:t>Score earned</w:t>
            </w:r>
          </w:p>
          <w:p w:rsidR="00945E7C" w:rsidRPr="00D5681D" w:rsidRDefault="00945E7C" w:rsidP="00F26AC9">
            <w:pPr>
              <w:rPr>
                <w:rFonts w:ascii="Arial" w:hAnsi="Arial" w:cs="Arial"/>
                <w:sz w:val="20"/>
                <w:szCs w:val="20"/>
              </w:rPr>
            </w:pPr>
          </w:p>
        </w:tc>
      </w:tr>
      <w:tr w:rsidR="00945E7C" w:rsidRPr="00D5681D" w:rsidTr="00F26AC9">
        <w:tc>
          <w:tcPr>
            <w:tcW w:w="13176" w:type="dxa"/>
            <w:gridSpan w:val="7"/>
            <w:shd w:val="clear" w:color="auto" w:fill="D9D9D9" w:themeFill="background1" w:themeFillShade="D9"/>
          </w:tcPr>
          <w:p w:rsidR="00945E7C" w:rsidRDefault="00945E7C" w:rsidP="00F26AC9">
            <w:pPr>
              <w:rPr>
                <w:rFonts w:ascii="Arial" w:hAnsi="Arial" w:cs="Arial"/>
                <w:b/>
                <w:i/>
                <w:sz w:val="20"/>
                <w:szCs w:val="20"/>
              </w:rPr>
            </w:pPr>
            <w:r w:rsidRPr="00D5681D">
              <w:rPr>
                <w:rFonts w:ascii="Arial" w:hAnsi="Arial" w:cs="Arial"/>
                <w:b/>
                <w:i/>
                <w:sz w:val="20"/>
                <w:szCs w:val="20"/>
              </w:rPr>
              <w:lastRenderedPageBreak/>
              <w:t>Note to Instructor:</w:t>
            </w:r>
          </w:p>
          <w:p w:rsidR="00945E7C" w:rsidRPr="00D5681D" w:rsidRDefault="00945E7C" w:rsidP="00F26AC9">
            <w:pPr>
              <w:rPr>
                <w:rFonts w:ascii="Arial" w:hAnsi="Arial" w:cs="Arial"/>
                <w:b/>
                <w:i/>
                <w:sz w:val="20"/>
                <w:szCs w:val="20"/>
              </w:rPr>
            </w:pPr>
            <w:r>
              <w:rPr>
                <w:rFonts w:ascii="Arial" w:hAnsi="Arial" w:cs="Arial"/>
                <w:b/>
                <w:i/>
                <w:sz w:val="20"/>
                <w:szCs w:val="20"/>
              </w:rPr>
              <w:t>Item 6</w:t>
            </w:r>
          </w:p>
          <w:p w:rsidR="00945E7C" w:rsidRPr="00D5681D" w:rsidRDefault="00945E7C" w:rsidP="00F26AC9">
            <w:pPr>
              <w:rPr>
                <w:rFonts w:ascii="Arial" w:hAnsi="Arial" w:cs="Arial"/>
                <w:sz w:val="20"/>
                <w:szCs w:val="20"/>
              </w:rPr>
            </w:pPr>
            <w:r w:rsidRPr="00D5681D">
              <w:rPr>
                <w:rFonts w:ascii="Arial" w:hAnsi="Arial" w:cs="Arial"/>
                <w:sz w:val="20"/>
                <w:szCs w:val="20"/>
              </w:rPr>
              <w:t>C</w:t>
            </w:r>
            <w:r>
              <w:rPr>
                <w:rFonts w:ascii="Arial" w:hAnsi="Arial" w:cs="Arial"/>
                <w:sz w:val="20"/>
                <w:szCs w:val="20"/>
              </w:rPr>
              <w:t>5</w:t>
            </w:r>
            <w:r w:rsidRPr="00D5681D">
              <w:rPr>
                <w:rFonts w:ascii="Arial" w:hAnsi="Arial" w:cs="Arial"/>
                <w:sz w:val="20"/>
                <w:szCs w:val="20"/>
              </w:rPr>
              <w:t xml:space="preserve">: </w:t>
            </w:r>
            <w:r>
              <w:rPr>
                <w:rFonts w:ascii="Arial" w:hAnsi="Arial" w:cs="Arial"/>
                <w:sz w:val="20"/>
                <w:szCs w:val="20"/>
              </w:rPr>
              <w:t>Engage in Policy Practice</w:t>
            </w:r>
          </w:p>
        </w:tc>
      </w:tr>
      <w:tr w:rsidR="00945E7C" w:rsidRPr="00D5681D" w:rsidTr="00F26AC9">
        <w:tc>
          <w:tcPr>
            <w:tcW w:w="1645" w:type="dxa"/>
          </w:tcPr>
          <w:p w:rsidR="00945E7C" w:rsidRPr="00D5681D" w:rsidRDefault="00945E7C" w:rsidP="00F26AC9">
            <w:pPr>
              <w:pStyle w:val="ListParagraph"/>
              <w:numPr>
                <w:ilvl w:val="0"/>
                <w:numId w:val="1"/>
              </w:numPr>
              <w:rPr>
                <w:rFonts w:ascii="Arial" w:hAnsi="Arial" w:cs="Arial"/>
                <w:b/>
                <w:sz w:val="20"/>
                <w:szCs w:val="20"/>
              </w:rPr>
            </w:pPr>
            <w:r w:rsidRPr="00D5681D">
              <w:rPr>
                <w:rFonts w:ascii="Arial" w:hAnsi="Arial" w:cs="Arial"/>
                <w:b/>
                <w:sz w:val="20"/>
                <w:szCs w:val="20"/>
              </w:rPr>
              <w:t>Policy Proposal</w:t>
            </w:r>
          </w:p>
          <w:p w:rsidR="00945E7C" w:rsidRPr="00D5681D" w:rsidRDefault="00945E7C" w:rsidP="00F26AC9">
            <w:pPr>
              <w:rPr>
                <w:rFonts w:ascii="Arial" w:hAnsi="Arial" w:cs="Arial"/>
                <w:b/>
                <w:sz w:val="20"/>
                <w:szCs w:val="20"/>
              </w:rPr>
            </w:pPr>
          </w:p>
          <w:p w:rsidR="00945E7C" w:rsidRPr="00D5681D" w:rsidRDefault="00945E7C" w:rsidP="00F26AC9">
            <w:pPr>
              <w:rPr>
                <w:rFonts w:ascii="Arial" w:hAnsi="Arial" w:cs="Arial"/>
                <w:b/>
                <w:sz w:val="20"/>
                <w:szCs w:val="20"/>
              </w:rPr>
            </w:pPr>
          </w:p>
        </w:tc>
        <w:tc>
          <w:tcPr>
            <w:tcW w:w="2061" w:type="dxa"/>
          </w:tcPr>
          <w:p w:rsidR="00945E7C" w:rsidRPr="00D5681D" w:rsidRDefault="00945E7C" w:rsidP="00F26AC9">
            <w:pPr>
              <w:rPr>
                <w:rFonts w:ascii="Arial" w:hAnsi="Arial" w:cs="Arial"/>
                <w:sz w:val="20"/>
                <w:szCs w:val="20"/>
              </w:rPr>
            </w:pPr>
            <w:r w:rsidRPr="00D5681D">
              <w:rPr>
                <w:rFonts w:ascii="Arial" w:hAnsi="Arial" w:cs="Arial"/>
                <w:sz w:val="20"/>
                <w:szCs w:val="20"/>
              </w:rPr>
              <w:t>Policy proposal does not logically flow from the evidence presented;</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includes 3 of the 5 following components:</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t>Policy goals</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lastRenderedPageBreak/>
              <w:t>benefits or services provided</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t>eligibility rules</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t>service delivery system</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t xml:space="preserve">financing </w:t>
            </w:r>
          </w:p>
          <w:p w:rsidR="00945E7C" w:rsidRPr="00D5681D" w:rsidRDefault="00945E7C" w:rsidP="00F26AC9">
            <w:pPr>
              <w:rPr>
                <w:rFonts w:ascii="Arial" w:hAnsi="Arial" w:cs="Arial"/>
                <w:sz w:val="20"/>
                <w:szCs w:val="20"/>
              </w:rPr>
            </w:pP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lastRenderedPageBreak/>
              <w:t>Policy proposal does not logically flow from the evidence presented;</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includes 3 of the 5 following components:</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t>Policy goals</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lastRenderedPageBreak/>
              <w:t>benefits or services provided</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t>eligibility rules</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t>service delivery system</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t>financing</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lastRenderedPageBreak/>
              <w:t>Provides a policy proposal that logically flows from the evidence presented;</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includes 3 of the 5 following components:</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t>Policy goals</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lastRenderedPageBreak/>
              <w:t>benefits or services provided</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t>eligibility rules</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t>service delivery system</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t>financing</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lastRenderedPageBreak/>
              <w:t>Provides a policy proposal that logically flows from the evidence presented;</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includes 4 of the 5 following components:</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t>Policy goals</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lastRenderedPageBreak/>
              <w:t>benefits or services provided</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t>eligibility rules</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t>service delivery system</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t>financing</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lastRenderedPageBreak/>
              <w:t>Provides a policy proposal that logically flows from the evidence presented;</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includes ALL of the following components:</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t>Policy goals</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lastRenderedPageBreak/>
              <w:t>benefits or services provided</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t>eligibility rules</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t>service delivery system</w:t>
            </w:r>
          </w:p>
          <w:p w:rsidR="00945E7C" w:rsidRPr="00D5681D" w:rsidRDefault="00945E7C" w:rsidP="00F26AC9">
            <w:pPr>
              <w:pStyle w:val="ListParagraph"/>
              <w:numPr>
                <w:ilvl w:val="0"/>
                <w:numId w:val="2"/>
              </w:numPr>
              <w:rPr>
                <w:rFonts w:ascii="Arial" w:hAnsi="Arial" w:cs="Arial"/>
                <w:sz w:val="20"/>
                <w:szCs w:val="20"/>
              </w:rPr>
            </w:pPr>
            <w:r w:rsidRPr="00D5681D">
              <w:rPr>
                <w:rFonts w:ascii="Arial" w:hAnsi="Arial" w:cs="Arial"/>
                <w:sz w:val="20"/>
                <w:szCs w:val="20"/>
              </w:rPr>
              <w:t>financing</w:t>
            </w:r>
          </w:p>
        </w:tc>
        <w:tc>
          <w:tcPr>
            <w:tcW w:w="1230" w:type="dxa"/>
          </w:tcPr>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____</w:t>
            </w:r>
          </w:p>
          <w:p w:rsidR="00945E7C" w:rsidRPr="00D5681D" w:rsidRDefault="00945E7C" w:rsidP="00F26AC9">
            <w:pPr>
              <w:rPr>
                <w:rFonts w:ascii="Arial" w:hAnsi="Arial" w:cs="Arial"/>
                <w:sz w:val="20"/>
                <w:szCs w:val="20"/>
              </w:rPr>
            </w:pPr>
            <w:r w:rsidRPr="00D5681D">
              <w:rPr>
                <w:rFonts w:ascii="Arial" w:hAnsi="Arial" w:cs="Arial"/>
                <w:sz w:val="20"/>
                <w:szCs w:val="20"/>
              </w:rPr>
              <w:t>Score earned</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b/>
                <w:sz w:val="20"/>
                <w:szCs w:val="20"/>
              </w:rPr>
            </w:pPr>
            <w:r w:rsidRPr="00D5681D">
              <w:rPr>
                <w:rFonts w:ascii="Arial" w:hAnsi="Arial" w:cs="Arial"/>
                <w:b/>
                <w:sz w:val="20"/>
                <w:szCs w:val="20"/>
                <w:highlight w:val="yellow"/>
              </w:rPr>
              <w:t>X 3</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____</w:t>
            </w:r>
          </w:p>
          <w:p w:rsidR="00945E7C" w:rsidRPr="00D5681D" w:rsidRDefault="00945E7C" w:rsidP="00F26AC9">
            <w:pPr>
              <w:rPr>
                <w:rFonts w:ascii="Arial" w:hAnsi="Arial" w:cs="Arial"/>
                <w:b/>
                <w:sz w:val="20"/>
                <w:szCs w:val="20"/>
              </w:rPr>
            </w:pPr>
            <w:r w:rsidRPr="00D5681D">
              <w:rPr>
                <w:rFonts w:ascii="Arial" w:hAnsi="Arial" w:cs="Arial"/>
                <w:b/>
                <w:sz w:val="20"/>
                <w:szCs w:val="20"/>
              </w:rPr>
              <w:t>Score earned</w:t>
            </w:r>
          </w:p>
          <w:p w:rsidR="00945E7C" w:rsidRPr="00D5681D" w:rsidRDefault="00945E7C" w:rsidP="00F26AC9">
            <w:pPr>
              <w:rPr>
                <w:rFonts w:ascii="Arial" w:hAnsi="Arial" w:cs="Arial"/>
                <w:sz w:val="20"/>
                <w:szCs w:val="20"/>
              </w:rPr>
            </w:pPr>
            <w:r w:rsidRPr="00D5681D">
              <w:rPr>
                <w:rFonts w:ascii="Arial" w:hAnsi="Arial" w:cs="Arial"/>
                <w:sz w:val="20"/>
                <w:szCs w:val="20"/>
              </w:rPr>
              <w:t xml:space="preserve"> </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p>
        </w:tc>
      </w:tr>
      <w:tr w:rsidR="00945E7C" w:rsidRPr="00D5681D" w:rsidTr="00F26AC9">
        <w:tc>
          <w:tcPr>
            <w:tcW w:w="13176" w:type="dxa"/>
            <w:gridSpan w:val="7"/>
            <w:shd w:val="clear" w:color="auto" w:fill="D9D9D9" w:themeFill="background1" w:themeFillShade="D9"/>
          </w:tcPr>
          <w:p w:rsidR="00945E7C" w:rsidRDefault="00945E7C" w:rsidP="00F26AC9">
            <w:pPr>
              <w:rPr>
                <w:rFonts w:ascii="Arial" w:hAnsi="Arial" w:cs="Arial"/>
                <w:b/>
                <w:i/>
                <w:sz w:val="20"/>
                <w:szCs w:val="20"/>
              </w:rPr>
            </w:pPr>
            <w:r w:rsidRPr="00D5681D">
              <w:rPr>
                <w:rFonts w:ascii="Arial" w:hAnsi="Arial" w:cs="Arial"/>
                <w:b/>
                <w:i/>
                <w:sz w:val="20"/>
                <w:szCs w:val="20"/>
              </w:rPr>
              <w:lastRenderedPageBreak/>
              <w:t>Note to Instructor:</w:t>
            </w:r>
          </w:p>
          <w:p w:rsidR="00945E7C" w:rsidRPr="00D5681D" w:rsidRDefault="00945E7C" w:rsidP="00F26AC9">
            <w:pPr>
              <w:rPr>
                <w:rFonts w:ascii="Arial" w:hAnsi="Arial" w:cs="Arial"/>
                <w:b/>
                <w:i/>
                <w:sz w:val="20"/>
                <w:szCs w:val="20"/>
              </w:rPr>
            </w:pPr>
            <w:r>
              <w:rPr>
                <w:rFonts w:ascii="Arial" w:hAnsi="Arial" w:cs="Arial"/>
                <w:b/>
                <w:i/>
                <w:sz w:val="20"/>
                <w:szCs w:val="20"/>
              </w:rPr>
              <w:t>Item 7</w:t>
            </w:r>
          </w:p>
          <w:p w:rsidR="00945E7C" w:rsidRPr="00D5681D" w:rsidRDefault="00945E7C" w:rsidP="00F26AC9">
            <w:pPr>
              <w:pStyle w:val="NoSpacing"/>
              <w:rPr>
                <w:rFonts w:cs="Arial"/>
                <w:sz w:val="20"/>
                <w:szCs w:val="20"/>
              </w:rPr>
            </w:pPr>
            <w:r w:rsidRPr="00D5681D">
              <w:rPr>
                <w:rFonts w:eastAsia="Calibri" w:cs="Arial"/>
                <w:sz w:val="20"/>
                <w:szCs w:val="20"/>
              </w:rPr>
              <w:t xml:space="preserve">C1: </w:t>
            </w:r>
            <w:r w:rsidRPr="00D5681D">
              <w:rPr>
                <w:rFonts w:cs="Arial"/>
                <w:sz w:val="20"/>
                <w:szCs w:val="20"/>
              </w:rPr>
              <w:t>Demonstrate Ethical and Professional Behavior</w:t>
            </w:r>
          </w:p>
        </w:tc>
      </w:tr>
      <w:tr w:rsidR="00945E7C" w:rsidRPr="00D5681D" w:rsidTr="00F26AC9">
        <w:tc>
          <w:tcPr>
            <w:tcW w:w="1645" w:type="dxa"/>
          </w:tcPr>
          <w:p w:rsidR="00945E7C" w:rsidRPr="00D5681D" w:rsidRDefault="00945E7C" w:rsidP="00F26AC9">
            <w:pPr>
              <w:pStyle w:val="ListParagraph"/>
              <w:numPr>
                <w:ilvl w:val="0"/>
                <w:numId w:val="1"/>
              </w:numPr>
              <w:rPr>
                <w:rFonts w:ascii="Arial" w:hAnsi="Arial" w:cs="Arial"/>
                <w:b/>
                <w:sz w:val="20"/>
                <w:szCs w:val="20"/>
              </w:rPr>
            </w:pPr>
            <w:r w:rsidRPr="00D5681D">
              <w:rPr>
                <w:rFonts w:ascii="Arial" w:hAnsi="Arial" w:cs="Arial"/>
                <w:b/>
                <w:sz w:val="20"/>
                <w:szCs w:val="20"/>
              </w:rPr>
              <w:t>Writing and APA</w:t>
            </w:r>
          </w:p>
        </w:tc>
        <w:tc>
          <w:tcPr>
            <w:tcW w:w="2061" w:type="dxa"/>
          </w:tcPr>
          <w:p w:rsidR="00945E7C" w:rsidRPr="00D5681D" w:rsidRDefault="00945E7C" w:rsidP="00F26AC9">
            <w:pPr>
              <w:rPr>
                <w:rFonts w:ascii="Arial" w:hAnsi="Arial" w:cs="Arial"/>
                <w:sz w:val="20"/>
                <w:szCs w:val="20"/>
              </w:rPr>
            </w:pPr>
            <w:r w:rsidRPr="00D5681D">
              <w:rPr>
                <w:rFonts w:ascii="Arial" w:hAnsi="Arial" w:cs="Arial"/>
                <w:sz w:val="20"/>
                <w:szCs w:val="20"/>
              </w:rPr>
              <w:t>Paper has more than 10 spelling and/or grammar errors.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OR more than 10 APA errors;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includes less than 3 peer-reviewed sources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is conceptually and/or logically unsound.</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t>Paper has 7-10 spelling and/or grammar errors;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or 7-10 APA errors;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includes at least 3 peer-reviewed sources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lacks flow and is not logically presented.</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t>Paper has 4-6 spelling and/or grammar errors;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OR 4-6 APA errors;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includes at least 7 peer-reviewed sources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lacks flow, but is conceptually sound.</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t>Paper has 2-3 spelling and/or grammar errors;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OR 2-3 APA errors;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includes at least 11 peer-reviewed sources;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paper is presented logically so that ideas flow nicely.</w:t>
            </w:r>
          </w:p>
        </w:tc>
        <w:tc>
          <w:tcPr>
            <w:tcW w:w="2060" w:type="dxa"/>
          </w:tcPr>
          <w:p w:rsidR="00945E7C" w:rsidRPr="00D5681D" w:rsidRDefault="00945E7C" w:rsidP="00F26AC9">
            <w:pPr>
              <w:rPr>
                <w:rFonts w:ascii="Arial" w:hAnsi="Arial" w:cs="Arial"/>
                <w:sz w:val="20"/>
                <w:szCs w:val="20"/>
              </w:rPr>
            </w:pPr>
            <w:r w:rsidRPr="00D5681D">
              <w:rPr>
                <w:rFonts w:ascii="Arial" w:hAnsi="Arial" w:cs="Arial"/>
                <w:sz w:val="20"/>
                <w:szCs w:val="20"/>
              </w:rPr>
              <w:t>Paper has 0-1 spelling and/or grammar errors;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OR 0-1 APA errors;</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 xml:space="preserve">AND includes at least 15 peer-reviewed sources; </w:t>
            </w: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AND paper is logically and conceptually sound.</w:t>
            </w:r>
          </w:p>
        </w:tc>
        <w:tc>
          <w:tcPr>
            <w:tcW w:w="1230" w:type="dxa"/>
          </w:tcPr>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p>
          <w:p w:rsidR="00945E7C" w:rsidRPr="00D5681D" w:rsidRDefault="00945E7C" w:rsidP="00F26AC9">
            <w:pPr>
              <w:rPr>
                <w:rFonts w:ascii="Arial" w:hAnsi="Arial" w:cs="Arial"/>
                <w:sz w:val="20"/>
                <w:szCs w:val="20"/>
              </w:rPr>
            </w:pPr>
            <w:r w:rsidRPr="00D5681D">
              <w:rPr>
                <w:rFonts w:ascii="Arial" w:hAnsi="Arial" w:cs="Arial"/>
                <w:sz w:val="20"/>
                <w:szCs w:val="20"/>
              </w:rPr>
              <w:t>____</w:t>
            </w:r>
          </w:p>
          <w:p w:rsidR="00945E7C" w:rsidRPr="00D5681D" w:rsidRDefault="00945E7C" w:rsidP="00F26AC9">
            <w:pPr>
              <w:rPr>
                <w:rFonts w:ascii="Arial" w:hAnsi="Arial" w:cs="Arial"/>
                <w:b/>
                <w:sz w:val="20"/>
                <w:szCs w:val="20"/>
              </w:rPr>
            </w:pPr>
            <w:r w:rsidRPr="00D5681D">
              <w:rPr>
                <w:rFonts w:ascii="Arial" w:hAnsi="Arial" w:cs="Arial"/>
                <w:b/>
                <w:sz w:val="20"/>
                <w:szCs w:val="20"/>
              </w:rPr>
              <w:t>Score earned</w:t>
            </w:r>
          </w:p>
        </w:tc>
      </w:tr>
    </w:tbl>
    <w:p w:rsidR="00945E7C" w:rsidRDefault="00945E7C" w:rsidP="00945E7C"/>
    <w:p w:rsidR="00945E7C" w:rsidRDefault="00945E7C" w:rsidP="00945E7C">
      <w:pPr>
        <w:rPr>
          <w:rFonts w:ascii="Times New Roman" w:hAnsi="Times New Roman" w:cs="Times New Roman"/>
          <w:sz w:val="24"/>
          <w:szCs w:val="24"/>
        </w:rPr>
      </w:pPr>
      <w:r w:rsidRPr="00B630F1">
        <w:rPr>
          <w:rFonts w:ascii="Times New Roman" w:hAnsi="Times New Roman" w:cs="Times New Roman"/>
          <w:sz w:val="24"/>
          <w:szCs w:val="24"/>
        </w:rPr>
        <w:t xml:space="preserve">Total score:  ________/ 65 points possible </w:t>
      </w:r>
      <w:r w:rsidRPr="00B630F1">
        <w:rPr>
          <w:rFonts w:ascii="Times New Roman" w:hAnsi="Times New Roman" w:cs="Times New Roman"/>
          <w:b/>
          <w:sz w:val="24"/>
          <w:szCs w:val="24"/>
        </w:rPr>
        <w:t xml:space="preserve">                                                  Final weighted score: ______/200</w:t>
      </w:r>
    </w:p>
    <w:p w:rsidR="00945E7C" w:rsidRDefault="00945E7C">
      <w:pPr>
        <w:rPr>
          <w:rFonts w:ascii="Arial" w:hAnsi="Arial" w:cs="Arial"/>
          <w:b/>
          <w:sz w:val="24"/>
          <w:szCs w:val="24"/>
        </w:rPr>
      </w:pPr>
    </w:p>
    <w:p w:rsidR="00945E7C" w:rsidRDefault="00945E7C" w:rsidP="002924C7">
      <w:pPr>
        <w:jc w:val="center"/>
        <w:rPr>
          <w:rFonts w:ascii="Arial" w:hAnsi="Arial" w:cs="Arial"/>
          <w:b/>
          <w:sz w:val="24"/>
          <w:szCs w:val="24"/>
        </w:rPr>
      </w:pPr>
    </w:p>
    <w:p w:rsidR="002E73B1" w:rsidRDefault="002E73B1">
      <w:pPr>
        <w:rPr>
          <w:rFonts w:ascii="Arial" w:hAnsi="Arial" w:cs="Arial"/>
          <w:b/>
          <w:sz w:val="24"/>
          <w:szCs w:val="24"/>
        </w:rPr>
      </w:pPr>
      <w:r>
        <w:rPr>
          <w:rFonts w:ascii="Arial" w:hAnsi="Arial" w:cs="Arial"/>
          <w:b/>
          <w:sz w:val="24"/>
          <w:szCs w:val="24"/>
        </w:rPr>
        <w:br w:type="page"/>
      </w:r>
    </w:p>
    <w:p w:rsidR="00764BFE" w:rsidRPr="00764BFE" w:rsidRDefault="00764BFE" w:rsidP="002924C7">
      <w:pPr>
        <w:jc w:val="center"/>
        <w:rPr>
          <w:rFonts w:ascii="Arial" w:hAnsi="Arial" w:cs="Arial"/>
          <w:b/>
          <w:sz w:val="24"/>
          <w:szCs w:val="24"/>
        </w:rPr>
      </w:pPr>
      <w:r>
        <w:rPr>
          <w:rFonts w:ascii="Arial" w:hAnsi="Arial" w:cs="Arial"/>
          <w:b/>
          <w:sz w:val="24"/>
          <w:szCs w:val="24"/>
        </w:rPr>
        <w:lastRenderedPageBreak/>
        <w:t>Advanced Year</w:t>
      </w:r>
    </w:p>
    <w:p w:rsidR="002924C7" w:rsidRDefault="002924C7" w:rsidP="002924C7">
      <w:pPr>
        <w:jc w:val="center"/>
        <w:rPr>
          <w:rFonts w:ascii="Arial" w:hAnsi="Arial" w:cs="Arial"/>
          <w:sz w:val="24"/>
          <w:szCs w:val="24"/>
        </w:rPr>
      </w:pPr>
      <w:r>
        <w:rPr>
          <w:rFonts w:ascii="Arial" w:hAnsi="Arial" w:cs="Arial"/>
          <w:sz w:val="24"/>
          <w:szCs w:val="24"/>
        </w:rPr>
        <w:t>Competency 2: Measure 1</w:t>
      </w:r>
    </w:p>
    <w:tbl>
      <w:tblPr>
        <w:tblStyle w:val="TableGrid"/>
        <w:tblW w:w="0" w:type="auto"/>
        <w:tblLook w:val="04A0" w:firstRow="1" w:lastRow="0" w:firstColumn="1" w:lastColumn="0" w:noHBand="0" w:noVBand="1"/>
      </w:tblPr>
      <w:tblGrid>
        <w:gridCol w:w="1569"/>
        <w:gridCol w:w="1452"/>
        <w:gridCol w:w="1280"/>
        <w:gridCol w:w="2789"/>
        <w:gridCol w:w="1468"/>
        <w:gridCol w:w="1452"/>
        <w:gridCol w:w="1329"/>
        <w:gridCol w:w="1611"/>
      </w:tblGrid>
      <w:tr w:rsidR="002924C7" w:rsidRPr="00F26AC9" w:rsidTr="009733D1">
        <w:tc>
          <w:tcPr>
            <w:tcW w:w="12950" w:type="dxa"/>
            <w:gridSpan w:val="8"/>
          </w:tcPr>
          <w:p w:rsidR="002924C7" w:rsidRPr="00F26AC9" w:rsidRDefault="002924C7" w:rsidP="009733D1">
            <w:pPr>
              <w:jc w:val="center"/>
              <w:rPr>
                <w:rFonts w:ascii="Arial" w:hAnsi="Arial" w:cs="Arial"/>
              </w:rPr>
            </w:pPr>
            <w:r w:rsidRPr="00F26AC9">
              <w:rPr>
                <w:rFonts w:ascii="Arial" w:hAnsi="Arial" w:cs="Arial"/>
              </w:rPr>
              <w:t>DIMENSION MEASURE IN REAL OR SIMULATED PRACTICE EXPERIENCE</w:t>
            </w:r>
          </w:p>
          <w:p w:rsidR="002924C7" w:rsidRPr="00F26AC9" w:rsidRDefault="002924C7" w:rsidP="009733D1">
            <w:pPr>
              <w:jc w:val="center"/>
              <w:rPr>
                <w:rFonts w:ascii="Arial" w:hAnsi="Arial" w:cs="Arial"/>
              </w:rPr>
            </w:pPr>
            <w:r w:rsidRPr="00F26AC9">
              <w:rPr>
                <w:rFonts w:ascii="Arial" w:hAnsi="Arial" w:cs="Arial"/>
              </w:rPr>
              <w:t>(A performance measure that represents an observable component of the competency and integrates the dimensions of the competency)</w:t>
            </w:r>
          </w:p>
        </w:tc>
      </w:tr>
      <w:tr w:rsidR="002924C7" w:rsidRPr="00F26AC9" w:rsidTr="009733D1">
        <w:tc>
          <w:tcPr>
            <w:tcW w:w="1571" w:type="dxa"/>
          </w:tcPr>
          <w:p w:rsidR="002924C7" w:rsidRPr="00F26AC9" w:rsidRDefault="002924C7" w:rsidP="009733D1">
            <w:pPr>
              <w:rPr>
                <w:rFonts w:ascii="Arial" w:hAnsi="Arial" w:cs="Arial"/>
              </w:rPr>
            </w:pPr>
            <w:r w:rsidRPr="00F26AC9">
              <w:rPr>
                <w:rFonts w:ascii="Arial" w:hAnsi="Arial" w:cs="Arial"/>
              </w:rPr>
              <w:t>Competency</w:t>
            </w:r>
          </w:p>
        </w:tc>
        <w:tc>
          <w:tcPr>
            <w:tcW w:w="1452" w:type="dxa"/>
          </w:tcPr>
          <w:p w:rsidR="002924C7" w:rsidRPr="00F26AC9" w:rsidRDefault="002924C7" w:rsidP="009733D1">
            <w:pPr>
              <w:rPr>
                <w:rFonts w:ascii="Arial" w:hAnsi="Arial" w:cs="Arial"/>
              </w:rPr>
            </w:pPr>
            <w:r w:rsidRPr="00F26AC9">
              <w:rPr>
                <w:rFonts w:ascii="Arial" w:hAnsi="Arial" w:cs="Arial"/>
              </w:rPr>
              <w:t>Competency Benchmark</w:t>
            </w:r>
          </w:p>
        </w:tc>
        <w:tc>
          <w:tcPr>
            <w:tcW w:w="1280" w:type="dxa"/>
          </w:tcPr>
          <w:p w:rsidR="002924C7" w:rsidRPr="00F26AC9" w:rsidRDefault="002924C7" w:rsidP="009733D1">
            <w:pPr>
              <w:rPr>
                <w:rFonts w:ascii="Arial" w:hAnsi="Arial" w:cs="Arial"/>
              </w:rPr>
            </w:pPr>
            <w:r w:rsidRPr="00F26AC9">
              <w:rPr>
                <w:rFonts w:ascii="Arial" w:hAnsi="Arial" w:cs="Arial"/>
              </w:rPr>
              <w:t>Measures</w:t>
            </w:r>
          </w:p>
        </w:tc>
        <w:tc>
          <w:tcPr>
            <w:tcW w:w="2802" w:type="dxa"/>
          </w:tcPr>
          <w:p w:rsidR="002924C7" w:rsidRPr="00F26AC9" w:rsidRDefault="002924C7" w:rsidP="009733D1">
            <w:pPr>
              <w:jc w:val="center"/>
              <w:rPr>
                <w:rFonts w:ascii="Arial" w:hAnsi="Arial" w:cs="Arial"/>
              </w:rPr>
            </w:pPr>
            <w:r w:rsidRPr="00F26AC9">
              <w:rPr>
                <w:rFonts w:ascii="Arial" w:hAnsi="Arial" w:cs="Arial"/>
              </w:rPr>
              <w:t>Performance Description*</w:t>
            </w:r>
          </w:p>
        </w:tc>
        <w:tc>
          <w:tcPr>
            <w:tcW w:w="1470" w:type="dxa"/>
          </w:tcPr>
          <w:p w:rsidR="002924C7" w:rsidRPr="00F26AC9" w:rsidRDefault="002924C7" w:rsidP="009733D1">
            <w:pPr>
              <w:rPr>
                <w:rFonts w:ascii="Arial" w:hAnsi="Arial" w:cs="Arial"/>
              </w:rPr>
            </w:pPr>
            <w:r w:rsidRPr="00F26AC9">
              <w:rPr>
                <w:rFonts w:ascii="Arial" w:hAnsi="Arial" w:cs="Arial"/>
              </w:rPr>
              <w:t>Dimensions</w:t>
            </w:r>
          </w:p>
        </w:tc>
        <w:tc>
          <w:tcPr>
            <w:tcW w:w="1439" w:type="dxa"/>
          </w:tcPr>
          <w:p w:rsidR="002924C7" w:rsidRPr="00F26AC9" w:rsidRDefault="002924C7" w:rsidP="009733D1">
            <w:pPr>
              <w:rPr>
                <w:rFonts w:ascii="Arial" w:hAnsi="Arial" w:cs="Arial"/>
              </w:rPr>
            </w:pPr>
            <w:r w:rsidRPr="00F26AC9">
              <w:rPr>
                <w:rFonts w:ascii="Arial" w:hAnsi="Arial" w:cs="Arial"/>
              </w:rPr>
              <w:t>Assessment Procedures</w:t>
            </w:r>
          </w:p>
        </w:tc>
        <w:tc>
          <w:tcPr>
            <w:tcW w:w="1329" w:type="dxa"/>
          </w:tcPr>
          <w:p w:rsidR="002924C7" w:rsidRPr="00F26AC9" w:rsidRDefault="002924C7" w:rsidP="009733D1">
            <w:pPr>
              <w:rPr>
                <w:rFonts w:ascii="Arial" w:hAnsi="Arial" w:cs="Arial"/>
              </w:rPr>
            </w:pPr>
            <w:r w:rsidRPr="00F26AC9">
              <w:rPr>
                <w:rFonts w:ascii="Arial" w:hAnsi="Arial" w:cs="Arial"/>
              </w:rPr>
              <w:t>Outcome Measure Benchmark</w:t>
            </w:r>
          </w:p>
        </w:tc>
        <w:tc>
          <w:tcPr>
            <w:tcW w:w="1607" w:type="dxa"/>
          </w:tcPr>
          <w:p w:rsidR="002924C7" w:rsidRPr="00F26AC9" w:rsidRDefault="002924C7" w:rsidP="009733D1">
            <w:pPr>
              <w:rPr>
                <w:rFonts w:ascii="Arial" w:hAnsi="Arial" w:cs="Arial"/>
              </w:rPr>
            </w:pPr>
            <w:r w:rsidRPr="00F26AC9">
              <w:rPr>
                <w:rFonts w:ascii="Arial" w:hAnsi="Arial" w:cs="Arial"/>
              </w:rPr>
              <w:t>Assessment Procedures: Competency</w:t>
            </w:r>
          </w:p>
        </w:tc>
      </w:tr>
      <w:tr w:rsidR="002924C7" w:rsidRPr="00F26AC9" w:rsidTr="009733D1">
        <w:trPr>
          <w:trHeight w:val="1095"/>
        </w:trPr>
        <w:tc>
          <w:tcPr>
            <w:tcW w:w="1571" w:type="dxa"/>
            <w:vMerge w:val="restart"/>
          </w:tcPr>
          <w:p w:rsidR="002924C7" w:rsidRPr="00F26AC9" w:rsidRDefault="002924C7" w:rsidP="009733D1">
            <w:pPr>
              <w:rPr>
                <w:rFonts w:ascii="Arial" w:hAnsi="Arial" w:cs="Arial"/>
              </w:rPr>
            </w:pPr>
            <w:r w:rsidRPr="00F26AC9">
              <w:rPr>
                <w:rFonts w:ascii="Arial" w:hAnsi="Arial" w:cs="Arial"/>
              </w:rPr>
              <w:t>Competency 2: Engage Diversity and Difference in Practice</w:t>
            </w:r>
          </w:p>
        </w:tc>
        <w:tc>
          <w:tcPr>
            <w:tcW w:w="1452" w:type="dxa"/>
            <w:vMerge w:val="restart"/>
          </w:tcPr>
          <w:p w:rsidR="002924C7" w:rsidRPr="00F26AC9" w:rsidRDefault="002924C7" w:rsidP="009733D1">
            <w:pPr>
              <w:rPr>
                <w:rFonts w:ascii="Arial" w:hAnsi="Arial" w:cs="Arial"/>
              </w:rPr>
            </w:pPr>
            <w:r w:rsidRPr="00F26AC9">
              <w:rPr>
                <w:rFonts w:ascii="Arial" w:hAnsi="Arial" w:cs="Arial"/>
              </w:rPr>
              <w:t>85%</w:t>
            </w:r>
          </w:p>
        </w:tc>
        <w:tc>
          <w:tcPr>
            <w:tcW w:w="1280" w:type="dxa"/>
            <w:vMerge w:val="restart"/>
          </w:tcPr>
          <w:p w:rsidR="002924C7" w:rsidRPr="00F26AC9" w:rsidRDefault="002924C7" w:rsidP="009733D1">
            <w:pPr>
              <w:rPr>
                <w:rFonts w:ascii="Arial" w:hAnsi="Arial" w:cs="Arial"/>
              </w:rPr>
            </w:pPr>
            <w:r w:rsidRPr="00F26AC9">
              <w:rPr>
                <w:rFonts w:ascii="Arial" w:hAnsi="Arial" w:cs="Arial"/>
              </w:rPr>
              <w:t>Measure 1:</w:t>
            </w:r>
          </w:p>
          <w:p w:rsidR="002924C7" w:rsidRPr="00F26AC9" w:rsidRDefault="002924C7" w:rsidP="009733D1">
            <w:pPr>
              <w:rPr>
                <w:rFonts w:ascii="Arial" w:hAnsi="Arial" w:cs="Arial"/>
              </w:rPr>
            </w:pPr>
            <w:r w:rsidRPr="00F26AC9">
              <w:rPr>
                <w:rFonts w:ascii="Arial" w:hAnsi="Arial" w:cs="Arial"/>
              </w:rPr>
              <w:t>Field Instrument</w:t>
            </w:r>
          </w:p>
          <w:p w:rsidR="002924C7" w:rsidRPr="00F26AC9" w:rsidRDefault="002924C7" w:rsidP="009733D1">
            <w:pPr>
              <w:rPr>
                <w:rFonts w:ascii="Arial" w:hAnsi="Arial" w:cs="Arial"/>
              </w:rPr>
            </w:pPr>
          </w:p>
          <w:p w:rsidR="002924C7" w:rsidRPr="00F26AC9" w:rsidRDefault="002924C7" w:rsidP="009733D1">
            <w:pPr>
              <w:rPr>
                <w:rFonts w:ascii="Arial" w:hAnsi="Arial" w:cs="Arial"/>
              </w:rPr>
            </w:pPr>
          </w:p>
          <w:p w:rsidR="002924C7" w:rsidRPr="00F26AC9" w:rsidRDefault="002924C7" w:rsidP="009733D1">
            <w:pPr>
              <w:rPr>
                <w:rFonts w:ascii="Arial" w:hAnsi="Arial" w:cs="Arial"/>
              </w:rPr>
            </w:pPr>
          </w:p>
          <w:p w:rsidR="002924C7" w:rsidRPr="00F26AC9" w:rsidRDefault="002924C7" w:rsidP="009733D1">
            <w:pPr>
              <w:rPr>
                <w:rFonts w:ascii="Arial" w:hAnsi="Arial" w:cs="Arial"/>
              </w:rPr>
            </w:pPr>
          </w:p>
          <w:p w:rsidR="002924C7" w:rsidRPr="00F26AC9" w:rsidRDefault="002924C7" w:rsidP="009733D1">
            <w:pPr>
              <w:rPr>
                <w:rFonts w:ascii="Arial" w:hAnsi="Arial" w:cs="Arial"/>
              </w:rPr>
            </w:pPr>
          </w:p>
          <w:p w:rsidR="002924C7" w:rsidRPr="00F26AC9" w:rsidRDefault="002924C7" w:rsidP="009733D1">
            <w:pPr>
              <w:rPr>
                <w:rFonts w:ascii="Arial" w:hAnsi="Arial" w:cs="Arial"/>
              </w:rPr>
            </w:pPr>
          </w:p>
          <w:p w:rsidR="002924C7" w:rsidRPr="00F26AC9" w:rsidRDefault="002924C7" w:rsidP="009733D1">
            <w:pPr>
              <w:rPr>
                <w:rFonts w:ascii="Arial" w:hAnsi="Arial" w:cs="Arial"/>
              </w:rPr>
            </w:pPr>
          </w:p>
          <w:p w:rsidR="002924C7" w:rsidRPr="00F26AC9" w:rsidRDefault="002924C7" w:rsidP="009733D1">
            <w:pPr>
              <w:rPr>
                <w:rFonts w:ascii="Arial" w:hAnsi="Arial" w:cs="Arial"/>
              </w:rPr>
            </w:pPr>
          </w:p>
          <w:p w:rsidR="002924C7" w:rsidRPr="00F26AC9" w:rsidRDefault="002924C7" w:rsidP="009733D1">
            <w:pPr>
              <w:rPr>
                <w:rFonts w:ascii="Arial" w:hAnsi="Arial" w:cs="Arial"/>
              </w:rPr>
            </w:pPr>
          </w:p>
        </w:tc>
        <w:tc>
          <w:tcPr>
            <w:tcW w:w="2802" w:type="dxa"/>
          </w:tcPr>
          <w:p w:rsidR="002924C7" w:rsidRPr="002A40F4" w:rsidRDefault="002924C7" w:rsidP="009733D1">
            <w:pPr>
              <w:rPr>
                <w:rFonts w:ascii="Arial" w:hAnsi="Arial" w:cs="Arial"/>
                <w:sz w:val="20"/>
                <w:szCs w:val="20"/>
              </w:rPr>
            </w:pPr>
            <w:r w:rsidRPr="002A40F4">
              <w:rPr>
                <w:rFonts w:ascii="Arial" w:hAnsi="Arial" w:cs="Arial"/>
                <w:sz w:val="20"/>
                <w:szCs w:val="20"/>
              </w:rPr>
              <w:t>Apply and communicate understanding of the importance of diversity and difference in shaping life experiences in practice at the micro, mezzo, and macro levels in rural settings</w:t>
            </w:r>
          </w:p>
        </w:tc>
        <w:tc>
          <w:tcPr>
            <w:tcW w:w="1470" w:type="dxa"/>
          </w:tcPr>
          <w:p w:rsidR="002924C7" w:rsidRPr="00F26AC9" w:rsidRDefault="00B86B2B" w:rsidP="009733D1">
            <w:pPr>
              <w:rPr>
                <w:rFonts w:ascii="Arial" w:hAnsi="Arial" w:cs="Arial"/>
              </w:rPr>
            </w:pPr>
            <w:r w:rsidRPr="00F26AC9">
              <w:rPr>
                <w:rFonts w:ascii="Arial" w:hAnsi="Arial" w:cs="Arial"/>
              </w:rPr>
              <w:t>Knowledge; C/A Processes</w:t>
            </w:r>
          </w:p>
        </w:tc>
        <w:tc>
          <w:tcPr>
            <w:tcW w:w="1439" w:type="dxa"/>
            <w:vMerge w:val="restart"/>
          </w:tcPr>
          <w:p w:rsidR="002924C7" w:rsidRPr="00F26AC9" w:rsidRDefault="002924C7" w:rsidP="009733D1">
            <w:pPr>
              <w:rPr>
                <w:rFonts w:ascii="Arial" w:hAnsi="Arial" w:cs="Arial"/>
              </w:rPr>
            </w:pPr>
            <w:r w:rsidRPr="00F26AC9">
              <w:rPr>
                <w:rFonts w:ascii="Arial" w:hAnsi="Arial" w:cs="Arial"/>
              </w:rPr>
              <w:t xml:space="preserve">For Measure 1: </w:t>
            </w:r>
          </w:p>
          <w:p w:rsidR="002924C7" w:rsidRPr="00F26AC9" w:rsidRDefault="002924C7" w:rsidP="009733D1">
            <w:pPr>
              <w:rPr>
                <w:rFonts w:ascii="Arial" w:hAnsi="Arial" w:cs="Arial"/>
              </w:rPr>
            </w:pPr>
          </w:p>
          <w:p w:rsidR="002924C7" w:rsidRPr="00F26AC9" w:rsidRDefault="002924C7" w:rsidP="00F0236F">
            <w:pPr>
              <w:rPr>
                <w:rFonts w:ascii="Arial" w:hAnsi="Arial" w:cs="Arial"/>
              </w:rPr>
            </w:pPr>
            <w:r w:rsidRPr="00F26AC9">
              <w:rPr>
                <w:rFonts w:ascii="Arial" w:hAnsi="Arial" w:cs="Arial"/>
              </w:rPr>
              <w:t xml:space="preserve">Aggregate student scores on </w:t>
            </w:r>
            <w:r w:rsidR="00AA4049" w:rsidRPr="00F26AC9">
              <w:rPr>
                <w:rFonts w:ascii="Arial" w:hAnsi="Arial" w:cs="Arial"/>
              </w:rPr>
              <w:t>Competency 2 (Intern engages diversity and difference in practice).</w:t>
            </w:r>
          </w:p>
        </w:tc>
        <w:tc>
          <w:tcPr>
            <w:tcW w:w="1329" w:type="dxa"/>
            <w:vMerge w:val="restart"/>
          </w:tcPr>
          <w:p w:rsidR="00910151" w:rsidRPr="00F26AC9" w:rsidRDefault="002924C7" w:rsidP="009733D1">
            <w:pPr>
              <w:rPr>
                <w:rFonts w:ascii="Arial" w:hAnsi="Arial" w:cs="Arial"/>
              </w:rPr>
            </w:pPr>
            <w:r w:rsidRPr="00F26AC9">
              <w:rPr>
                <w:rFonts w:ascii="Arial" w:hAnsi="Arial" w:cs="Arial"/>
              </w:rPr>
              <w:t>For Measure 1:</w:t>
            </w:r>
          </w:p>
          <w:p w:rsidR="00910151" w:rsidRPr="00F26AC9" w:rsidRDefault="00910151" w:rsidP="009733D1">
            <w:pPr>
              <w:rPr>
                <w:rFonts w:ascii="Arial" w:hAnsi="Arial" w:cs="Arial"/>
              </w:rPr>
            </w:pPr>
          </w:p>
          <w:p w:rsidR="002924C7" w:rsidRPr="00F26AC9" w:rsidRDefault="00910151" w:rsidP="009733D1">
            <w:pPr>
              <w:rPr>
                <w:rFonts w:ascii="Arial" w:hAnsi="Arial" w:cs="Arial"/>
              </w:rPr>
            </w:pPr>
            <w:r w:rsidRPr="00F26AC9">
              <w:rPr>
                <w:rFonts w:ascii="Arial" w:hAnsi="Arial" w:cs="Arial"/>
              </w:rPr>
              <w:t>Students must score a minimum of 4 out of 5 points.</w:t>
            </w:r>
            <w:r w:rsidR="002924C7" w:rsidRPr="00F26AC9">
              <w:rPr>
                <w:rFonts w:ascii="Arial" w:hAnsi="Arial" w:cs="Arial"/>
              </w:rPr>
              <w:t xml:space="preserve"> </w:t>
            </w:r>
          </w:p>
        </w:tc>
        <w:tc>
          <w:tcPr>
            <w:tcW w:w="1607" w:type="dxa"/>
            <w:vMerge w:val="restart"/>
          </w:tcPr>
          <w:p w:rsidR="002924C7" w:rsidRPr="00F26AC9" w:rsidRDefault="00910151" w:rsidP="009733D1">
            <w:pPr>
              <w:rPr>
                <w:rFonts w:ascii="Arial" w:hAnsi="Arial" w:cs="Arial"/>
              </w:rPr>
            </w:pPr>
            <w:r w:rsidRPr="00F26AC9">
              <w:rPr>
                <w:rFonts w:ascii="Arial" w:hAnsi="Arial" w:cs="Arial"/>
              </w:rPr>
              <w:t>Determine the percentage of students that attained the benchmark for each outcome measure.  Average the percentages together to obtain the percentage of students demonstrating competence.  Determine whether this percentage is larger than the competency benchmark (see Appendix D).</w:t>
            </w:r>
          </w:p>
        </w:tc>
      </w:tr>
      <w:tr w:rsidR="002924C7" w:rsidRPr="00F26AC9" w:rsidTr="009733D1">
        <w:trPr>
          <w:trHeight w:val="1095"/>
        </w:trPr>
        <w:tc>
          <w:tcPr>
            <w:tcW w:w="1571" w:type="dxa"/>
            <w:vMerge/>
          </w:tcPr>
          <w:p w:rsidR="002924C7" w:rsidRPr="00F26AC9" w:rsidRDefault="002924C7" w:rsidP="009733D1">
            <w:pPr>
              <w:rPr>
                <w:rFonts w:ascii="Arial" w:hAnsi="Arial" w:cs="Arial"/>
              </w:rPr>
            </w:pPr>
          </w:p>
        </w:tc>
        <w:tc>
          <w:tcPr>
            <w:tcW w:w="1452" w:type="dxa"/>
            <w:vMerge/>
          </w:tcPr>
          <w:p w:rsidR="002924C7" w:rsidRPr="00F26AC9" w:rsidRDefault="002924C7" w:rsidP="009733D1">
            <w:pPr>
              <w:rPr>
                <w:rFonts w:ascii="Arial" w:hAnsi="Arial" w:cs="Arial"/>
              </w:rPr>
            </w:pPr>
          </w:p>
        </w:tc>
        <w:tc>
          <w:tcPr>
            <w:tcW w:w="1280" w:type="dxa"/>
            <w:vMerge/>
          </w:tcPr>
          <w:p w:rsidR="002924C7" w:rsidRPr="00F26AC9" w:rsidRDefault="002924C7" w:rsidP="009733D1">
            <w:pPr>
              <w:rPr>
                <w:rFonts w:ascii="Arial" w:hAnsi="Arial" w:cs="Arial"/>
              </w:rPr>
            </w:pPr>
          </w:p>
        </w:tc>
        <w:tc>
          <w:tcPr>
            <w:tcW w:w="2802" w:type="dxa"/>
          </w:tcPr>
          <w:p w:rsidR="002924C7" w:rsidRPr="002A40F4" w:rsidRDefault="002924C7" w:rsidP="009733D1">
            <w:pPr>
              <w:rPr>
                <w:rFonts w:ascii="Arial" w:hAnsi="Arial" w:cs="Arial"/>
                <w:sz w:val="20"/>
                <w:szCs w:val="20"/>
              </w:rPr>
            </w:pPr>
            <w:r w:rsidRPr="002A40F4">
              <w:rPr>
                <w:rFonts w:ascii="Arial" w:hAnsi="Arial" w:cs="Arial"/>
                <w:sz w:val="20"/>
                <w:szCs w:val="20"/>
              </w:rPr>
              <w:t>Present themselves as learners and engage rural clients and constituencies as experts of their own experiences</w:t>
            </w:r>
          </w:p>
        </w:tc>
        <w:tc>
          <w:tcPr>
            <w:tcW w:w="1470" w:type="dxa"/>
          </w:tcPr>
          <w:p w:rsidR="002924C7" w:rsidRPr="00F26AC9" w:rsidRDefault="00B86B2B" w:rsidP="009733D1">
            <w:pPr>
              <w:rPr>
                <w:rFonts w:ascii="Arial" w:hAnsi="Arial" w:cs="Arial"/>
              </w:rPr>
            </w:pPr>
            <w:r w:rsidRPr="00F26AC9">
              <w:rPr>
                <w:rFonts w:ascii="Arial" w:hAnsi="Arial" w:cs="Arial"/>
              </w:rPr>
              <w:t>C/A Processes; Values</w:t>
            </w:r>
          </w:p>
        </w:tc>
        <w:tc>
          <w:tcPr>
            <w:tcW w:w="1439" w:type="dxa"/>
            <w:vMerge/>
          </w:tcPr>
          <w:p w:rsidR="002924C7" w:rsidRPr="00F26AC9" w:rsidRDefault="002924C7" w:rsidP="009733D1">
            <w:pPr>
              <w:rPr>
                <w:rFonts w:ascii="Arial" w:hAnsi="Arial" w:cs="Arial"/>
              </w:rPr>
            </w:pPr>
          </w:p>
        </w:tc>
        <w:tc>
          <w:tcPr>
            <w:tcW w:w="1329" w:type="dxa"/>
            <w:vMerge/>
          </w:tcPr>
          <w:p w:rsidR="002924C7" w:rsidRPr="00F26AC9" w:rsidRDefault="002924C7" w:rsidP="009733D1">
            <w:pPr>
              <w:rPr>
                <w:rFonts w:ascii="Arial" w:hAnsi="Arial" w:cs="Arial"/>
              </w:rPr>
            </w:pPr>
          </w:p>
        </w:tc>
        <w:tc>
          <w:tcPr>
            <w:tcW w:w="1607" w:type="dxa"/>
            <w:vMerge/>
          </w:tcPr>
          <w:p w:rsidR="002924C7" w:rsidRPr="00F26AC9" w:rsidRDefault="002924C7" w:rsidP="009733D1">
            <w:pPr>
              <w:rPr>
                <w:rFonts w:ascii="Arial" w:hAnsi="Arial" w:cs="Arial"/>
              </w:rPr>
            </w:pPr>
          </w:p>
        </w:tc>
      </w:tr>
      <w:tr w:rsidR="002924C7" w:rsidRPr="00F26AC9" w:rsidTr="009733D1">
        <w:trPr>
          <w:trHeight w:val="548"/>
        </w:trPr>
        <w:tc>
          <w:tcPr>
            <w:tcW w:w="1571" w:type="dxa"/>
            <w:vMerge/>
          </w:tcPr>
          <w:p w:rsidR="002924C7" w:rsidRPr="00F26AC9" w:rsidRDefault="002924C7" w:rsidP="009733D1">
            <w:pPr>
              <w:rPr>
                <w:rFonts w:ascii="Arial" w:hAnsi="Arial" w:cs="Arial"/>
              </w:rPr>
            </w:pPr>
          </w:p>
        </w:tc>
        <w:tc>
          <w:tcPr>
            <w:tcW w:w="1452" w:type="dxa"/>
            <w:vMerge/>
          </w:tcPr>
          <w:p w:rsidR="002924C7" w:rsidRPr="00F26AC9" w:rsidRDefault="002924C7" w:rsidP="009733D1">
            <w:pPr>
              <w:rPr>
                <w:rFonts w:ascii="Arial" w:hAnsi="Arial" w:cs="Arial"/>
              </w:rPr>
            </w:pPr>
          </w:p>
        </w:tc>
        <w:tc>
          <w:tcPr>
            <w:tcW w:w="1280" w:type="dxa"/>
            <w:vMerge/>
          </w:tcPr>
          <w:p w:rsidR="002924C7" w:rsidRPr="00F26AC9" w:rsidRDefault="002924C7" w:rsidP="009733D1">
            <w:pPr>
              <w:rPr>
                <w:rFonts w:ascii="Arial" w:hAnsi="Arial" w:cs="Arial"/>
              </w:rPr>
            </w:pPr>
          </w:p>
        </w:tc>
        <w:tc>
          <w:tcPr>
            <w:tcW w:w="2802" w:type="dxa"/>
          </w:tcPr>
          <w:p w:rsidR="002924C7" w:rsidRPr="002A40F4" w:rsidRDefault="002924C7" w:rsidP="009733D1">
            <w:pPr>
              <w:rPr>
                <w:rFonts w:ascii="Arial" w:hAnsi="Arial" w:cs="Arial"/>
                <w:sz w:val="20"/>
                <w:szCs w:val="20"/>
              </w:rPr>
            </w:pPr>
            <w:r w:rsidRPr="002A40F4">
              <w:rPr>
                <w:rFonts w:ascii="Arial" w:hAnsi="Arial" w:cs="Arial"/>
                <w:sz w:val="20"/>
                <w:szCs w:val="20"/>
              </w:rPr>
              <w:t>Utilize self-awareness and self-regulation to manage the influence of personal biases and values in working with diverse rural clients and constituencies</w:t>
            </w:r>
          </w:p>
        </w:tc>
        <w:tc>
          <w:tcPr>
            <w:tcW w:w="1470" w:type="dxa"/>
          </w:tcPr>
          <w:p w:rsidR="002924C7" w:rsidRPr="00F26AC9" w:rsidRDefault="00B86B2B" w:rsidP="009733D1">
            <w:pPr>
              <w:rPr>
                <w:rFonts w:ascii="Arial" w:hAnsi="Arial" w:cs="Arial"/>
              </w:rPr>
            </w:pPr>
            <w:r w:rsidRPr="00F26AC9">
              <w:rPr>
                <w:rFonts w:ascii="Arial" w:hAnsi="Arial" w:cs="Arial"/>
              </w:rPr>
              <w:t>Skills; Values</w:t>
            </w:r>
          </w:p>
        </w:tc>
        <w:tc>
          <w:tcPr>
            <w:tcW w:w="1439" w:type="dxa"/>
            <w:vMerge/>
          </w:tcPr>
          <w:p w:rsidR="002924C7" w:rsidRPr="00F26AC9" w:rsidRDefault="002924C7" w:rsidP="009733D1">
            <w:pPr>
              <w:rPr>
                <w:rFonts w:ascii="Arial" w:hAnsi="Arial" w:cs="Arial"/>
              </w:rPr>
            </w:pPr>
          </w:p>
        </w:tc>
        <w:tc>
          <w:tcPr>
            <w:tcW w:w="1329" w:type="dxa"/>
            <w:vMerge/>
          </w:tcPr>
          <w:p w:rsidR="002924C7" w:rsidRPr="00F26AC9" w:rsidRDefault="002924C7" w:rsidP="009733D1">
            <w:pPr>
              <w:rPr>
                <w:rFonts w:ascii="Arial" w:hAnsi="Arial" w:cs="Arial"/>
              </w:rPr>
            </w:pPr>
          </w:p>
        </w:tc>
        <w:tc>
          <w:tcPr>
            <w:tcW w:w="1607" w:type="dxa"/>
            <w:vMerge/>
          </w:tcPr>
          <w:p w:rsidR="002924C7" w:rsidRPr="00F26AC9" w:rsidRDefault="002924C7" w:rsidP="009733D1">
            <w:pPr>
              <w:rPr>
                <w:rFonts w:ascii="Arial" w:hAnsi="Arial" w:cs="Arial"/>
              </w:rPr>
            </w:pPr>
          </w:p>
        </w:tc>
      </w:tr>
      <w:tr w:rsidR="002924C7" w:rsidRPr="00F26AC9" w:rsidTr="009733D1">
        <w:trPr>
          <w:trHeight w:val="547"/>
        </w:trPr>
        <w:tc>
          <w:tcPr>
            <w:tcW w:w="1571" w:type="dxa"/>
            <w:vMerge/>
          </w:tcPr>
          <w:p w:rsidR="002924C7" w:rsidRPr="00F26AC9" w:rsidRDefault="002924C7" w:rsidP="009733D1">
            <w:pPr>
              <w:rPr>
                <w:rFonts w:ascii="Arial" w:hAnsi="Arial" w:cs="Arial"/>
              </w:rPr>
            </w:pPr>
          </w:p>
        </w:tc>
        <w:tc>
          <w:tcPr>
            <w:tcW w:w="1452" w:type="dxa"/>
            <w:vMerge/>
          </w:tcPr>
          <w:p w:rsidR="002924C7" w:rsidRPr="00F26AC9" w:rsidRDefault="002924C7" w:rsidP="009733D1">
            <w:pPr>
              <w:rPr>
                <w:rFonts w:ascii="Arial" w:hAnsi="Arial" w:cs="Arial"/>
              </w:rPr>
            </w:pPr>
          </w:p>
        </w:tc>
        <w:tc>
          <w:tcPr>
            <w:tcW w:w="1280" w:type="dxa"/>
            <w:vMerge/>
          </w:tcPr>
          <w:p w:rsidR="002924C7" w:rsidRPr="00F26AC9" w:rsidRDefault="002924C7" w:rsidP="009733D1">
            <w:pPr>
              <w:rPr>
                <w:rFonts w:ascii="Arial" w:hAnsi="Arial" w:cs="Arial"/>
              </w:rPr>
            </w:pPr>
          </w:p>
        </w:tc>
        <w:tc>
          <w:tcPr>
            <w:tcW w:w="2802" w:type="dxa"/>
          </w:tcPr>
          <w:p w:rsidR="002924C7" w:rsidRPr="002A40F4" w:rsidRDefault="002924C7" w:rsidP="009733D1">
            <w:pPr>
              <w:rPr>
                <w:rFonts w:ascii="Arial" w:hAnsi="Arial" w:cs="Arial"/>
                <w:sz w:val="20"/>
                <w:szCs w:val="20"/>
              </w:rPr>
            </w:pPr>
            <w:r w:rsidRPr="002A40F4">
              <w:rPr>
                <w:rFonts w:ascii="Arial" w:hAnsi="Arial" w:cs="Arial"/>
                <w:sz w:val="20"/>
                <w:szCs w:val="20"/>
              </w:rPr>
              <w:t>Analyze the holistic and systemic nature of problems in rural settings taking care to attend to the special factors of rurality such as dual relationships, inadequate transportation, extreme poverty, difficult access to health care, and disenfranchisement from political processes</w:t>
            </w:r>
          </w:p>
        </w:tc>
        <w:tc>
          <w:tcPr>
            <w:tcW w:w="1470" w:type="dxa"/>
          </w:tcPr>
          <w:p w:rsidR="002924C7" w:rsidRPr="00F26AC9" w:rsidRDefault="00B86B2B" w:rsidP="009733D1">
            <w:pPr>
              <w:rPr>
                <w:rFonts w:ascii="Arial" w:hAnsi="Arial" w:cs="Arial"/>
              </w:rPr>
            </w:pPr>
            <w:r w:rsidRPr="00F26AC9">
              <w:rPr>
                <w:rFonts w:ascii="Arial" w:hAnsi="Arial" w:cs="Arial"/>
              </w:rPr>
              <w:t>Knowledge; Skills; Values</w:t>
            </w:r>
          </w:p>
        </w:tc>
        <w:tc>
          <w:tcPr>
            <w:tcW w:w="1439" w:type="dxa"/>
            <w:vMerge/>
          </w:tcPr>
          <w:p w:rsidR="002924C7" w:rsidRPr="00F26AC9" w:rsidRDefault="002924C7" w:rsidP="009733D1">
            <w:pPr>
              <w:rPr>
                <w:rFonts w:ascii="Arial" w:hAnsi="Arial" w:cs="Arial"/>
              </w:rPr>
            </w:pPr>
          </w:p>
        </w:tc>
        <w:tc>
          <w:tcPr>
            <w:tcW w:w="1329" w:type="dxa"/>
            <w:vMerge/>
          </w:tcPr>
          <w:p w:rsidR="002924C7" w:rsidRPr="00F26AC9" w:rsidRDefault="002924C7" w:rsidP="009733D1">
            <w:pPr>
              <w:rPr>
                <w:rFonts w:ascii="Arial" w:hAnsi="Arial" w:cs="Arial"/>
              </w:rPr>
            </w:pPr>
          </w:p>
        </w:tc>
        <w:tc>
          <w:tcPr>
            <w:tcW w:w="1607" w:type="dxa"/>
            <w:vMerge/>
          </w:tcPr>
          <w:p w:rsidR="002924C7" w:rsidRPr="00F26AC9" w:rsidRDefault="002924C7" w:rsidP="009733D1">
            <w:pPr>
              <w:rPr>
                <w:rFonts w:ascii="Arial" w:hAnsi="Arial" w:cs="Arial"/>
              </w:rPr>
            </w:pPr>
          </w:p>
        </w:tc>
      </w:tr>
    </w:tbl>
    <w:p w:rsidR="002924C7" w:rsidRDefault="002924C7" w:rsidP="002924C7">
      <w:pPr>
        <w:jc w:val="center"/>
        <w:rPr>
          <w:rFonts w:ascii="Arial" w:hAnsi="Arial" w:cs="Arial"/>
          <w:sz w:val="24"/>
          <w:szCs w:val="24"/>
        </w:rPr>
      </w:pPr>
      <w:r>
        <w:rPr>
          <w:rFonts w:ascii="Arial" w:hAnsi="Arial" w:cs="Arial"/>
          <w:sz w:val="24"/>
          <w:szCs w:val="24"/>
        </w:rPr>
        <w:lastRenderedPageBreak/>
        <w:t>Competency 2: Measure 2</w:t>
      </w:r>
    </w:p>
    <w:tbl>
      <w:tblPr>
        <w:tblStyle w:val="TableGrid"/>
        <w:tblW w:w="0" w:type="auto"/>
        <w:tblLook w:val="04A0" w:firstRow="1" w:lastRow="0" w:firstColumn="1" w:lastColumn="0" w:noHBand="0" w:noVBand="1"/>
      </w:tblPr>
      <w:tblGrid>
        <w:gridCol w:w="1560"/>
        <w:gridCol w:w="1452"/>
        <w:gridCol w:w="1415"/>
        <w:gridCol w:w="2686"/>
        <w:gridCol w:w="1460"/>
        <w:gridCol w:w="1437"/>
        <w:gridCol w:w="1329"/>
        <w:gridCol w:w="1611"/>
      </w:tblGrid>
      <w:tr w:rsidR="002924C7" w:rsidRPr="00F26AC9" w:rsidTr="009733D1">
        <w:tc>
          <w:tcPr>
            <w:tcW w:w="12950" w:type="dxa"/>
            <w:gridSpan w:val="8"/>
          </w:tcPr>
          <w:p w:rsidR="002924C7" w:rsidRPr="00F26AC9" w:rsidRDefault="002924C7" w:rsidP="009733D1">
            <w:pPr>
              <w:jc w:val="center"/>
              <w:rPr>
                <w:rFonts w:ascii="Arial" w:hAnsi="Arial" w:cs="Arial"/>
              </w:rPr>
            </w:pPr>
            <w:r w:rsidRPr="00F26AC9">
              <w:rPr>
                <w:rFonts w:ascii="Arial" w:hAnsi="Arial" w:cs="Arial"/>
              </w:rPr>
              <w:t>DIMENSION MEASURE IN REAL OR SIMULATED PRACTICE EXPERIENCE</w:t>
            </w:r>
          </w:p>
          <w:p w:rsidR="002924C7" w:rsidRPr="00F26AC9" w:rsidRDefault="002924C7" w:rsidP="009733D1">
            <w:pPr>
              <w:jc w:val="center"/>
              <w:rPr>
                <w:rFonts w:ascii="Arial" w:hAnsi="Arial" w:cs="Arial"/>
              </w:rPr>
            </w:pPr>
            <w:r w:rsidRPr="00F26AC9">
              <w:rPr>
                <w:rFonts w:ascii="Arial" w:hAnsi="Arial" w:cs="Arial"/>
              </w:rPr>
              <w:t>(A performance measure that represents an observable component of the competency and integrates the dimensions of the competency)</w:t>
            </w:r>
          </w:p>
        </w:tc>
      </w:tr>
      <w:tr w:rsidR="002924C7" w:rsidRPr="00F26AC9" w:rsidTr="009733D1">
        <w:tc>
          <w:tcPr>
            <w:tcW w:w="1572" w:type="dxa"/>
          </w:tcPr>
          <w:p w:rsidR="002924C7" w:rsidRPr="00F26AC9" w:rsidRDefault="002924C7" w:rsidP="009733D1">
            <w:pPr>
              <w:rPr>
                <w:rFonts w:ascii="Arial" w:hAnsi="Arial" w:cs="Arial"/>
              </w:rPr>
            </w:pPr>
            <w:r w:rsidRPr="00F26AC9">
              <w:rPr>
                <w:rFonts w:ascii="Arial" w:hAnsi="Arial" w:cs="Arial"/>
              </w:rPr>
              <w:t>Competency</w:t>
            </w:r>
          </w:p>
        </w:tc>
        <w:tc>
          <w:tcPr>
            <w:tcW w:w="1452" w:type="dxa"/>
          </w:tcPr>
          <w:p w:rsidR="002924C7" w:rsidRPr="00F26AC9" w:rsidRDefault="002924C7" w:rsidP="009733D1">
            <w:pPr>
              <w:rPr>
                <w:rFonts w:ascii="Arial" w:hAnsi="Arial" w:cs="Arial"/>
              </w:rPr>
            </w:pPr>
            <w:r w:rsidRPr="00F26AC9">
              <w:rPr>
                <w:rFonts w:ascii="Arial" w:hAnsi="Arial" w:cs="Arial"/>
              </w:rPr>
              <w:t>Competency Benchmark</w:t>
            </w:r>
          </w:p>
        </w:tc>
        <w:tc>
          <w:tcPr>
            <w:tcW w:w="1279" w:type="dxa"/>
          </w:tcPr>
          <w:p w:rsidR="002924C7" w:rsidRPr="00F26AC9" w:rsidRDefault="002924C7" w:rsidP="009733D1">
            <w:pPr>
              <w:rPr>
                <w:rFonts w:ascii="Arial" w:hAnsi="Arial" w:cs="Arial"/>
              </w:rPr>
            </w:pPr>
            <w:r w:rsidRPr="00F26AC9">
              <w:rPr>
                <w:rFonts w:ascii="Arial" w:hAnsi="Arial" w:cs="Arial"/>
              </w:rPr>
              <w:t>Measures</w:t>
            </w:r>
          </w:p>
        </w:tc>
        <w:tc>
          <w:tcPr>
            <w:tcW w:w="2803" w:type="dxa"/>
          </w:tcPr>
          <w:p w:rsidR="002924C7" w:rsidRPr="00F26AC9" w:rsidRDefault="002924C7" w:rsidP="009733D1">
            <w:pPr>
              <w:jc w:val="center"/>
              <w:rPr>
                <w:rFonts w:ascii="Arial" w:hAnsi="Arial" w:cs="Arial"/>
              </w:rPr>
            </w:pPr>
            <w:r w:rsidRPr="00F26AC9">
              <w:rPr>
                <w:rFonts w:ascii="Arial" w:hAnsi="Arial" w:cs="Arial"/>
              </w:rPr>
              <w:t>Performance Description*</w:t>
            </w:r>
          </w:p>
        </w:tc>
        <w:tc>
          <w:tcPr>
            <w:tcW w:w="1470" w:type="dxa"/>
          </w:tcPr>
          <w:p w:rsidR="002924C7" w:rsidRPr="00F26AC9" w:rsidRDefault="002924C7" w:rsidP="009733D1">
            <w:pPr>
              <w:rPr>
                <w:rFonts w:ascii="Arial" w:hAnsi="Arial" w:cs="Arial"/>
              </w:rPr>
            </w:pPr>
            <w:r w:rsidRPr="00F26AC9">
              <w:rPr>
                <w:rFonts w:ascii="Arial" w:hAnsi="Arial" w:cs="Arial"/>
              </w:rPr>
              <w:t>Dimensions</w:t>
            </w:r>
          </w:p>
        </w:tc>
        <w:tc>
          <w:tcPr>
            <w:tcW w:w="1439" w:type="dxa"/>
          </w:tcPr>
          <w:p w:rsidR="002924C7" w:rsidRPr="00F26AC9" w:rsidRDefault="002924C7" w:rsidP="009733D1">
            <w:pPr>
              <w:rPr>
                <w:rFonts w:ascii="Arial" w:hAnsi="Arial" w:cs="Arial"/>
              </w:rPr>
            </w:pPr>
            <w:r w:rsidRPr="00F26AC9">
              <w:rPr>
                <w:rFonts w:ascii="Arial" w:hAnsi="Arial" w:cs="Arial"/>
              </w:rPr>
              <w:t>Assessment Procedures</w:t>
            </w:r>
          </w:p>
        </w:tc>
        <w:tc>
          <w:tcPr>
            <w:tcW w:w="1329" w:type="dxa"/>
          </w:tcPr>
          <w:p w:rsidR="002924C7" w:rsidRPr="00F26AC9" w:rsidRDefault="002924C7" w:rsidP="009733D1">
            <w:pPr>
              <w:rPr>
                <w:rFonts w:ascii="Arial" w:hAnsi="Arial" w:cs="Arial"/>
              </w:rPr>
            </w:pPr>
            <w:r w:rsidRPr="00F26AC9">
              <w:rPr>
                <w:rFonts w:ascii="Arial" w:hAnsi="Arial" w:cs="Arial"/>
              </w:rPr>
              <w:t>Outcome Measure Benchmark</w:t>
            </w:r>
          </w:p>
        </w:tc>
        <w:tc>
          <w:tcPr>
            <w:tcW w:w="1606" w:type="dxa"/>
          </w:tcPr>
          <w:p w:rsidR="002924C7" w:rsidRPr="00F26AC9" w:rsidRDefault="002924C7" w:rsidP="009733D1">
            <w:pPr>
              <w:rPr>
                <w:rFonts w:ascii="Arial" w:hAnsi="Arial" w:cs="Arial"/>
              </w:rPr>
            </w:pPr>
            <w:r w:rsidRPr="00F26AC9">
              <w:rPr>
                <w:rFonts w:ascii="Arial" w:hAnsi="Arial" w:cs="Arial"/>
              </w:rPr>
              <w:t>Assessment Procedures: Competency</w:t>
            </w:r>
          </w:p>
        </w:tc>
      </w:tr>
      <w:tr w:rsidR="002924C7" w:rsidRPr="00F26AC9" w:rsidTr="009733D1">
        <w:trPr>
          <w:trHeight w:val="3070"/>
        </w:trPr>
        <w:tc>
          <w:tcPr>
            <w:tcW w:w="1572" w:type="dxa"/>
          </w:tcPr>
          <w:p w:rsidR="002924C7" w:rsidRPr="00F26AC9" w:rsidRDefault="002924C7" w:rsidP="009733D1">
            <w:pPr>
              <w:rPr>
                <w:rFonts w:ascii="Arial" w:hAnsi="Arial" w:cs="Arial"/>
              </w:rPr>
            </w:pPr>
            <w:r w:rsidRPr="00F26AC9">
              <w:rPr>
                <w:rFonts w:ascii="Arial" w:hAnsi="Arial" w:cs="Arial"/>
              </w:rPr>
              <w:t>Competency 2: Engage Diversity and Difference in Practice</w:t>
            </w:r>
          </w:p>
        </w:tc>
        <w:tc>
          <w:tcPr>
            <w:tcW w:w="1452" w:type="dxa"/>
          </w:tcPr>
          <w:p w:rsidR="002924C7" w:rsidRPr="00F26AC9" w:rsidRDefault="00C608BC" w:rsidP="009733D1">
            <w:pPr>
              <w:rPr>
                <w:rFonts w:ascii="Arial" w:hAnsi="Arial" w:cs="Arial"/>
              </w:rPr>
            </w:pPr>
            <w:r w:rsidRPr="00F26AC9">
              <w:rPr>
                <w:rFonts w:ascii="Arial" w:hAnsi="Arial" w:cs="Arial"/>
              </w:rPr>
              <w:t>85</w:t>
            </w:r>
            <w:r w:rsidR="00B86B2B" w:rsidRPr="00F26AC9">
              <w:rPr>
                <w:rFonts w:ascii="Arial" w:hAnsi="Arial" w:cs="Arial"/>
              </w:rPr>
              <w:t>%</w:t>
            </w:r>
          </w:p>
        </w:tc>
        <w:tc>
          <w:tcPr>
            <w:tcW w:w="1279" w:type="dxa"/>
          </w:tcPr>
          <w:p w:rsidR="002924C7" w:rsidRPr="00F26AC9" w:rsidRDefault="002924C7" w:rsidP="009733D1">
            <w:pPr>
              <w:rPr>
                <w:rFonts w:ascii="Arial" w:hAnsi="Arial" w:cs="Arial"/>
              </w:rPr>
            </w:pPr>
            <w:r w:rsidRPr="00F26AC9">
              <w:rPr>
                <w:rFonts w:ascii="Arial" w:hAnsi="Arial" w:cs="Arial"/>
              </w:rPr>
              <w:t>Measure 2:</w:t>
            </w:r>
          </w:p>
          <w:p w:rsidR="002924C7" w:rsidRPr="00F26AC9" w:rsidRDefault="002924C7" w:rsidP="009733D1">
            <w:pPr>
              <w:rPr>
                <w:rFonts w:ascii="Arial" w:hAnsi="Arial" w:cs="Arial"/>
              </w:rPr>
            </w:pPr>
            <w:r w:rsidRPr="00F26AC9">
              <w:rPr>
                <w:rFonts w:ascii="Arial" w:hAnsi="Arial" w:cs="Arial"/>
              </w:rPr>
              <w:t>PRE Assessment Items</w:t>
            </w:r>
            <w:r w:rsidR="00C00BFC" w:rsidRPr="00F26AC9">
              <w:rPr>
                <w:rFonts w:ascii="Arial" w:hAnsi="Arial" w:cs="Arial"/>
              </w:rPr>
              <w:t xml:space="preserve"> (12 items</w:t>
            </w:r>
            <w:r w:rsidR="002E73B1" w:rsidRPr="00F26AC9">
              <w:rPr>
                <w:rFonts w:ascii="Arial" w:hAnsi="Arial" w:cs="Arial"/>
              </w:rPr>
              <w:t xml:space="preserve"> - #28, #42, #44, #49, #70, #73, #81, #84, #85, #90, #96, #98</w:t>
            </w:r>
            <w:r w:rsidR="00C00BFC" w:rsidRPr="00F26AC9">
              <w:rPr>
                <w:rFonts w:ascii="Arial" w:hAnsi="Arial" w:cs="Arial"/>
              </w:rPr>
              <w:t>)</w:t>
            </w:r>
          </w:p>
          <w:p w:rsidR="002924C7" w:rsidRPr="00F26AC9" w:rsidRDefault="002924C7" w:rsidP="009733D1">
            <w:pPr>
              <w:rPr>
                <w:rFonts w:ascii="Arial" w:hAnsi="Arial" w:cs="Arial"/>
              </w:rPr>
            </w:pPr>
          </w:p>
          <w:p w:rsidR="002924C7" w:rsidRPr="00F26AC9" w:rsidRDefault="002924C7" w:rsidP="009733D1">
            <w:pPr>
              <w:rPr>
                <w:rFonts w:ascii="Arial" w:hAnsi="Arial" w:cs="Arial"/>
              </w:rPr>
            </w:pPr>
          </w:p>
          <w:p w:rsidR="002924C7" w:rsidRPr="00F26AC9" w:rsidRDefault="002924C7" w:rsidP="009733D1">
            <w:pPr>
              <w:rPr>
                <w:rFonts w:ascii="Arial" w:hAnsi="Arial" w:cs="Arial"/>
              </w:rPr>
            </w:pPr>
          </w:p>
          <w:p w:rsidR="002924C7" w:rsidRPr="00F26AC9" w:rsidRDefault="002924C7" w:rsidP="009733D1">
            <w:pPr>
              <w:rPr>
                <w:rFonts w:ascii="Arial" w:hAnsi="Arial" w:cs="Arial"/>
              </w:rPr>
            </w:pPr>
          </w:p>
          <w:p w:rsidR="002924C7" w:rsidRPr="00F26AC9" w:rsidRDefault="002924C7" w:rsidP="009733D1">
            <w:pPr>
              <w:rPr>
                <w:rFonts w:ascii="Arial" w:hAnsi="Arial" w:cs="Arial"/>
              </w:rPr>
            </w:pPr>
          </w:p>
          <w:p w:rsidR="002924C7" w:rsidRPr="00F26AC9" w:rsidRDefault="002924C7" w:rsidP="009733D1">
            <w:pPr>
              <w:rPr>
                <w:rFonts w:ascii="Arial" w:hAnsi="Arial" w:cs="Arial"/>
              </w:rPr>
            </w:pPr>
          </w:p>
          <w:p w:rsidR="002924C7" w:rsidRPr="00F26AC9" w:rsidRDefault="002924C7" w:rsidP="009733D1">
            <w:pPr>
              <w:rPr>
                <w:rFonts w:ascii="Arial" w:hAnsi="Arial" w:cs="Arial"/>
              </w:rPr>
            </w:pPr>
          </w:p>
          <w:p w:rsidR="002924C7" w:rsidRPr="00F26AC9" w:rsidRDefault="002924C7" w:rsidP="009733D1">
            <w:pPr>
              <w:rPr>
                <w:rFonts w:ascii="Arial" w:hAnsi="Arial" w:cs="Arial"/>
              </w:rPr>
            </w:pPr>
          </w:p>
          <w:p w:rsidR="002924C7" w:rsidRPr="00F26AC9" w:rsidRDefault="002924C7" w:rsidP="009733D1">
            <w:pPr>
              <w:rPr>
                <w:rFonts w:ascii="Arial" w:hAnsi="Arial" w:cs="Arial"/>
              </w:rPr>
            </w:pPr>
          </w:p>
          <w:p w:rsidR="002924C7" w:rsidRPr="00F26AC9" w:rsidRDefault="002924C7" w:rsidP="009733D1">
            <w:pPr>
              <w:rPr>
                <w:rFonts w:ascii="Arial" w:hAnsi="Arial" w:cs="Arial"/>
              </w:rPr>
            </w:pPr>
          </w:p>
        </w:tc>
        <w:tc>
          <w:tcPr>
            <w:tcW w:w="2803" w:type="dxa"/>
          </w:tcPr>
          <w:p w:rsidR="002924C7" w:rsidRPr="00F26AC9" w:rsidRDefault="00CA1269" w:rsidP="00945E7C">
            <w:pPr>
              <w:rPr>
                <w:rFonts w:ascii="Arial" w:hAnsi="Arial" w:cs="Arial"/>
              </w:rPr>
            </w:pPr>
            <w:r w:rsidRPr="00F26AC9">
              <w:rPr>
                <w:rFonts w:ascii="Arial" w:hAnsi="Arial" w:cs="Arial"/>
              </w:rPr>
              <w:t xml:space="preserve">Apply </w:t>
            </w:r>
            <w:r w:rsidR="00945E7C" w:rsidRPr="00F26AC9">
              <w:rPr>
                <w:rFonts w:ascii="Arial" w:hAnsi="Arial" w:cs="Arial"/>
              </w:rPr>
              <w:t>an understanding of the importance of diversity and difference in shaping life experiences in practice at the micro, mezzo, and macro levels in rural settings</w:t>
            </w:r>
          </w:p>
        </w:tc>
        <w:tc>
          <w:tcPr>
            <w:tcW w:w="1470" w:type="dxa"/>
          </w:tcPr>
          <w:p w:rsidR="00CA1269" w:rsidRPr="00F26AC9" w:rsidRDefault="00CA1269" w:rsidP="00CA1269">
            <w:pPr>
              <w:rPr>
                <w:rFonts w:ascii="Arial" w:hAnsi="Arial" w:cs="Arial"/>
              </w:rPr>
            </w:pPr>
            <w:r w:rsidRPr="00F26AC9">
              <w:rPr>
                <w:rFonts w:ascii="Arial" w:hAnsi="Arial" w:cs="Arial"/>
              </w:rPr>
              <w:t>C/A Processes;</w:t>
            </w:r>
          </w:p>
          <w:p w:rsidR="002924C7" w:rsidRPr="00F26AC9" w:rsidRDefault="00CA1269" w:rsidP="00CA1269">
            <w:pPr>
              <w:rPr>
                <w:rFonts w:ascii="Arial" w:hAnsi="Arial" w:cs="Arial"/>
              </w:rPr>
            </w:pPr>
            <w:r w:rsidRPr="00F26AC9">
              <w:rPr>
                <w:rFonts w:ascii="Arial" w:hAnsi="Arial" w:cs="Arial"/>
              </w:rPr>
              <w:t>Knowledge; Skills; Values</w:t>
            </w:r>
          </w:p>
        </w:tc>
        <w:tc>
          <w:tcPr>
            <w:tcW w:w="1439" w:type="dxa"/>
          </w:tcPr>
          <w:p w:rsidR="002924C7" w:rsidRPr="00F26AC9" w:rsidRDefault="002924C7" w:rsidP="009733D1">
            <w:pPr>
              <w:rPr>
                <w:rFonts w:ascii="Arial" w:hAnsi="Arial" w:cs="Arial"/>
              </w:rPr>
            </w:pPr>
            <w:r w:rsidRPr="00F26AC9">
              <w:rPr>
                <w:rFonts w:ascii="Arial" w:hAnsi="Arial" w:cs="Arial"/>
              </w:rPr>
              <w:t xml:space="preserve">For Measure 2: </w:t>
            </w:r>
          </w:p>
          <w:p w:rsidR="003E0403" w:rsidRPr="00F26AC9" w:rsidRDefault="003E0403" w:rsidP="009733D1">
            <w:pPr>
              <w:rPr>
                <w:rFonts w:ascii="Arial" w:hAnsi="Arial" w:cs="Arial"/>
              </w:rPr>
            </w:pPr>
          </w:p>
          <w:p w:rsidR="003E0403" w:rsidRPr="00F26AC9" w:rsidRDefault="003E0403" w:rsidP="009733D1">
            <w:pPr>
              <w:rPr>
                <w:rFonts w:ascii="Arial" w:hAnsi="Arial" w:cs="Arial"/>
              </w:rPr>
            </w:pPr>
            <w:r w:rsidRPr="00F26AC9">
              <w:rPr>
                <w:rFonts w:ascii="Arial" w:hAnsi="Arial" w:cs="Arial"/>
              </w:rPr>
              <w:t>Aggregate student  scores on 12 items</w:t>
            </w:r>
          </w:p>
        </w:tc>
        <w:tc>
          <w:tcPr>
            <w:tcW w:w="1329" w:type="dxa"/>
          </w:tcPr>
          <w:p w:rsidR="00C00BFC" w:rsidRPr="00F26AC9" w:rsidRDefault="002924C7" w:rsidP="009733D1">
            <w:pPr>
              <w:rPr>
                <w:rFonts w:ascii="Arial" w:hAnsi="Arial" w:cs="Arial"/>
              </w:rPr>
            </w:pPr>
            <w:r w:rsidRPr="00F26AC9">
              <w:rPr>
                <w:rFonts w:ascii="Arial" w:hAnsi="Arial" w:cs="Arial"/>
              </w:rPr>
              <w:t>For Measure 2:</w:t>
            </w:r>
          </w:p>
          <w:p w:rsidR="00C00BFC" w:rsidRPr="00F26AC9" w:rsidRDefault="00C00BFC" w:rsidP="009733D1">
            <w:pPr>
              <w:rPr>
                <w:rFonts w:ascii="Arial" w:hAnsi="Arial" w:cs="Arial"/>
              </w:rPr>
            </w:pPr>
          </w:p>
          <w:p w:rsidR="002924C7" w:rsidRPr="00F26AC9" w:rsidRDefault="00C00BFC" w:rsidP="009733D1">
            <w:pPr>
              <w:rPr>
                <w:rFonts w:ascii="Arial" w:hAnsi="Arial" w:cs="Arial"/>
              </w:rPr>
            </w:pPr>
            <w:r w:rsidRPr="00F26AC9">
              <w:rPr>
                <w:rFonts w:ascii="Arial" w:hAnsi="Arial" w:cs="Arial"/>
              </w:rPr>
              <w:t>Students must answer at least 10 of the 12 (80%) PRE items correctly.</w:t>
            </w:r>
            <w:r w:rsidR="002924C7" w:rsidRPr="00F26AC9">
              <w:rPr>
                <w:rFonts w:ascii="Arial" w:hAnsi="Arial" w:cs="Arial"/>
              </w:rPr>
              <w:t xml:space="preserve"> </w:t>
            </w:r>
          </w:p>
        </w:tc>
        <w:tc>
          <w:tcPr>
            <w:tcW w:w="1606" w:type="dxa"/>
          </w:tcPr>
          <w:p w:rsidR="002924C7" w:rsidRPr="00F26AC9" w:rsidRDefault="00C00BFC" w:rsidP="009733D1">
            <w:pPr>
              <w:rPr>
                <w:rFonts w:ascii="Arial" w:hAnsi="Arial" w:cs="Arial"/>
              </w:rPr>
            </w:pPr>
            <w:r w:rsidRPr="00F26AC9">
              <w:rPr>
                <w:rFonts w:ascii="Arial" w:hAnsi="Arial" w:cs="Arial"/>
              </w:rPr>
              <w:t>Determine the percentage of students that attained the benchmark for each outcome measure.  Average the percentages together to obtain the percentages of students demonstrating competence.  Determine whether this percentage is larger than the Competency Benchmark (See Appendix D).</w:t>
            </w:r>
          </w:p>
        </w:tc>
      </w:tr>
    </w:tbl>
    <w:p w:rsidR="002924C7" w:rsidRDefault="002924C7" w:rsidP="002924C7">
      <w:pPr>
        <w:pStyle w:val="NoSpacing"/>
      </w:pPr>
    </w:p>
    <w:p w:rsidR="00C608BC" w:rsidRDefault="00C608BC" w:rsidP="002924C7">
      <w:pPr>
        <w:pStyle w:val="NoSpacing"/>
      </w:pPr>
    </w:p>
    <w:p w:rsidR="00C608BC" w:rsidRDefault="00C608BC" w:rsidP="002924C7">
      <w:pPr>
        <w:pStyle w:val="NoSpacing"/>
      </w:pPr>
    </w:p>
    <w:p w:rsidR="00C608BC" w:rsidRDefault="00C608BC" w:rsidP="002924C7">
      <w:pPr>
        <w:pStyle w:val="NoSpacing"/>
      </w:pPr>
    </w:p>
    <w:tbl>
      <w:tblPr>
        <w:tblStyle w:val="TableGrid"/>
        <w:tblW w:w="5000" w:type="pct"/>
        <w:tblLook w:val="04A0" w:firstRow="1" w:lastRow="0" w:firstColumn="1" w:lastColumn="0" w:noHBand="0" w:noVBand="1"/>
      </w:tblPr>
      <w:tblGrid>
        <w:gridCol w:w="2034"/>
        <w:gridCol w:w="1879"/>
        <w:gridCol w:w="2471"/>
        <w:gridCol w:w="2160"/>
        <w:gridCol w:w="2528"/>
        <w:gridCol w:w="1878"/>
      </w:tblGrid>
      <w:tr w:rsidR="00C608BC" w:rsidRPr="00F26AC9" w:rsidTr="00175484">
        <w:tc>
          <w:tcPr>
            <w:tcW w:w="785" w:type="pct"/>
          </w:tcPr>
          <w:p w:rsidR="00C608BC" w:rsidRPr="00F26AC9" w:rsidRDefault="00C608BC" w:rsidP="00175484">
            <w:pPr>
              <w:jc w:val="center"/>
              <w:rPr>
                <w:rFonts w:ascii="Arial" w:hAnsi="Arial" w:cs="Arial"/>
              </w:rPr>
            </w:pPr>
            <w:r w:rsidRPr="00F26AC9">
              <w:rPr>
                <w:rFonts w:ascii="Arial" w:hAnsi="Arial" w:cs="Arial"/>
              </w:rPr>
              <w:t>Competency</w:t>
            </w:r>
          </w:p>
        </w:tc>
        <w:tc>
          <w:tcPr>
            <w:tcW w:w="725" w:type="pct"/>
          </w:tcPr>
          <w:p w:rsidR="00C608BC" w:rsidRPr="00F26AC9" w:rsidRDefault="00C608BC" w:rsidP="00175484">
            <w:pPr>
              <w:jc w:val="center"/>
              <w:rPr>
                <w:rFonts w:ascii="Arial" w:hAnsi="Arial" w:cs="Arial"/>
              </w:rPr>
            </w:pPr>
            <w:r w:rsidRPr="00F26AC9">
              <w:rPr>
                <w:rFonts w:ascii="Arial" w:hAnsi="Arial" w:cs="Arial"/>
              </w:rPr>
              <w:t>Competency Benchmark</w:t>
            </w:r>
          </w:p>
        </w:tc>
        <w:tc>
          <w:tcPr>
            <w:tcW w:w="954" w:type="pct"/>
          </w:tcPr>
          <w:p w:rsidR="00C608BC" w:rsidRPr="00F26AC9" w:rsidRDefault="00C608BC" w:rsidP="00175484">
            <w:pPr>
              <w:jc w:val="center"/>
              <w:rPr>
                <w:rFonts w:ascii="Arial" w:hAnsi="Arial" w:cs="Arial"/>
              </w:rPr>
            </w:pPr>
            <w:r w:rsidRPr="00F26AC9">
              <w:rPr>
                <w:rFonts w:ascii="Arial" w:hAnsi="Arial" w:cs="Arial"/>
              </w:rPr>
              <w:t>Outcome Measure Benchmark</w:t>
            </w:r>
          </w:p>
        </w:tc>
        <w:tc>
          <w:tcPr>
            <w:tcW w:w="834" w:type="pct"/>
          </w:tcPr>
          <w:p w:rsidR="00C608BC" w:rsidRPr="00F26AC9" w:rsidRDefault="00C608BC" w:rsidP="00175484">
            <w:pPr>
              <w:jc w:val="center"/>
              <w:rPr>
                <w:rFonts w:ascii="Arial" w:hAnsi="Arial" w:cs="Arial"/>
              </w:rPr>
            </w:pPr>
            <w:r w:rsidRPr="00F26AC9">
              <w:rPr>
                <w:rFonts w:ascii="Arial" w:hAnsi="Arial" w:cs="Arial"/>
              </w:rPr>
              <w:t>Percent Attaining</w:t>
            </w:r>
          </w:p>
        </w:tc>
        <w:tc>
          <w:tcPr>
            <w:tcW w:w="976" w:type="pct"/>
          </w:tcPr>
          <w:p w:rsidR="00C608BC" w:rsidRPr="00F26AC9" w:rsidRDefault="00C608BC" w:rsidP="00175484">
            <w:pPr>
              <w:jc w:val="center"/>
              <w:rPr>
                <w:rFonts w:ascii="Arial" w:hAnsi="Arial" w:cs="Arial"/>
              </w:rPr>
            </w:pPr>
            <w:r w:rsidRPr="00F26AC9">
              <w:rPr>
                <w:rFonts w:ascii="Arial" w:hAnsi="Arial" w:cs="Arial"/>
              </w:rPr>
              <w:t>Percentage of Students Achieving Competency</w:t>
            </w:r>
          </w:p>
        </w:tc>
        <w:tc>
          <w:tcPr>
            <w:tcW w:w="725" w:type="pct"/>
          </w:tcPr>
          <w:p w:rsidR="00C608BC" w:rsidRPr="00F26AC9" w:rsidRDefault="00C608BC" w:rsidP="00175484">
            <w:pPr>
              <w:jc w:val="center"/>
              <w:rPr>
                <w:rFonts w:ascii="Arial" w:hAnsi="Arial" w:cs="Arial"/>
              </w:rPr>
            </w:pPr>
            <w:r w:rsidRPr="00F26AC9">
              <w:rPr>
                <w:rFonts w:ascii="Arial" w:hAnsi="Arial" w:cs="Arial"/>
              </w:rPr>
              <w:t>Competency Attained?</w:t>
            </w:r>
          </w:p>
        </w:tc>
      </w:tr>
      <w:tr w:rsidR="00C608BC" w:rsidRPr="00F26AC9" w:rsidTr="00175484">
        <w:trPr>
          <w:trHeight w:val="1770"/>
        </w:trPr>
        <w:tc>
          <w:tcPr>
            <w:tcW w:w="785" w:type="pct"/>
            <w:vMerge w:val="restart"/>
          </w:tcPr>
          <w:p w:rsidR="00C608BC" w:rsidRPr="00F26AC9" w:rsidRDefault="00C608BC" w:rsidP="009733D1">
            <w:pPr>
              <w:rPr>
                <w:rFonts w:ascii="Arial" w:hAnsi="Arial" w:cs="Arial"/>
              </w:rPr>
            </w:pPr>
            <w:r w:rsidRPr="00F26AC9">
              <w:rPr>
                <w:rFonts w:ascii="Arial" w:hAnsi="Arial" w:cs="Arial"/>
              </w:rPr>
              <w:t>Competency 2: Engage Diversity and Difference in Practice</w:t>
            </w:r>
          </w:p>
        </w:tc>
        <w:tc>
          <w:tcPr>
            <w:tcW w:w="725" w:type="pct"/>
            <w:vMerge w:val="restart"/>
          </w:tcPr>
          <w:p w:rsidR="00C608BC" w:rsidRPr="00F26AC9" w:rsidRDefault="00C608BC" w:rsidP="009733D1">
            <w:pPr>
              <w:rPr>
                <w:rFonts w:ascii="Arial" w:hAnsi="Arial" w:cs="Arial"/>
              </w:rPr>
            </w:pPr>
            <w:r w:rsidRPr="00F26AC9">
              <w:rPr>
                <w:rFonts w:ascii="Arial" w:hAnsi="Arial" w:cs="Arial"/>
              </w:rPr>
              <w:t>85%</w:t>
            </w:r>
          </w:p>
        </w:tc>
        <w:tc>
          <w:tcPr>
            <w:tcW w:w="954" w:type="pct"/>
          </w:tcPr>
          <w:p w:rsidR="00C608BC" w:rsidRPr="00F26AC9" w:rsidRDefault="00C608BC" w:rsidP="009733D1">
            <w:pPr>
              <w:rPr>
                <w:rFonts w:ascii="Arial" w:hAnsi="Arial" w:cs="Arial"/>
              </w:rPr>
            </w:pPr>
            <w:r w:rsidRPr="00F26AC9">
              <w:rPr>
                <w:rFonts w:ascii="Arial" w:hAnsi="Arial" w:cs="Arial"/>
              </w:rPr>
              <w:t xml:space="preserve">Measure 1: </w:t>
            </w:r>
          </w:p>
          <w:p w:rsidR="007D7611" w:rsidRPr="00F26AC9" w:rsidRDefault="007D7611" w:rsidP="009733D1">
            <w:pPr>
              <w:rPr>
                <w:rFonts w:ascii="Arial" w:hAnsi="Arial" w:cs="Arial"/>
              </w:rPr>
            </w:pPr>
          </w:p>
          <w:p w:rsidR="00C608BC" w:rsidRPr="00F26AC9" w:rsidRDefault="00C608BC" w:rsidP="007D7611">
            <w:pPr>
              <w:rPr>
                <w:rFonts w:ascii="Arial" w:hAnsi="Arial" w:cs="Arial"/>
              </w:rPr>
            </w:pPr>
            <w:r w:rsidRPr="00F26AC9">
              <w:rPr>
                <w:rFonts w:ascii="Arial" w:hAnsi="Arial" w:cs="Arial"/>
              </w:rPr>
              <w:t>Students must score a minimum of 4 out of 5 points.</w:t>
            </w:r>
          </w:p>
        </w:tc>
        <w:tc>
          <w:tcPr>
            <w:tcW w:w="834" w:type="pct"/>
          </w:tcPr>
          <w:p w:rsidR="00C608BC" w:rsidRPr="00F26AC9" w:rsidRDefault="00C608BC" w:rsidP="009733D1">
            <w:pPr>
              <w:rPr>
                <w:rFonts w:ascii="Arial" w:hAnsi="Arial" w:cs="Arial"/>
              </w:rPr>
            </w:pPr>
            <w:r w:rsidRPr="00F26AC9">
              <w:rPr>
                <w:rFonts w:ascii="Arial" w:hAnsi="Arial" w:cs="Arial"/>
              </w:rPr>
              <w:t>Measure 1:</w:t>
            </w:r>
          </w:p>
          <w:p w:rsidR="00C608BC" w:rsidRPr="00F26AC9" w:rsidRDefault="00C608BC" w:rsidP="009733D1">
            <w:pPr>
              <w:rPr>
                <w:rFonts w:ascii="Arial" w:hAnsi="Arial" w:cs="Arial"/>
              </w:rPr>
            </w:pPr>
          </w:p>
          <w:p w:rsidR="00C608BC" w:rsidRPr="00F26AC9" w:rsidRDefault="00C608BC" w:rsidP="007D7611">
            <w:pPr>
              <w:rPr>
                <w:rFonts w:ascii="Arial" w:hAnsi="Arial" w:cs="Arial"/>
              </w:rPr>
            </w:pPr>
            <w:r w:rsidRPr="00F26AC9">
              <w:rPr>
                <w:rFonts w:ascii="Arial" w:hAnsi="Arial" w:cs="Arial"/>
              </w:rPr>
              <w:t>95.7%</w:t>
            </w:r>
          </w:p>
        </w:tc>
        <w:tc>
          <w:tcPr>
            <w:tcW w:w="976" w:type="pct"/>
            <w:vMerge w:val="restart"/>
            <w:vAlign w:val="center"/>
          </w:tcPr>
          <w:p w:rsidR="00C608BC" w:rsidRPr="00F26AC9" w:rsidRDefault="00C608BC" w:rsidP="00175484">
            <w:pPr>
              <w:jc w:val="center"/>
              <w:rPr>
                <w:rFonts w:ascii="Arial" w:hAnsi="Arial" w:cs="Arial"/>
              </w:rPr>
            </w:pPr>
            <w:r w:rsidRPr="00F26AC9">
              <w:rPr>
                <w:rFonts w:ascii="Arial" w:hAnsi="Arial" w:cs="Arial"/>
              </w:rPr>
              <w:t>(95.7% + 72.9%) / 2 = 168.6 / 2 = 84.3%</w:t>
            </w:r>
          </w:p>
          <w:p w:rsidR="00C608BC" w:rsidRPr="00F26AC9" w:rsidRDefault="00C608BC" w:rsidP="00175484">
            <w:pPr>
              <w:jc w:val="center"/>
              <w:rPr>
                <w:rFonts w:ascii="Arial" w:hAnsi="Arial" w:cs="Arial"/>
              </w:rPr>
            </w:pPr>
          </w:p>
          <w:p w:rsidR="00C608BC" w:rsidRPr="00F26AC9" w:rsidRDefault="00C608BC" w:rsidP="00175484">
            <w:pPr>
              <w:jc w:val="center"/>
              <w:rPr>
                <w:rFonts w:ascii="Arial" w:hAnsi="Arial" w:cs="Arial"/>
                <w:b/>
              </w:rPr>
            </w:pPr>
            <w:r w:rsidRPr="00F26AC9">
              <w:rPr>
                <w:rFonts w:ascii="Arial" w:hAnsi="Arial" w:cs="Arial"/>
                <w:b/>
              </w:rPr>
              <w:t>84.3%</w:t>
            </w:r>
          </w:p>
        </w:tc>
        <w:tc>
          <w:tcPr>
            <w:tcW w:w="725" w:type="pct"/>
            <w:vMerge w:val="restart"/>
            <w:vAlign w:val="center"/>
          </w:tcPr>
          <w:p w:rsidR="00C608BC" w:rsidRPr="00F26AC9" w:rsidRDefault="00175484" w:rsidP="00175484">
            <w:pPr>
              <w:jc w:val="center"/>
              <w:rPr>
                <w:rFonts w:ascii="Arial" w:hAnsi="Arial" w:cs="Arial"/>
              </w:rPr>
            </w:pPr>
            <w:r w:rsidRPr="00F26AC9">
              <w:rPr>
                <w:rFonts w:ascii="Arial" w:hAnsi="Arial" w:cs="Arial"/>
              </w:rPr>
              <w:t>No</w:t>
            </w:r>
          </w:p>
        </w:tc>
      </w:tr>
      <w:tr w:rsidR="00C608BC" w:rsidRPr="00F26AC9" w:rsidTr="00C608BC">
        <w:trPr>
          <w:trHeight w:val="1770"/>
        </w:trPr>
        <w:tc>
          <w:tcPr>
            <w:tcW w:w="785" w:type="pct"/>
            <w:vMerge/>
          </w:tcPr>
          <w:p w:rsidR="00C608BC" w:rsidRPr="00F26AC9" w:rsidRDefault="00C608BC" w:rsidP="009733D1">
            <w:pPr>
              <w:rPr>
                <w:rFonts w:ascii="Arial" w:hAnsi="Arial" w:cs="Arial"/>
              </w:rPr>
            </w:pPr>
          </w:p>
        </w:tc>
        <w:tc>
          <w:tcPr>
            <w:tcW w:w="725" w:type="pct"/>
            <w:vMerge/>
          </w:tcPr>
          <w:p w:rsidR="00C608BC" w:rsidRPr="00F26AC9" w:rsidRDefault="00C608BC" w:rsidP="009733D1">
            <w:pPr>
              <w:rPr>
                <w:rFonts w:ascii="Arial" w:hAnsi="Arial" w:cs="Arial"/>
              </w:rPr>
            </w:pPr>
          </w:p>
        </w:tc>
        <w:tc>
          <w:tcPr>
            <w:tcW w:w="954" w:type="pct"/>
          </w:tcPr>
          <w:p w:rsidR="00C608BC" w:rsidRPr="00F26AC9" w:rsidRDefault="00C608BC" w:rsidP="009733D1">
            <w:pPr>
              <w:rPr>
                <w:rFonts w:ascii="Arial" w:hAnsi="Arial" w:cs="Arial"/>
              </w:rPr>
            </w:pPr>
            <w:r w:rsidRPr="00F26AC9">
              <w:rPr>
                <w:rFonts w:ascii="Arial" w:hAnsi="Arial" w:cs="Arial"/>
              </w:rPr>
              <w:t>Measure 2:</w:t>
            </w:r>
          </w:p>
          <w:p w:rsidR="007D7611" w:rsidRPr="00F26AC9" w:rsidRDefault="007D7611" w:rsidP="009733D1">
            <w:pPr>
              <w:rPr>
                <w:rFonts w:ascii="Arial" w:hAnsi="Arial" w:cs="Arial"/>
              </w:rPr>
            </w:pPr>
          </w:p>
          <w:p w:rsidR="00C608BC" w:rsidRPr="00F26AC9" w:rsidRDefault="00C608BC" w:rsidP="009733D1">
            <w:pPr>
              <w:rPr>
                <w:rFonts w:ascii="Arial" w:hAnsi="Arial" w:cs="Arial"/>
              </w:rPr>
            </w:pPr>
            <w:r w:rsidRPr="00F26AC9">
              <w:rPr>
                <w:rFonts w:ascii="Arial" w:hAnsi="Arial" w:cs="Arial"/>
              </w:rPr>
              <w:t>Students must answer at least 10 of the 12 (80%) PRE items correctly.</w:t>
            </w:r>
          </w:p>
        </w:tc>
        <w:tc>
          <w:tcPr>
            <w:tcW w:w="834" w:type="pct"/>
          </w:tcPr>
          <w:p w:rsidR="00C608BC" w:rsidRPr="00F26AC9" w:rsidRDefault="00C608BC" w:rsidP="009733D1">
            <w:pPr>
              <w:rPr>
                <w:rFonts w:ascii="Arial" w:hAnsi="Arial" w:cs="Arial"/>
              </w:rPr>
            </w:pPr>
            <w:r w:rsidRPr="00F26AC9">
              <w:rPr>
                <w:rFonts w:ascii="Arial" w:hAnsi="Arial" w:cs="Arial"/>
              </w:rPr>
              <w:t>Measure 2:</w:t>
            </w:r>
          </w:p>
          <w:p w:rsidR="00C608BC" w:rsidRPr="00F26AC9" w:rsidRDefault="00C608BC" w:rsidP="009733D1">
            <w:pPr>
              <w:rPr>
                <w:rFonts w:ascii="Arial" w:hAnsi="Arial" w:cs="Arial"/>
              </w:rPr>
            </w:pPr>
          </w:p>
          <w:p w:rsidR="00C608BC" w:rsidRPr="00F26AC9" w:rsidRDefault="00C608BC" w:rsidP="009733D1">
            <w:pPr>
              <w:rPr>
                <w:rFonts w:ascii="Arial" w:hAnsi="Arial" w:cs="Arial"/>
              </w:rPr>
            </w:pPr>
            <w:r w:rsidRPr="00F26AC9">
              <w:rPr>
                <w:rFonts w:ascii="Arial" w:hAnsi="Arial" w:cs="Arial"/>
              </w:rPr>
              <w:t>72.9%</w:t>
            </w:r>
          </w:p>
        </w:tc>
        <w:tc>
          <w:tcPr>
            <w:tcW w:w="976" w:type="pct"/>
            <w:vMerge/>
          </w:tcPr>
          <w:p w:rsidR="00C608BC" w:rsidRPr="00F26AC9" w:rsidRDefault="00C608BC" w:rsidP="009733D1">
            <w:pPr>
              <w:rPr>
                <w:rFonts w:ascii="Arial" w:hAnsi="Arial" w:cs="Arial"/>
              </w:rPr>
            </w:pPr>
          </w:p>
        </w:tc>
        <w:tc>
          <w:tcPr>
            <w:tcW w:w="725" w:type="pct"/>
            <w:vMerge/>
          </w:tcPr>
          <w:p w:rsidR="00C608BC" w:rsidRPr="00F26AC9" w:rsidRDefault="00C608BC" w:rsidP="009733D1">
            <w:pPr>
              <w:rPr>
                <w:rFonts w:ascii="Arial" w:hAnsi="Arial" w:cs="Arial"/>
              </w:rPr>
            </w:pPr>
          </w:p>
        </w:tc>
      </w:tr>
    </w:tbl>
    <w:p w:rsidR="00764BFE" w:rsidRDefault="00764BFE" w:rsidP="002924C7">
      <w:pPr>
        <w:pStyle w:val="NoSpacing"/>
      </w:pPr>
    </w:p>
    <w:p w:rsidR="00B630F1" w:rsidRDefault="00B630F1"/>
    <w:sectPr w:rsidR="00B630F1" w:rsidSect="00EE2CE8">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8FA" w:rsidRDefault="00A938FA" w:rsidP="00764BFE">
      <w:pPr>
        <w:spacing w:after="0" w:line="240" w:lineRule="auto"/>
      </w:pPr>
      <w:r>
        <w:separator/>
      </w:r>
    </w:p>
  </w:endnote>
  <w:endnote w:type="continuationSeparator" w:id="0">
    <w:p w:rsidR="00A938FA" w:rsidRDefault="00A938FA" w:rsidP="0076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CE8" w:rsidRDefault="00EE2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CE8" w:rsidRDefault="00EE2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CE8" w:rsidRDefault="00EE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8FA" w:rsidRDefault="00A938FA" w:rsidP="00764BFE">
      <w:pPr>
        <w:spacing w:after="0" w:line="240" w:lineRule="auto"/>
      </w:pPr>
      <w:r>
        <w:separator/>
      </w:r>
    </w:p>
  </w:footnote>
  <w:footnote w:type="continuationSeparator" w:id="0">
    <w:p w:rsidR="00A938FA" w:rsidRDefault="00A938FA" w:rsidP="00764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AC9" w:rsidRDefault="00F26AC9" w:rsidP="009733D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6AC9" w:rsidRDefault="00F26AC9" w:rsidP="00E0248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AC9" w:rsidRDefault="00F26AC9" w:rsidP="009733D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2CE8">
      <w:rPr>
        <w:rStyle w:val="PageNumber"/>
        <w:noProof/>
      </w:rPr>
      <w:t>13</w:t>
    </w:r>
    <w:r>
      <w:rPr>
        <w:rStyle w:val="PageNumber"/>
      </w:rPr>
      <w:fldChar w:fldCharType="end"/>
    </w:r>
  </w:p>
  <w:p w:rsidR="00EE2CE8" w:rsidRPr="00EE2CE8" w:rsidRDefault="00EE2CE8" w:rsidP="00EE2CE8">
    <w:pPr>
      <w:pStyle w:val="Header"/>
      <w:ind w:right="360"/>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CE8" w:rsidRDefault="00EE2CE8" w:rsidP="00EE2CE8">
    <w:pPr>
      <w:pStyle w:val="Header"/>
      <w:ind w:right="360"/>
      <w:rPr>
        <w:b/>
      </w:rPr>
    </w:pPr>
    <w:r w:rsidRPr="00EE2CE8">
      <w:rPr>
        <w:b/>
      </w:rPr>
      <w:t xml:space="preserve">Dr. Amy Cappiccie, </w:t>
    </w:r>
    <w:proofErr w:type="gramStart"/>
    <w:r w:rsidRPr="00EE2CE8">
      <w:rPr>
        <w:b/>
      </w:rPr>
      <w:t>LCSW</w:t>
    </w:r>
    <w:r>
      <w:rPr>
        <w:b/>
      </w:rPr>
      <w:t xml:space="preserve">  </w:t>
    </w:r>
    <w:r>
      <w:rPr>
        <w:b/>
      </w:rPr>
      <w:tab/>
    </w:r>
    <w:proofErr w:type="gramEnd"/>
    <w:r>
      <w:rPr>
        <w:b/>
      </w:rPr>
      <w:t xml:space="preserve">                                                                                                                                                        Western Kentucky University</w:t>
    </w:r>
  </w:p>
  <w:p w:rsidR="00EE2CE8" w:rsidRPr="00EE2CE8" w:rsidRDefault="00EE2CE8" w:rsidP="00EE2CE8">
    <w:pPr>
      <w:pStyle w:val="Header"/>
      <w:ind w:right="360"/>
      <w:rPr>
        <w:b/>
      </w:rPr>
    </w:pPr>
    <w:r w:rsidRPr="00EE2CE8">
      <w:rPr>
        <w:b/>
      </w:rPr>
      <w:t>Dr. Trish Desrosiers, LCSW</w:t>
    </w:r>
    <w:r>
      <w:rPr>
        <w:b/>
      </w:rPr>
      <w:t xml:space="preserve">                                                                                                                                                        </w:t>
    </w:r>
    <w:bookmarkStart w:id="0" w:name="_GoBack"/>
    <w:bookmarkEnd w:id="0"/>
    <w:r>
      <w:rPr>
        <w:b/>
      </w:rPr>
      <w:t>Bowling Green, KY</w:t>
    </w:r>
  </w:p>
  <w:p w:rsidR="00EE2CE8" w:rsidRDefault="00EE2CE8" w:rsidP="00EE2CE8">
    <w:pPr>
      <w:pStyle w:val="Header"/>
      <w:ind w:right="360"/>
      <w:rPr>
        <w:b/>
      </w:rPr>
    </w:pPr>
    <w:r w:rsidRPr="00EE2CE8">
      <w:rPr>
        <w:b/>
      </w:rPr>
      <w:t>Dr. April Murphy, CSW</w:t>
    </w:r>
  </w:p>
  <w:p w:rsidR="00EE2CE8" w:rsidRDefault="00EE2CE8" w:rsidP="00EE2CE8">
    <w:pPr>
      <w:pStyle w:val="Header"/>
      <w:ind w:right="360"/>
      <w:jc w:val="center"/>
      <w:rPr>
        <w:b/>
      </w:rPr>
    </w:pPr>
  </w:p>
  <w:p w:rsidR="00EE2CE8" w:rsidRDefault="00EE2CE8" w:rsidP="00EE2CE8">
    <w:pPr>
      <w:pStyle w:val="Header"/>
      <w:tabs>
        <w:tab w:val="clear" w:pos="4680"/>
        <w:tab w:val="clear" w:pos="9360"/>
        <w:tab w:val="left" w:pos="50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6C38"/>
    <w:multiLevelType w:val="hybridMultilevel"/>
    <w:tmpl w:val="CE984FEA"/>
    <w:lvl w:ilvl="0" w:tplc="12EE86B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5C2C8E"/>
    <w:multiLevelType w:val="hybridMultilevel"/>
    <w:tmpl w:val="049A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4C7"/>
    <w:rsid w:val="00010D21"/>
    <w:rsid w:val="0002417F"/>
    <w:rsid w:val="00097936"/>
    <w:rsid w:val="00114820"/>
    <w:rsid w:val="00175484"/>
    <w:rsid w:val="001825A7"/>
    <w:rsid w:val="0027117D"/>
    <w:rsid w:val="002924C7"/>
    <w:rsid w:val="002A40F4"/>
    <w:rsid w:val="002E434B"/>
    <w:rsid w:val="002E73B1"/>
    <w:rsid w:val="003E0403"/>
    <w:rsid w:val="004409ED"/>
    <w:rsid w:val="004419D4"/>
    <w:rsid w:val="004749F6"/>
    <w:rsid w:val="004B11C6"/>
    <w:rsid w:val="00573361"/>
    <w:rsid w:val="005C5D3F"/>
    <w:rsid w:val="006241BE"/>
    <w:rsid w:val="00631EE7"/>
    <w:rsid w:val="006543BA"/>
    <w:rsid w:val="00764BFE"/>
    <w:rsid w:val="007D7611"/>
    <w:rsid w:val="00910151"/>
    <w:rsid w:val="00913328"/>
    <w:rsid w:val="00945E7C"/>
    <w:rsid w:val="009733D1"/>
    <w:rsid w:val="00A938FA"/>
    <w:rsid w:val="00A97592"/>
    <w:rsid w:val="00AA4049"/>
    <w:rsid w:val="00AE2548"/>
    <w:rsid w:val="00B25557"/>
    <w:rsid w:val="00B630F1"/>
    <w:rsid w:val="00B86B2B"/>
    <w:rsid w:val="00BA104D"/>
    <w:rsid w:val="00BE43A5"/>
    <w:rsid w:val="00C00BFC"/>
    <w:rsid w:val="00C4110B"/>
    <w:rsid w:val="00C608BC"/>
    <w:rsid w:val="00CA1269"/>
    <w:rsid w:val="00E02486"/>
    <w:rsid w:val="00EE2CE8"/>
    <w:rsid w:val="00F0236F"/>
    <w:rsid w:val="00F26AC9"/>
    <w:rsid w:val="00F369F5"/>
    <w:rsid w:val="00F41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767D4A"/>
  <w15:docId w15:val="{966008FF-B38D-4553-AB23-5A6FE147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4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D21"/>
    <w:pPr>
      <w:spacing w:after="0" w:line="240" w:lineRule="auto"/>
    </w:pPr>
    <w:rPr>
      <w:rFonts w:ascii="Arial" w:hAnsi="Arial"/>
      <w:color w:val="000000" w:themeColor="text1"/>
      <w:sz w:val="24"/>
    </w:rPr>
  </w:style>
  <w:style w:type="table" w:styleId="TableGrid">
    <w:name w:val="Table Grid"/>
    <w:basedOn w:val="TableNormal"/>
    <w:uiPriority w:val="39"/>
    <w:rsid w:val="0029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4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BFE"/>
  </w:style>
  <w:style w:type="paragraph" w:styleId="Footer">
    <w:name w:val="footer"/>
    <w:basedOn w:val="Normal"/>
    <w:link w:val="FooterChar"/>
    <w:uiPriority w:val="99"/>
    <w:unhideWhenUsed/>
    <w:rsid w:val="00764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BFE"/>
  </w:style>
  <w:style w:type="paragraph" w:styleId="ListParagraph">
    <w:name w:val="List Paragraph"/>
    <w:basedOn w:val="Normal"/>
    <w:uiPriority w:val="34"/>
    <w:qFormat/>
    <w:rsid w:val="00B630F1"/>
    <w:pPr>
      <w:spacing w:after="0" w:line="240" w:lineRule="auto"/>
      <w:ind w:left="720"/>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E02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043644">
      <w:bodyDiv w:val="1"/>
      <w:marLeft w:val="0"/>
      <w:marRight w:val="0"/>
      <w:marTop w:val="0"/>
      <w:marBottom w:val="0"/>
      <w:divBdr>
        <w:top w:val="none" w:sz="0" w:space="0" w:color="auto"/>
        <w:left w:val="none" w:sz="0" w:space="0" w:color="auto"/>
        <w:bottom w:val="none" w:sz="0" w:space="0" w:color="auto"/>
        <w:right w:val="none" w:sz="0" w:space="0" w:color="auto"/>
      </w:divBdr>
    </w:div>
    <w:div w:id="1928876663">
      <w:bodyDiv w:val="1"/>
      <w:marLeft w:val="0"/>
      <w:marRight w:val="0"/>
      <w:marTop w:val="0"/>
      <w:marBottom w:val="0"/>
      <w:divBdr>
        <w:top w:val="none" w:sz="0" w:space="0" w:color="auto"/>
        <w:left w:val="none" w:sz="0" w:space="0" w:color="auto"/>
        <w:bottom w:val="none" w:sz="0" w:space="0" w:color="auto"/>
        <w:right w:val="none" w:sz="0" w:space="0" w:color="auto"/>
      </w:divBdr>
      <w:divsChild>
        <w:div w:id="39671079">
          <w:marLeft w:val="0"/>
          <w:marRight w:val="0"/>
          <w:marTop w:val="0"/>
          <w:marBottom w:val="0"/>
          <w:divBdr>
            <w:top w:val="none" w:sz="0" w:space="0" w:color="auto"/>
            <w:left w:val="none" w:sz="0" w:space="0" w:color="auto"/>
            <w:bottom w:val="none" w:sz="0" w:space="0" w:color="auto"/>
            <w:right w:val="none" w:sz="0" w:space="0" w:color="auto"/>
          </w:divBdr>
        </w:div>
        <w:div w:id="1751807084">
          <w:marLeft w:val="0"/>
          <w:marRight w:val="0"/>
          <w:marTop w:val="0"/>
          <w:marBottom w:val="0"/>
          <w:divBdr>
            <w:top w:val="none" w:sz="0" w:space="0" w:color="auto"/>
            <w:left w:val="none" w:sz="0" w:space="0" w:color="auto"/>
            <w:bottom w:val="none" w:sz="0" w:space="0" w:color="auto"/>
            <w:right w:val="none" w:sz="0" w:space="0" w:color="auto"/>
          </w:divBdr>
        </w:div>
        <w:div w:id="232742345">
          <w:marLeft w:val="0"/>
          <w:marRight w:val="0"/>
          <w:marTop w:val="0"/>
          <w:marBottom w:val="0"/>
          <w:divBdr>
            <w:top w:val="none" w:sz="0" w:space="0" w:color="auto"/>
            <w:left w:val="none" w:sz="0" w:space="0" w:color="auto"/>
            <w:bottom w:val="none" w:sz="0" w:space="0" w:color="auto"/>
            <w:right w:val="none" w:sz="0" w:space="0" w:color="auto"/>
          </w:divBdr>
        </w:div>
        <w:div w:id="265626386">
          <w:marLeft w:val="0"/>
          <w:marRight w:val="0"/>
          <w:marTop w:val="0"/>
          <w:marBottom w:val="0"/>
          <w:divBdr>
            <w:top w:val="none" w:sz="0" w:space="0" w:color="auto"/>
            <w:left w:val="none" w:sz="0" w:space="0" w:color="auto"/>
            <w:bottom w:val="none" w:sz="0" w:space="0" w:color="auto"/>
            <w:right w:val="none" w:sz="0" w:space="0" w:color="auto"/>
          </w:divBdr>
        </w:div>
        <w:div w:id="1926987497">
          <w:marLeft w:val="0"/>
          <w:marRight w:val="0"/>
          <w:marTop w:val="0"/>
          <w:marBottom w:val="0"/>
          <w:divBdr>
            <w:top w:val="none" w:sz="0" w:space="0" w:color="auto"/>
            <w:left w:val="none" w:sz="0" w:space="0" w:color="auto"/>
            <w:bottom w:val="none" w:sz="0" w:space="0" w:color="auto"/>
            <w:right w:val="none" w:sz="0" w:space="0" w:color="auto"/>
          </w:divBdr>
        </w:div>
        <w:div w:id="1394423012">
          <w:marLeft w:val="0"/>
          <w:marRight w:val="0"/>
          <w:marTop w:val="0"/>
          <w:marBottom w:val="0"/>
          <w:divBdr>
            <w:top w:val="none" w:sz="0" w:space="0" w:color="auto"/>
            <w:left w:val="none" w:sz="0" w:space="0" w:color="auto"/>
            <w:bottom w:val="none" w:sz="0" w:space="0" w:color="auto"/>
            <w:right w:val="none" w:sz="0" w:space="0" w:color="auto"/>
          </w:divBdr>
        </w:div>
        <w:div w:id="551115125">
          <w:marLeft w:val="0"/>
          <w:marRight w:val="0"/>
          <w:marTop w:val="0"/>
          <w:marBottom w:val="0"/>
          <w:divBdr>
            <w:top w:val="none" w:sz="0" w:space="0" w:color="auto"/>
            <w:left w:val="none" w:sz="0" w:space="0" w:color="auto"/>
            <w:bottom w:val="none" w:sz="0" w:space="0" w:color="auto"/>
            <w:right w:val="none" w:sz="0" w:space="0" w:color="auto"/>
          </w:divBdr>
        </w:div>
        <w:div w:id="2079401397">
          <w:marLeft w:val="0"/>
          <w:marRight w:val="0"/>
          <w:marTop w:val="0"/>
          <w:marBottom w:val="0"/>
          <w:divBdr>
            <w:top w:val="none" w:sz="0" w:space="0" w:color="auto"/>
            <w:left w:val="none" w:sz="0" w:space="0" w:color="auto"/>
            <w:bottom w:val="none" w:sz="0" w:space="0" w:color="auto"/>
            <w:right w:val="none" w:sz="0" w:space="0" w:color="auto"/>
          </w:divBdr>
        </w:div>
        <w:div w:id="899512586">
          <w:marLeft w:val="0"/>
          <w:marRight w:val="0"/>
          <w:marTop w:val="0"/>
          <w:marBottom w:val="0"/>
          <w:divBdr>
            <w:top w:val="none" w:sz="0" w:space="0" w:color="auto"/>
            <w:left w:val="none" w:sz="0" w:space="0" w:color="auto"/>
            <w:bottom w:val="none" w:sz="0" w:space="0" w:color="auto"/>
            <w:right w:val="none" w:sz="0" w:space="0" w:color="auto"/>
          </w:divBdr>
        </w:div>
        <w:div w:id="360279226">
          <w:marLeft w:val="0"/>
          <w:marRight w:val="0"/>
          <w:marTop w:val="0"/>
          <w:marBottom w:val="0"/>
          <w:divBdr>
            <w:top w:val="none" w:sz="0" w:space="0" w:color="auto"/>
            <w:left w:val="none" w:sz="0" w:space="0" w:color="auto"/>
            <w:bottom w:val="none" w:sz="0" w:space="0" w:color="auto"/>
            <w:right w:val="none" w:sz="0" w:space="0" w:color="auto"/>
          </w:divBdr>
        </w:div>
        <w:div w:id="1093865433">
          <w:marLeft w:val="0"/>
          <w:marRight w:val="0"/>
          <w:marTop w:val="0"/>
          <w:marBottom w:val="0"/>
          <w:divBdr>
            <w:top w:val="none" w:sz="0" w:space="0" w:color="auto"/>
            <w:left w:val="none" w:sz="0" w:space="0" w:color="auto"/>
            <w:bottom w:val="none" w:sz="0" w:space="0" w:color="auto"/>
            <w:right w:val="none" w:sz="0" w:space="0" w:color="auto"/>
          </w:divBdr>
        </w:div>
        <w:div w:id="114645377">
          <w:marLeft w:val="0"/>
          <w:marRight w:val="0"/>
          <w:marTop w:val="0"/>
          <w:marBottom w:val="0"/>
          <w:divBdr>
            <w:top w:val="none" w:sz="0" w:space="0" w:color="auto"/>
            <w:left w:val="none" w:sz="0" w:space="0" w:color="auto"/>
            <w:bottom w:val="none" w:sz="0" w:space="0" w:color="auto"/>
            <w:right w:val="none" w:sz="0" w:space="0" w:color="auto"/>
          </w:divBdr>
        </w:div>
        <w:div w:id="1005206405">
          <w:marLeft w:val="0"/>
          <w:marRight w:val="0"/>
          <w:marTop w:val="0"/>
          <w:marBottom w:val="0"/>
          <w:divBdr>
            <w:top w:val="none" w:sz="0" w:space="0" w:color="auto"/>
            <w:left w:val="none" w:sz="0" w:space="0" w:color="auto"/>
            <w:bottom w:val="none" w:sz="0" w:space="0" w:color="auto"/>
            <w:right w:val="none" w:sz="0" w:space="0" w:color="auto"/>
          </w:divBdr>
        </w:div>
        <w:div w:id="1839611278">
          <w:marLeft w:val="0"/>
          <w:marRight w:val="0"/>
          <w:marTop w:val="0"/>
          <w:marBottom w:val="0"/>
          <w:divBdr>
            <w:top w:val="none" w:sz="0" w:space="0" w:color="auto"/>
            <w:left w:val="none" w:sz="0" w:space="0" w:color="auto"/>
            <w:bottom w:val="none" w:sz="0" w:space="0" w:color="auto"/>
            <w:right w:val="none" w:sz="0" w:space="0" w:color="auto"/>
          </w:divBdr>
        </w:div>
        <w:div w:id="2030831523">
          <w:marLeft w:val="0"/>
          <w:marRight w:val="0"/>
          <w:marTop w:val="0"/>
          <w:marBottom w:val="0"/>
          <w:divBdr>
            <w:top w:val="none" w:sz="0" w:space="0" w:color="auto"/>
            <w:left w:val="none" w:sz="0" w:space="0" w:color="auto"/>
            <w:bottom w:val="none" w:sz="0" w:space="0" w:color="auto"/>
            <w:right w:val="none" w:sz="0" w:space="0" w:color="auto"/>
          </w:divBdr>
        </w:div>
        <w:div w:id="278030506">
          <w:marLeft w:val="0"/>
          <w:marRight w:val="0"/>
          <w:marTop w:val="0"/>
          <w:marBottom w:val="0"/>
          <w:divBdr>
            <w:top w:val="none" w:sz="0" w:space="0" w:color="auto"/>
            <w:left w:val="none" w:sz="0" w:space="0" w:color="auto"/>
            <w:bottom w:val="none" w:sz="0" w:space="0" w:color="auto"/>
            <w:right w:val="none" w:sz="0" w:space="0" w:color="auto"/>
          </w:divBdr>
        </w:div>
        <w:div w:id="1726948631">
          <w:marLeft w:val="0"/>
          <w:marRight w:val="0"/>
          <w:marTop w:val="0"/>
          <w:marBottom w:val="0"/>
          <w:divBdr>
            <w:top w:val="none" w:sz="0" w:space="0" w:color="auto"/>
            <w:left w:val="none" w:sz="0" w:space="0" w:color="auto"/>
            <w:bottom w:val="none" w:sz="0" w:space="0" w:color="auto"/>
            <w:right w:val="none" w:sz="0" w:space="0" w:color="auto"/>
          </w:divBdr>
        </w:div>
        <w:div w:id="1888250214">
          <w:marLeft w:val="0"/>
          <w:marRight w:val="0"/>
          <w:marTop w:val="0"/>
          <w:marBottom w:val="0"/>
          <w:divBdr>
            <w:top w:val="none" w:sz="0" w:space="0" w:color="auto"/>
            <w:left w:val="none" w:sz="0" w:space="0" w:color="auto"/>
            <w:bottom w:val="none" w:sz="0" w:space="0" w:color="auto"/>
            <w:right w:val="none" w:sz="0" w:space="0" w:color="auto"/>
          </w:divBdr>
        </w:div>
        <w:div w:id="376468432">
          <w:marLeft w:val="0"/>
          <w:marRight w:val="0"/>
          <w:marTop w:val="0"/>
          <w:marBottom w:val="0"/>
          <w:divBdr>
            <w:top w:val="none" w:sz="0" w:space="0" w:color="auto"/>
            <w:left w:val="none" w:sz="0" w:space="0" w:color="auto"/>
            <w:bottom w:val="none" w:sz="0" w:space="0" w:color="auto"/>
            <w:right w:val="none" w:sz="0" w:space="0" w:color="auto"/>
          </w:divBdr>
        </w:div>
        <w:div w:id="213978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3134</Words>
  <Characters>17868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April</dc:creator>
  <cp:keywords/>
  <dc:description/>
  <cp:lastModifiedBy>Murphy, April</cp:lastModifiedBy>
  <cp:revision>3</cp:revision>
  <dcterms:created xsi:type="dcterms:W3CDTF">2016-11-07T17:57:00Z</dcterms:created>
  <dcterms:modified xsi:type="dcterms:W3CDTF">2017-01-11T18:03:00Z</dcterms:modified>
</cp:coreProperties>
</file>