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1A95" w14:textId="77777777" w:rsidR="00375F59" w:rsidRPr="00375F59" w:rsidRDefault="00375F59" w:rsidP="00375F59">
      <w:pPr>
        <w:suppressAutoHyphens/>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Benchmark I Review Brief</w:t>
      </w:r>
    </w:p>
    <w:p w14:paraId="42B171D0" w14:textId="77777777" w:rsidR="00375F59" w:rsidRPr="00375F59" w:rsidRDefault="00375F59" w:rsidP="00375F59">
      <w:pPr>
        <w:tabs>
          <w:tab w:val="left" w:pos="0"/>
        </w:tabs>
        <w:suppressAutoHyphens/>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Council on Social Work Education</w:t>
      </w:r>
    </w:p>
    <w:p w14:paraId="2C680E6F" w14:textId="77777777" w:rsidR="00375F59" w:rsidRPr="00375F59" w:rsidRDefault="00375F59" w:rsidP="00375F59">
      <w:pPr>
        <w:suppressAutoHyphens/>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Commission on Accreditation</w:t>
      </w:r>
    </w:p>
    <w:p w14:paraId="2EFE71F2" w14:textId="77777777" w:rsidR="00375F59" w:rsidRPr="00375F59" w:rsidRDefault="00375F59" w:rsidP="00375F59">
      <w:pPr>
        <w:suppressAutoHyphens/>
        <w:spacing w:after="0" w:line="240" w:lineRule="auto"/>
        <w:jc w:val="center"/>
        <w:rPr>
          <w:rFonts w:ascii="Arial" w:eastAsia="Times New Roman" w:hAnsi="Arial" w:cs="Arial"/>
          <w:sz w:val="20"/>
          <w:szCs w:val="20"/>
        </w:rPr>
      </w:pPr>
      <w:r w:rsidRPr="00375F59">
        <w:rPr>
          <w:rFonts w:ascii="Arial" w:eastAsia="Times New Roman" w:hAnsi="Arial" w:cs="Arial"/>
          <w:b/>
          <w:sz w:val="20"/>
          <w:szCs w:val="20"/>
        </w:rPr>
        <w:t>2015 EPAS</w:t>
      </w:r>
    </w:p>
    <w:p w14:paraId="72661E89" w14:textId="77777777" w:rsidR="00375F59" w:rsidRPr="00375F59" w:rsidRDefault="00375F59" w:rsidP="00375F59">
      <w:pPr>
        <w:spacing w:after="0" w:line="240" w:lineRule="auto"/>
        <w:jc w:val="center"/>
        <w:rPr>
          <w:rFonts w:ascii="Arial" w:eastAsia="Times New Roman" w:hAnsi="Arial" w:cs="Arial"/>
          <w:b/>
          <w:sz w:val="20"/>
          <w:szCs w:val="20"/>
        </w:rPr>
      </w:pPr>
    </w:p>
    <w:p w14:paraId="52AE74DD" w14:textId="77777777" w:rsidR="00375F59" w:rsidRPr="00375F59" w:rsidRDefault="00375F59" w:rsidP="00375F59">
      <w:pPr>
        <w:spacing w:after="0" w:line="240" w:lineRule="auto"/>
        <w:jc w:val="center"/>
        <w:rPr>
          <w:rFonts w:ascii="Arial" w:eastAsia="Times New Roman" w:hAnsi="Arial" w:cs="Arial"/>
          <w:b/>
          <w:color w:val="FF0000"/>
          <w:sz w:val="20"/>
          <w:szCs w:val="20"/>
        </w:rPr>
      </w:pPr>
      <w:r w:rsidRPr="00375F59">
        <w:rPr>
          <w:rFonts w:ascii="Arial" w:eastAsia="Times New Roman" w:hAnsi="Arial" w:cs="Arial"/>
          <w:b/>
          <w:color w:val="FF0000"/>
          <w:sz w:val="20"/>
          <w:szCs w:val="20"/>
        </w:rPr>
        <w:t>Email this brief to the assigned commission visitor in Word Document format along with the program’s benchmark documents, volumes 1-3.</w:t>
      </w:r>
    </w:p>
    <w:p w14:paraId="09C62F4F" w14:textId="77777777" w:rsidR="00375F59" w:rsidRPr="00375F59" w:rsidRDefault="00375F59" w:rsidP="00375F59">
      <w:pPr>
        <w:spacing w:after="0" w:line="240" w:lineRule="auto"/>
        <w:jc w:val="center"/>
        <w:rPr>
          <w:rFonts w:ascii="Arial" w:eastAsia="Times New Roman" w:hAnsi="Arial" w:cs="Arial"/>
          <w:b/>
          <w:sz w:val="20"/>
          <w:szCs w:val="20"/>
        </w:rPr>
      </w:pPr>
    </w:p>
    <w:p w14:paraId="1311A831" w14:textId="77777777" w:rsidR="00375F59" w:rsidRPr="00375F59" w:rsidRDefault="00375F59" w:rsidP="00375F59">
      <w:pPr>
        <w:suppressAutoHyphens/>
        <w:spacing w:after="120" w:line="240" w:lineRule="auto"/>
        <w:rPr>
          <w:rFonts w:ascii="Arial" w:eastAsia="Times New Roman" w:hAnsi="Arial" w:cs="Arial"/>
          <w:sz w:val="20"/>
          <w:szCs w:val="20"/>
        </w:rPr>
      </w:pPr>
      <w:r w:rsidRPr="00375F59">
        <w:rPr>
          <w:rFonts w:ascii="Arial" w:eastAsia="Times New Roman" w:hAnsi="Arial" w:cs="Arial"/>
          <w:sz w:val="20"/>
          <w:szCs w:val="20"/>
        </w:rPr>
        <w:t xml:space="preserve">The Benchmark I Review Brief Form is a tool used by the Commission on Accreditation (COA) commission visitor to report their evaluation of the program during Commission Visit I. </w:t>
      </w:r>
    </w:p>
    <w:p w14:paraId="276E2603" w14:textId="77777777" w:rsidR="00375F59" w:rsidRPr="00375F59" w:rsidRDefault="00375F59" w:rsidP="00375F59">
      <w:pPr>
        <w:suppressAutoHyphens/>
        <w:spacing w:after="120" w:line="240" w:lineRule="auto"/>
        <w:rPr>
          <w:rFonts w:ascii="Arial" w:eastAsia="Times New Roman" w:hAnsi="Arial" w:cs="Arial"/>
          <w:sz w:val="20"/>
          <w:szCs w:val="20"/>
          <w:u w:val="single"/>
        </w:rPr>
      </w:pPr>
      <w:r w:rsidRPr="00375F59">
        <w:rPr>
          <w:rFonts w:ascii="Arial" w:eastAsia="Times New Roman" w:hAnsi="Arial" w:cs="Arial"/>
          <w:sz w:val="20"/>
          <w:szCs w:val="20"/>
          <w:u w:val="single"/>
        </w:rPr>
        <w:t>Section 1</w:t>
      </w:r>
    </w:p>
    <w:p w14:paraId="47B4FC22" w14:textId="77777777" w:rsidR="00375F59" w:rsidRPr="00375F59" w:rsidRDefault="00375F59" w:rsidP="00375F59">
      <w:pPr>
        <w:suppressAutoHyphens/>
        <w:spacing w:after="120" w:line="240" w:lineRule="auto"/>
        <w:rPr>
          <w:rFonts w:ascii="Arial" w:eastAsia="Times New Roman" w:hAnsi="Arial" w:cs="Arial"/>
          <w:sz w:val="20"/>
          <w:szCs w:val="20"/>
        </w:rPr>
      </w:pPr>
      <w:r w:rsidRPr="00375F59">
        <w:rPr>
          <w:rFonts w:ascii="Arial" w:eastAsia="Times New Roman" w:hAnsi="Arial" w:cs="Arial"/>
          <w:sz w:val="20"/>
          <w:szCs w:val="20"/>
        </w:rPr>
        <w:t xml:space="preserve">The program completes identifying information in section 1. </w:t>
      </w:r>
    </w:p>
    <w:p w14:paraId="0539834A" w14:textId="77777777" w:rsidR="00375F59" w:rsidRPr="00375F59" w:rsidRDefault="00375F59" w:rsidP="00375F59">
      <w:pPr>
        <w:suppressAutoHyphens/>
        <w:spacing w:after="120" w:line="240" w:lineRule="auto"/>
        <w:rPr>
          <w:rFonts w:ascii="Arial" w:eastAsia="Times New Roman" w:hAnsi="Arial" w:cs="Arial"/>
          <w:sz w:val="20"/>
          <w:szCs w:val="20"/>
          <w:u w:val="single"/>
        </w:rPr>
      </w:pPr>
      <w:r w:rsidRPr="00375F59">
        <w:rPr>
          <w:rFonts w:ascii="Arial" w:eastAsia="Times New Roman" w:hAnsi="Arial" w:cs="Arial"/>
          <w:sz w:val="20"/>
          <w:szCs w:val="20"/>
          <w:u w:val="single"/>
        </w:rPr>
        <w:t>Section 2</w:t>
      </w:r>
    </w:p>
    <w:p w14:paraId="0A6E66AF" w14:textId="77777777" w:rsidR="00375F59" w:rsidRPr="00375F59" w:rsidRDefault="00375F59" w:rsidP="00375F59">
      <w:pPr>
        <w:suppressAutoHyphens/>
        <w:rPr>
          <w:rFonts w:ascii="Arial" w:eastAsia="Times New Roman" w:hAnsi="Arial" w:cs="Arial"/>
          <w:sz w:val="20"/>
          <w:szCs w:val="20"/>
        </w:rPr>
      </w:pPr>
      <w:r w:rsidRPr="00375F59">
        <w:rPr>
          <w:rFonts w:ascii="Arial" w:eastAsia="Times New Roman" w:hAnsi="Arial" w:cs="Arial"/>
          <w:sz w:val="20"/>
          <w:szCs w:val="20"/>
        </w:rPr>
        <w:t xml:space="preserve">The Benchmark I Review Brief lists each accreditation standard (AS), related educational policies (EP), and compliance statements for accreditation standards under </w:t>
      </w:r>
      <w:r w:rsidRPr="00375F59">
        <w:rPr>
          <w:rFonts w:ascii="Arial" w:eastAsia="Times New Roman" w:hAnsi="Arial" w:cs="Arial"/>
          <w:b/>
          <w:sz w:val="20"/>
          <w:szCs w:val="20"/>
        </w:rPr>
        <w:t>Approval of the Following Accreditation Standards</w:t>
      </w:r>
      <w:r w:rsidRPr="00375F59">
        <w:rPr>
          <w:rFonts w:ascii="Arial" w:eastAsia="Times New Roman" w:hAnsi="Arial" w:cs="Arial"/>
          <w:sz w:val="20"/>
          <w:szCs w:val="20"/>
        </w:rPr>
        <w:t xml:space="preserve"> in Benchmark I. The compliance statements originate from the Compliance, Concern, and Noncompliance (C/C/NC) Document [available on the CSWE website]. It provides a rubric of compliance, concern, and noncompliance criteria for each Accreditation Standard (AS) and related Educational Policies (EP).</w:t>
      </w:r>
    </w:p>
    <w:p w14:paraId="4865EEE9" w14:textId="77777777" w:rsidR="00375F59" w:rsidRPr="00375F59" w:rsidRDefault="00375F59" w:rsidP="00375F59">
      <w:pPr>
        <w:numPr>
          <w:ilvl w:val="0"/>
          <w:numId w:val="4"/>
        </w:numPr>
        <w:tabs>
          <w:tab w:val="clear" w:pos="360"/>
          <w:tab w:val="num" w:pos="900"/>
        </w:tabs>
        <w:suppressAutoHyphens/>
        <w:spacing w:after="0" w:line="240" w:lineRule="auto"/>
        <w:ind w:left="900" w:hanging="270"/>
        <w:rPr>
          <w:rFonts w:ascii="Arial" w:eastAsia="Times New Roman" w:hAnsi="Arial" w:cs="Arial"/>
          <w:sz w:val="20"/>
          <w:szCs w:val="20"/>
        </w:rPr>
      </w:pPr>
      <w:r w:rsidRPr="00375F59">
        <w:rPr>
          <w:rFonts w:ascii="Arial" w:eastAsia="Times New Roman" w:hAnsi="Arial" w:cs="Arial"/>
          <w:b/>
          <w:sz w:val="20"/>
          <w:szCs w:val="20"/>
        </w:rPr>
        <w:t>Compliance</w:t>
      </w:r>
      <w:r w:rsidRPr="00375F59">
        <w:rPr>
          <w:rFonts w:ascii="Arial" w:eastAsia="Times New Roman" w:hAnsi="Arial" w:cs="Arial"/>
          <w:sz w:val="20"/>
          <w:szCs w:val="20"/>
        </w:rPr>
        <w:t xml:space="preserve"> indicates that the program narrative addressed the minimum requirements for completely and clearly meeting an accreditation standard and related educational policy. </w:t>
      </w:r>
    </w:p>
    <w:p w14:paraId="098B4859" w14:textId="77777777" w:rsidR="00375F59" w:rsidRPr="00375F59" w:rsidRDefault="00375F59" w:rsidP="00375F59">
      <w:pPr>
        <w:numPr>
          <w:ilvl w:val="0"/>
          <w:numId w:val="4"/>
        </w:numPr>
        <w:tabs>
          <w:tab w:val="clear" w:pos="360"/>
          <w:tab w:val="num" w:pos="900"/>
        </w:tabs>
        <w:suppressAutoHyphens/>
        <w:spacing w:after="0" w:line="240" w:lineRule="auto"/>
        <w:ind w:left="900" w:hanging="270"/>
        <w:rPr>
          <w:rFonts w:ascii="Arial" w:eastAsia="Times New Roman" w:hAnsi="Arial" w:cs="Arial"/>
          <w:sz w:val="20"/>
          <w:szCs w:val="20"/>
        </w:rPr>
      </w:pPr>
      <w:r w:rsidRPr="00375F59">
        <w:rPr>
          <w:rFonts w:ascii="Arial" w:eastAsia="Times New Roman" w:hAnsi="Arial" w:cs="Arial"/>
          <w:b/>
          <w:sz w:val="20"/>
          <w:szCs w:val="20"/>
        </w:rPr>
        <w:t>Concern</w:t>
      </w:r>
      <w:r w:rsidRPr="00375F59">
        <w:rPr>
          <w:rFonts w:ascii="Arial" w:eastAsia="Times New Roman" w:hAnsi="Arial" w:cs="Arial"/>
          <w:sz w:val="20"/>
          <w:szCs w:val="20"/>
        </w:rPr>
        <w:t xml:space="preserve"> indicates that the program narrative is either unclear or inadequate in addressing an accreditation standard and related educational policy. </w:t>
      </w:r>
    </w:p>
    <w:p w14:paraId="3F6340CB" w14:textId="77777777" w:rsidR="00375F59" w:rsidRPr="00375F59" w:rsidRDefault="00375F59" w:rsidP="00375F59">
      <w:pPr>
        <w:numPr>
          <w:ilvl w:val="0"/>
          <w:numId w:val="4"/>
        </w:numPr>
        <w:tabs>
          <w:tab w:val="clear" w:pos="360"/>
          <w:tab w:val="num" w:pos="900"/>
        </w:tabs>
        <w:suppressAutoHyphens/>
        <w:spacing w:after="0" w:line="240" w:lineRule="auto"/>
        <w:ind w:left="900" w:hanging="270"/>
        <w:rPr>
          <w:rFonts w:ascii="Arial" w:eastAsia="Times New Roman" w:hAnsi="Arial" w:cs="Arial"/>
          <w:sz w:val="20"/>
          <w:szCs w:val="20"/>
        </w:rPr>
      </w:pPr>
      <w:r w:rsidRPr="00375F59">
        <w:rPr>
          <w:rFonts w:ascii="Arial" w:eastAsia="Times New Roman" w:hAnsi="Arial" w:cs="Arial"/>
          <w:b/>
          <w:sz w:val="20"/>
          <w:szCs w:val="20"/>
        </w:rPr>
        <w:t>Noncompliance</w:t>
      </w:r>
      <w:r w:rsidRPr="00375F59">
        <w:rPr>
          <w:rFonts w:ascii="Arial" w:eastAsia="Times New Roman" w:hAnsi="Arial" w:cs="Arial"/>
          <w:sz w:val="20"/>
          <w:szCs w:val="20"/>
        </w:rPr>
        <w:t xml:space="preserve"> indicates that the program narrative either does not meet or does not address an accreditation standard and related educational policy.</w:t>
      </w:r>
      <w:r w:rsidRPr="00375F59">
        <w:rPr>
          <w:rFonts w:ascii="Arial" w:eastAsia="Times New Roman" w:hAnsi="Arial" w:cs="Arial"/>
          <w:sz w:val="20"/>
          <w:szCs w:val="20"/>
        </w:rPr>
        <w:br/>
      </w:r>
    </w:p>
    <w:p w14:paraId="5DB98A01" w14:textId="77777777" w:rsidR="00375F59" w:rsidRPr="00375F59" w:rsidRDefault="00375F59" w:rsidP="00375F59">
      <w:pPr>
        <w:suppressAutoHyphens/>
        <w:spacing w:after="120" w:line="240" w:lineRule="auto"/>
        <w:rPr>
          <w:rFonts w:ascii="Arial" w:eastAsia="Times New Roman" w:hAnsi="Arial" w:cs="Times New Roman"/>
          <w:sz w:val="20"/>
          <w:szCs w:val="20"/>
        </w:rPr>
      </w:pPr>
      <w:r w:rsidRPr="00375F59">
        <w:rPr>
          <w:rFonts w:ascii="Arial" w:eastAsia="Times New Roman" w:hAnsi="Arial" w:cs="Arial"/>
          <w:sz w:val="20"/>
          <w:szCs w:val="20"/>
        </w:rPr>
        <w:t xml:space="preserve">In the </w:t>
      </w:r>
      <w:r w:rsidRPr="00375F59">
        <w:rPr>
          <w:rFonts w:ascii="Arial" w:eastAsia="Times New Roman" w:hAnsi="Arial" w:cs="Arial"/>
          <w:i/>
          <w:sz w:val="20"/>
          <w:szCs w:val="20"/>
        </w:rPr>
        <w:t>Location</w:t>
      </w:r>
      <w:r w:rsidRPr="00375F59">
        <w:rPr>
          <w:rFonts w:ascii="Arial" w:eastAsia="Times New Roman" w:hAnsi="Arial" w:cs="Arial"/>
          <w:sz w:val="20"/>
          <w:szCs w:val="20"/>
        </w:rPr>
        <w:t xml:space="preserve"> column of section 2, the program indicates the document name and page number where each compliance statement is addressed in the program’s </w:t>
      </w:r>
      <w:r w:rsidRPr="00375F59">
        <w:rPr>
          <w:rFonts w:ascii="Arial" w:eastAsia="Times New Roman" w:hAnsi="Arial" w:cs="Arial"/>
          <w:i/>
          <w:sz w:val="20"/>
          <w:szCs w:val="20"/>
        </w:rPr>
        <w:t>Benchmark I.</w:t>
      </w:r>
      <w:r w:rsidRPr="00375F59">
        <w:rPr>
          <w:rFonts w:ascii="Arial" w:eastAsia="Times New Roman" w:hAnsi="Arial" w:cs="Arial"/>
          <w:sz w:val="20"/>
          <w:szCs w:val="20"/>
        </w:rPr>
        <w:t xml:space="preserve">  The Commissioner reader types “concern” in the </w:t>
      </w:r>
      <w:r w:rsidRPr="00375F59">
        <w:rPr>
          <w:rFonts w:ascii="Arial" w:eastAsia="Times New Roman" w:hAnsi="Arial" w:cs="Arial"/>
          <w:i/>
          <w:sz w:val="20"/>
          <w:szCs w:val="20"/>
        </w:rPr>
        <w:t>Concern</w:t>
      </w:r>
      <w:r w:rsidRPr="00375F59">
        <w:rPr>
          <w:rFonts w:ascii="Arial" w:eastAsia="Times New Roman" w:hAnsi="Arial" w:cs="Arial"/>
          <w:sz w:val="20"/>
          <w:szCs w:val="20"/>
        </w:rPr>
        <w:t xml:space="preserve"> column next to relevant compliance statements of accreditation standards not sufficiently demonstrated. For any compliance statement of an accreditation standard marked as a concern, the commission reader indicates their reasoning in the </w:t>
      </w:r>
      <w:r w:rsidRPr="00375F59">
        <w:rPr>
          <w:rFonts w:ascii="Arial" w:eastAsia="Times New Roman" w:hAnsi="Arial" w:cs="Arial"/>
          <w:i/>
          <w:sz w:val="20"/>
          <w:szCs w:val="20"/>
        </w:rPr>
        <w:t>Comments</w:t>
      </w:r>
      <w:r w:rsidRPr="00375F59">
        <w:rPr>
          <w:rFonts w:ascii="Arial" w:eastAsia="Times New Roman" w:hAnsi="Arial" w:cs="Arial"/>
          <w:sz w:val="20"/>
          <w:szCs w:val="20"/>
        </w:rPr>
        <w:t xml:space="preserve"> column.  </w:t>
      </w:r>
    </w:p>
    <w:p w14:paraId="31F03589" w14:textId="77777777" w:rsidR="00375F59" w:rsidRPr="00375F59" w:rsidRDefault="00375F59" w:rsidP="00375F59">
      <w:pPr>
        <w:suppressAutoHyphens/>
        <w:spacing w:after="120" w:line="240" w:lineRule="auto"/>
        <w:rPr>
          <w:rFonts w:ascii="Arial" w:eastAsia="Times New Roman" w:hAnsi="Arial" w:cs="Times New Roman"/>
          <w:sz w:val="20"/>
          <w:szCs w:val="20"/>
        </w:rPr>
      </w:pPr>
      <w:r w:rsidRPr="00375F59">
        <w:rPr>
          <w:rFonts w:ascii="Arial" w:eastAsia="Times New Roman" w:hAnsi="Arial" w:cs="Arial"/>
          <w:sz w:val="20"/>
          <w:szCs w:val="20"/>
          <w:u w:val="single"/>
        </w:rPr>
        <w:t>Section 3</w:t>
      </w:r>
    </w:p>
    <w:p w14:paraId="67429532" w14:textId="77777777" w:rsidR="00375F59" w:rsidRPr="00375F59" w:rsidRDefault="00375F59" w:rsidP="00375F59">
      <w:pPr>
        <w:suppressAutoHyphens/>
        <w:spacing w:after="120" w:line="240" w:lineRule="auto"/>
        <w:rPr>
          <w:rFonts w:ascii="Arial" w:eastAsia="Times New Roman" w:hAnsi="Arial" w:cs="Arial"/>
          <w:sz w:val="20"/>
          <w:szCs w:val="20"/>
        </w:rPr>
      </w:pPr>
      <w:r w:rsidRPr="00375F59">
        <w:rPr>
          <w:rFonts w:ascii="Arial" w:eastAsia="Times New Roman" w:hAnsi="Arial" w:cs="Arial"/>
          <w:sz w:val="20"/>
          <w:szCs w:val="20"/>
        </w:rPr>
        <w:t xml:space="preserve">The Benchmark I Review Brief lists each accreditation standard (AS), related educational policies (EP), and compliance statements for accreditation standards under </w:t>
      </w:r>
      <w:r w:rsidRPr="00375F59">
        <w:rPr>
          <w:rFonts w:ascii="Arial" w:eastAsia="Times New Roman" w:hAnsi="Arial" w:cs="Arial"/>
          <w:b/>
          <w:sz w:val="20"/>
          <w:szCs w:val="20"/>
        </w:rPr>
        <w:t>Draft of the Following Accreditation Standards</w:t>
      </w:r>
      <w:r w:rsidRPr="00375F59">
        <w:rPr>
          <w:rFonts w:ascii="Arial" w:eastAsia="Times New Roman" w:hAnsi="Arial" w:cs="Arial"/>
          <w:sz w:val="20"/>
          <w:szCs w:val="20"/>
        </w:rPr>
        <w:t xml:space="preserve"> in </w:t>
      </w:r>
      <w:r w:rsidRPr="00375F59">
        <w:rPr>
          <w:rFonts w:ascii="Arial" w:eastAsia="Times New Roman" w:hAnsi="Arial" w:cs="Arial"/>
          <w:i/>
          <w:sz w:val="20"/>
          <w:szCs w:val="20"/>
        </w:rPr>
        <w:t>Benchmark I</w:t>
      </w:r>
      <w:r w:rsidRPr="00375F59">
        <w:rPr>
          <w:rFonts w:ascii="Arial" w:eastAsia="Times New Roman" w:hAnsi="Arial" w:cs="Arial"/>
          <w:sz w:val="20"/>
          <w:szCs w:val="20"/>
        </w:rPr>
        <w:t>. The compliance statements are from the Compliance, Concern, and Noncompliance (C/C/NC) Statements [available on the CSWE website].</w:t>
      </w:r>
    </w:p>
    <w:p w14:paraId="0062837F" w14:textId="77777777" w:rsidR="00375F59" w:rsidRPr="00375F59" w:rsidRDefault="00375F59" w:rsidP="00375F59">
      <w:pPr>
        <w:suppressAutoHyphens/>
        <w:spacing w:after="120" w:line="240" w:lineRule="auto"/>
        <w:rPr>
          <w:rFonts w:ascii="Arial" w:eastAsia="Times New Roman" w:hAnsi="Arial" w:cs="Times New Roman"/>
          <w:sz w:val="20"/>
          <w:szCs w:val="20"/>
        </w:rPr>
      </w:pPr>
      <w:r w:rsidRPr="00375F59">
        <w:rPr>
          <w:rFonts w:ascii="Arial" w:eastAsia="Times New Roman" w:hAnsi="Arial" w:cs="Arial"/>
          <w:sz w:val="20"/>
          <w:szCs w:val="20"/>
        </w:rPr>
        <w:t xml:space="preserve">In the </w:t>
      </w:r>
      <w:r w:rsidRPr="00375F59">
        <w:rPr>
          <w:rFonts w:ascii="Arial" w:eastAsia="Times New Roman" w:hAnsi="Arial" w:cs="Arial"/>
          <w:i/>
          <w:sz w:val="20"/>
          <w:szCs w:val="20"/>
        </w:rPr>
        <w:t>Location</w:t>
      </w:r>
      <w:r w:rsidRPr="00375F59">
        <w:rPr>
          <w:rFonts w:ascii="Arial" w:eastAsia="Times New Roman" w:hAnsi="Arial" w:cs="Arial"/>
          <w:sz w:val="20"/>
          <w:szCs w:val="20"/>
        </w:rPr>
        <w:t xml:space="preserve"> column of section 3, the program indicates the document name and page number where each compliance statement is addressed in the program’s </w:t>
      </w:r>
      <w:r w:rsidRPr="00375F59">
        <w:rPr>
          <w:rFonts w:ascii="Arial" w:eastAsia="Times New Roman" w:hAnsi="Arial" w:cs="Arial"/>
          <w:i/>
          <w:sz w:val="20"/>
          <w:szCs w:val="20"/>
        </w:rPr>
        <w:t>Benchmark I</w:t>
      </w:r>
      <w:r w:rsidRPr="00375F59">
        <w:rPr>
          <w:rFonts w:ascii="Arial" w:eastAsia="Times New Roman" w:hAnsi="Arial" w:cs="Arial"/>
          <w:sz w:val="20"/>
          <w:szCs w:val="20"/>
        </w:rPr>
        <w:t xml:space="preserve">.  </w:t>
      </w:r>
      <w:r w:rsidRPr="00375F59">
        <w:rPr>
          <w:rFonts w:ascii="Arial" w:eastAsia="Times New Roman" w:hAnsi="Arial" w:cs="Times New Roman"/>
          <w:sz w:val="20"/>
          <w:szCs w:val="20"/>
        </w:rPr>
        <w:t xml:space="preserve">The commission visitor types suggestions for improvement to be used when the program prepares its </w:t>
      </w:r>
      <w:r w:rsidRPr="00375F59">
        <w:rPr>
          <w:rFonts w:ascii="Arial" w:eastAsia="Times New Roman" w:hAnsi="Arial" w:cs="Arial"/>
          <w:i/>
          <w:sz w:val="20"/>
          <w:szCs w:val="20"/>
        </w:rPr>
        <w:t>Benchmark II</w:t>
      </w:r>
      <w:r w:rsidRPr="00375F59">
        <w:rPr>
          <w:rFonts w:ascii="Arial" w:eastAsia="Times New Roman" w:hAnsi="Arial" w:cs="Times New Roman"/>
          <w:sz w:val="20"/>
          <w:szCs w:val="20"/>
        </w:rPr>
        <w:t xml:space="preserve"> in the </w:t>
      </w:r>
      <w:r w:rsidRPr="00375F59">
        <w:rPr>
          <w:rFonts w:ascii="Arial" w:eastAsia="Times New Roman" w:hAnsi="Arial" w:cs="Times New Roman"/>
          <w:i/>
          <w:sz w:val="20"/>
          <w:szCs w:val="20"/>
        </w:rPr>
        <w:t>Comments</w:t>
      </w:r>
      <w:r w:rsidRPr="00375F59">
        <w:rPr>
          <w:rFonts w:ascii="Arial" w:eastAsia="Times New Roman" w:hAnsi="Arial" w:cs="Times New Roman"/>
          <w:sz w:val="20"/>
          <w:szCs w:val="20"/>
        </w:rPr>
        <w:t xml:space="preserve"> column. </w:t>
      </w:r>
    </w:p>
    <w:p w14:paraId="5E5B5AEE" w14:textId="77777777" w:rsidR="00375F59" w:rsidRPr="00375F59" w:rsidRDefault="00375F59" w:rsidP="00375F59">
      <w:pPr>
        <w:suppressAutoHyphens/>
        <w:spacing w:after="120" w:line="240" w:lineRule="auto"/>
        <w:rPr>
          <w:rFonts w:ascii="Arial" w:eastAsia="Times New Roman" w:hAnsi="Arial" w:cs="Arial"/>
          <w:sz w:val="20"/>
          <w:szCs w:val="20"/>
          <w:u w:val="single"/>
        </w:rPr>
      </w:pPr>
      <w:r w:rsidRPr="00375F59">
        <w:rPr>
          <w:rFonts w:ascii="Arial" w:eastAsia="Times New Roman" w:hAnsi="Arial" w:cs="Arial"/>
          <w:sz w:val="20"/>
          <w:szCs w:val="20"/>
          <w:u w:val="single"/>
        </w:rPr>
        <w:t>Section 4</w:t>
      </w:r>
    </w:p>
    <w:p w14:paraId="71BC345A" w14:textId="77777777" w:rsidR="00375F59" w:rsidRPr="00375F59" w:rsidRDefault="00375F59" w:rsidP="00375F59">
      <w:pPr>
        <w:tabs>
          <w:tab w:val="left" w:pos="0"/>
        </w:tabs>
        <w:suppressAutoHyphens/>
        <w:spacing w:after="120" w:line="240" w:lineRule="auto"/>
        <w:rPr>
          <w:rFonts w:ascii="Arial" w:eastAsia="Times New Roman" w:hAnsi="Arial" w:cs="Times New Roman"/>
          <w:sz w:val="20"/>
          <w:szCs w:val="20"/>
        </w:rPr>
      </w:pPr>
      <w:bookmarkStart w:id="0" w:name="_Hlk506367822"/>
      <w:r w:rsidRPr="00375F59">
        <w:rPr>
          <w:rFonts w:ascii="Arial" w:eastAsia="Times New Roman" w:hAnsi="Arial" w:cs="Arial"/>
          <w:sz w:val="20"/>
          <w:szCs w:val="20"/>
        </w:rPr>
        <w:t>The commission visitor uses section 4 to report on the Commissioner visit to the Commission on Accreditation and summarize areas of concern.</w:t>
      </w:r>
    </w:p>
    <w:bookmarkEnd w:id="0"/>
    <w:p w14:paraId="5C314B64" w14:textId="77777777" w:rsidR="00375F59" w:rsidRPr="00375F59" w:rsidRDefault="00375F59" w:rsidP="00375F59">
      <w:pPr>
        <w:suppressAutoHyphens/>
        <w:spacing w:after="120" w:line="240" w:lineRule="auto"/>
        <w:rPr>
          <w:rFonts w:ascii="Arial" w:eastAsia="Times New Roman" w:hAnsi="Arial" w:cs="Arial"/>
          <w:sz w:val="20"/>
          <w:szCs w:val="20"/>
          <w:u w:val="single"/>
        </w:rPr>
      </w:pPr>
      <w:r w:rsidRPr="00375F59">
        <w:rPr>
          <w:rFonts w:ascii="Arial" w:eastAsia="Times New Roman" w:hAnsi="Arial" w:cs="Arial"/>
          <w:sz w:val="20"/>
          <w:szCs w:val="20"/>
          <w:u w:val="single"/>
        </w:rPr>
        <w:t>Section 5</w:t>
      </w:r>
    </w:p>
    <w:p w14:paraId="6A262E57" w14:textId="77777777" w:rsidR="00375F59" w:rsidRPr="00375F59" w:rsidRDefault="00375F59" w:rsidP="00375F59">
      <w:pPr>
        <w:tabs>
          <w:tab w:val="left" w:pos="0"/>
        </w:tabs>
        <w:suppressAutoHyphens/>
        <w:spacing w:after="120" w:line="240" w:lineRule="auto"/>
        <w:rPr>
          <w:rFonts w:ascii="Arial" w:eastAsia="Times New Roman" w:hAnsi="Arial" w:cs="Arial"/>
          <w:sz w:val="20"/>
          <w:szCs w:val="20"/>
        </w:rPr>
      </w:pPr>
      <w:r w:rsidRPr="00375F59">
        <w:rPr>
          <w:rFonts w:ascii="Arial" w:eastAsia="Times New Roman" w:hAnsi="Arial" w:cs="Arial"/>
          <w:sz w:val="20"/>
          <w:szCs w:val="20"/>
        </w:rPr>
        <w:t>The commission readers use section 5 to recommend a decision to the Commission on Accreditation and summarize areas of concern, if applicable.</w:t>
      </w:r>
    </w:p>
    <w:p w14:paraId="55CCB8D7" w14:textId="77777777" w:rsidR="00375F59" w:rsidRPr="00375F59" w:rsidRDefault="00375F59" w:rsidP="00375F59">
      <w:pPr>
        <w:tabs>
          <w:tab w:val="left" w:pos="5107"/>
        </w:tabs>
        <w:suppressAutoHyphens/>
        <w:spacing w:after="120" w:line="240" w:lineRule="auto"/>
        <w:rPr>
          <w:rFonts w:ascii="Arial" w:eastAsia="Times New Roman" w:hAnsi="Arial" w:cs="Arial"/>
          <w:b/>
          <w:sz w:val="20"/>
          <w:szCs w:val="20"/>
        </w:rPr>
      </w:pPr>
      <w:r w:rsidRPr="00375F59">
        <w:rPr>
          <w:rFonts w:ascii="Arial" w:eastAsia="Times New Roman" w:hAnsi="Arial" w:cs="Arial"/>
          <w:b/>
          <w:sz w:val="20"/>
          <w:szCs w:val="20"/>
        </w:rPr>
        <w:t>_______________________________________________________</w:t>
      </w:r>
    </w:p>
    <w:p w14:paraId="29DBE5E6" w14:textId="77777777" w:rsidR="00375F59" w:rsidRPr="00375F59" w:rsidRDefault="00375F59" w:rsidP="00375F59">
      <w:pPr>
        <w:tabs>
          <w:tab w:val="left" w:pos="5107"/>
        </w:tabs>
        <w:suppressAutoHyphens/>
        <w:spacing w:after="120" w:line="240" w:lineRule="auto"/>
        <w:rPr>
          <w:rFonts w:ascii="Arial" w:eastAsia="Times New Roman" w:hAnsi="Arial" w:cs="Arial"/>
          <w:b/>
          <w:sz w:val="20"/>
          <w:szCs w:val="20"/>
        </w:rPr>
      </w:pPr>
    </w:p>
    <w:p w14:paraId="740F8191" w14:textId="77777777" w:rsidR="00375F59" w:rsidRPr="00375F59" w:rsidRDefault="00375F59" w:rsidP="00375F59">
      <w:pPr>
        <w:tabs>
          <w:tab w:val="left" w:pos="5107"/>
        </w:tabs>
        <w:suppressAutoHyphens/>
        <w:spacing w:after="0" w:line="240" w:lineRule="auto"/>
        <w:rPr>
          <w:rFonts w:ascii="Arial" w:eastAsia="Times New Roman" w:hAnsi="Arial" w:cs="Arial"/>
          <w:b/>
          <w:sz w:val="20"/>
          <w:szCs w:val="20"/>
        </w:rPr>
      </w:pPr>
      <w:bookmarkStart w:id="1" w:name="_Hlk528153746"/>
      <w:r w:rsidRPr="00375F59">
        <w:rPr>
          <w:rFonts w:ascii="Arial" w:eastAsia="Times New Roman" w:hAnsi="Arial" w:cs="Arial"/>
          <w:b/>
          <w:sz w:val="20"/>
          <w:szCs w:val="20"/>
        </w:rPr>
        <w:lastRenderedPageBreak/>
        <w:t xml:space="preserve">Section 1, Part 1: Contact &amp; Benchmark 1 Submission Information </w:t>
      </w:r>
    </w:p>
    <w:p w14:paraId="11EA8FCA" w14:textId="77777777" w:rsidR="00375F59" w:rsidRPr="00375F59" w:rsidRDefault="00375F59" w:rsidP="00375F59">
      <w:pPr>
        <w:tabs>
          <w:tab w:val="left" w:pos="5107"/>
        </w:tabs>
        <w:suppressAutoHyphens/>
        <w:spacing w:after="0" w:line="240" w:lineRule="auto"/>
        <w:rPr>
          <w:rFonts w:ascii="Arial" w:eastAsia="Times New Roman" w:hAnsi="Arial" w:cs="Arial"/>
          <w:b/>
          <w:sz w:val="20"/>
          <w:szCs w:val="20"/>
        </w:rPr>
      </w:pPr>
    </w:p>
    <w:tbl>
      <w:tblPr>
        <w:tblW w:w="9435"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CCCCCC"/>
        <w:tblLayout w:type="fixed"/>
        <w:tblCellMar>
          <w:left w:w="120" w:type="dxa"/>
          <w:right w:w="120" w:type="dxa"/>
        </w:tblCellMar>
        <w:tblLook w:val="04A0" w:firstRow="1" w:lastRow="0" w:firstColumn="1" w:lastColumn="0" w:noHBand="0" w:noVBand="1"/>
      </w:tblPr>
      <w:tblGrid>
        <w:gridCol w:w="1958"/>
        <w:gridCol w:w="2399"/>
        <w:gridCol w:w="270"/>
        <w:gridCol w:w="1653"/>
        <w:gridCol w:w="3155"/>
      </w:tblGrid>
      <w:tr w:rsidR="00375F59" w:rsidRPr="00375F59" w14:paraId="600D087B" w14:textId="77777777" w:rsidTr="007B4C92">
        <w:trPr>
          <w:cantSplit/>
          <w:trHeight w:val="240"/>
          <w:jc w:val="center"/>
        </w:trPr>
        <w:tc>
          <w:tcPr>
            <w:tcW w:w="4355" w:type="dxa"/>
            <w:gridSpan w:val="2"/>
            <w:tcBorders>
              <w:top w:val="double" w:sz="4" w:space="0" w:color="auto"/>
              <w:left w:val="double" w:sz="4" w:space="0" w:color="auto"/>
              <w:bottom w:val="single" w:sz="6" w:space="0" w:color="auto"/>
              <w:right w:val="double" w:sz="4" w:space="0" w:color="auto"/>
            </w:tcBorders>
            <w:shd w:val="clear" w:color="auto" w:fill="E6E6E6"/>
            <w:vAlign w:val="center"/>
            <w:hideMark/>
          </w:tcPr>
          <w:p w14:paraId="6E9AF273" w14:textId="77777777" w:rsidR="00375F59" w:rsidRPr="00375F59" w:rsidRDefault="00375F59" w:rsidP="00375F59">
            <w:pPr>
              <w:tabs>
                <w:tab w:val="left" w:pos="0"/>
              </w:tabs>
              <w:suppressAutoHyphens/>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Institution Information</w:t>
            </w:r>
          </w:p>
        </w:tc>
        <w:tc>
          <w:tcPr>
            <w:tcW w:w="270" w:type="dxa"/>
            <w:tcBorders>
              <w:top w:val="nil"/>
              <w:left w:val="double" w:sz="4" w:space="0" w:color="auto"/>
              <w:bottom w:val="nil"/>
              <w:right w:val="double" w:sz="4" w:space="0" w:color="auto"/>
            </w:tcBorders>
            <w:shd w:val="clear" w:color="auto" w:fill="auto"/>
            <w:vAlign w:val="center"/>
          </w:tcPr>
          <w:p w14:paraId="49541D36" w14:textId="77777777" w:rsidR="00375F59" w:rsidRPr="00375F59" w:rsidRDefault="00375F59" w:rsidP="00375F59">
            <w:pPr>
              <w:tabs>
                <w:tab w:val="left" w:pos="0"/>
              </w:tabs>
              <w:suppressAutoHyphens/>
              <w:spacing w:after="0" w:line="240" w:lineRule="auto"/>
              <w:jc w:val="center"/>
              <w:rPr>
                <w:rFonts w:ascii="Arial" w:eastAsia="Times New Roman" w:hAnsi="Arial" w:cs="Arial"/>
                <w:b/>
                <w:sz w:val="20"/>
                <w:szCs w:val="20"/>
              </w:rPr>
            </w:pPr>
          </w:p>
        </w:tc>
        <w:tc>
          <w:tcPr>
            <w:tcW w:w="4805" w:type="dxa"/>
            <w:gridSpan w:val="2"/>
            <w:tcBorders>
              <w:top w:val="double" w:sz="4" w:space="0" w:color="auto"/>
              <w:left w:val="double" w:sz="4" w:space="0" w:color="auto"/>
              <w:bottom w:val="single" w:sz="6" w:space="0" w:color="auto"/>
              <w:right w:val="double" w:sz="4" w:space="0" w:color="auto"/>
            </w:tcBorders>
            <w:shd w:val="clear" w:color="auto" w:fill="E6E6E6"/>
            <w:vAlign w:val="center"/>
            <w:hideMark/>
          </w:tcPr>
          <w:p w14:paraId="3AF18F23" w14:textId="77777777" w:rsidR="00375F59" w:rsidRPr="00375F59" w:rsidRDefault="00375F59" w:rsidP="00375F59">
            <w:pPr>
              <w:tabs>
                <w:tab w:val="left" w:pos="0"/>
              </w:tabs>
              <w:suppressAutoHyphens/>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Program’s Primary Contact</w:t>
            </w:r>
          </w:p>
        </w:tc>
      </w:tr>
      <w:tr w:rsidR="00375F59" w:rsidRPr="00375F59" w14:paraId="41104035" w14:textId="77777777" w:rsidTr="007B4C92">
        <w:trPr>
          <w:cantSplit/>
          <w:trHeight w:val="498"/>
          <w:jc w:val="center"/>
        </w:trPr>
        <w:tc>
          <w:tcPr>
            <w:tcW w:w="1957" w:type="dxa"/>
            <w:tcBorders>
              <w:top w:val="single" w:sz="6" w:space="0" w:color="auto"/>
              <w:left w:val="double" w:sz="4" w:space="0" w:color="auto"/>
              <w:bottom w:val="single" w:sz="6" w:space="0" w:color="auto"/>
              <w:right w:val="single" w:sz="6" w:space="0" w:color="auto"/>
            </w:tcBorders>
            <w:shd w:val="clear" w:color="auto" w:fill="E6E6E6"/>
            <w:vAlign w:val="center"/>
            <w:hideMark/>
          </w:tcPr>
          <w:p w14:paraId="6F0B3D8F"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College/University:</w:t>
            </w:r>
          </w:p>
        </w:tc>
        <w:tc>
          <w:tcPr>
            <w:tcW w:w="2398" w:type="dxa"/>
            <w:tcBorders>
              <w:top w:val="single" w:sz="6" w:space="0" w:color="auto"/>
              <w:left w:val="single" w:sz="6" w:space="0" w:color="auto"/>
              <w:bottom w:val="single" w:sz="6" w:space="0" w:color="auto"/>
              <w:right w:val="double" w:sz="4" w:space="0" w:color="auto"/>
            </w:tcBorders>
            <w:shd w:val="clear" w:color="auto" w:fill="auto"/>
          </w:tcPr>
          <w:p w14:paraId="1D457FDA"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0E468D10"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1652" w:type="dxa"/>
            <w:tcBorders>
              <w:top w:val="single" w:sz="6" w:space="0" w:color="auto"/>
              <w:left w:val="double" w:sz="4" w:space="0" w:color="auto"/>
              <w:bottom w:val="single" w:sz="4" w:space="0" w:color="auto"/>
              <w:right w:val="single" w:sz="6" w:space="0" w:color="auto"/>
            </w:tcBorders>
            <w:shd w:val="clear" w:color="auto" w:fill="E6E6E6"/>
            <w:vAlign w:val="center"/>
            <w:hideMark/>
          </w:tcPr>
          <w:p w14:paraId="439E6180" w14:textId="3F93A74B"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Name</w:t>
            </w:r>
            <w:r w:rsidR="00C603B9">
              <w:rPr>
                <w:rFonts w:ascii="Arial" w:eastAsia="Times New Roman" w:hAnsi="Arial" w:cs="Arial"/>
                <w:sz w:val="20"/>
                <w:szCs w:val="20"/>
              </w:rPr>
              <w:t xml:space="preserve"> &amp; credentials (</w:t>
            </w:r>
            <w:r w:rsidR="00C603B9">
              <w:rPr>
                <w:rFonts w:ascii="Arial" w:eastAsia="Times New Roman" w:hAnsi="Arial" w:cs="Arial"/>
                <w:i/>
                <w:iCs/>
                <w:sz w:val="20"/>
                <w:szCs w:val="20"/>
              </w:rPr>
              <w:t>e.g.: PhD, EdD, etc.)</w:t>
            </w:r>
            <w:r w:rsidR="00C603B9" w:rsidRPr="00375F59">
              <w:rPr>
                <w:rFonts w:ascii="Arial" w:eastAsia="Times New Roman" w:hAnsi="Arial" w:cs="Arial"/>
                <w:sz w:val="20"/>
                <w:szCs w:val="20"/>
              </w:rPr>
              <w:t>:</w:t>
            </w:r>
          </w:p>
          <w:p w14:paraId="2E0F384E"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3153" w:type="dxa"/>
            <w:tcBorders>
              <w:top w:val="single" w:sz="6" w:space="0" w:color="auto"/>
              <w:left w:val="single" w:sz="6" w:space="0" w:color="auto"/>
              <w:bottom w:val="single" w:sz="4" w:space="0" w:color="auto"/>
              <w:right w:val="double" w:sz="4" w:space="0" w:color="auto"/>
            </w:tcBorders>
            <w:shd w:val="clear" w:color="auto" w:fill="auto"/>
          </w:tcPr>
          <w:p w14:paraId="18EFC2C8"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r>
      <w:tr w:rsidR="00375F59" w:rsidRPr="00375F59" w14:paraId="3856DD83" w14:textId="77777777" w:rsidTr="007B4C92">
        <w:trPr>
          <w:cantSplit/>
          <w:trHeight w:val="291"/>
          <w:jc w:val="center"/>
        </w:trPr>
        <w:tc>
          <w:tcPr>
            <w:tcW w:w="1957" w:type="dxa"/>
            <w:tcBorders>
              <w:top w:val="single" w:sz="6" w:space="0" w:color="auto"/>
              <w:left w:val="double" w:sz="4" w:space="0" w:color="auto"/>
              <w:bottom w:val="single" w:sz="6" w:space="0" w:color="auto"/>
              <w:right w:val="single" w:sz="6" w:space="0" w:color="auto"/>
            </w:tcBorders>
            <w:shd w:val="clear" w:color="auto" w:fill="E6E6E6"/>
            <w:vAlign w:val="center"/>
            <w:hideMark/>
          </w:tcPr>
          <w:p w14:paraId="277C0B05" w14:textId="11448FA6"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Institution’s Chief Administrator </w:t>
            </w:r>
            <w:r w:rsidRPr="00375F59">
              <w:rPr>
                <w:rFonts w:ascii="Arial" w:eastAsia="Times New Roman" w:hAnsi="Arial" w:cs="Arial"/>
                <w:i/>
                <w:iCs/>
                <w:sz w:val="20"/>
                <w:szCs w:val="20"/>
              </w:rPr>
              <w:t xml:space="preserve">(president, chancellor, etc.) </w:t>
            </w:r>
            <w:r w:rsidRPr="00375F59">
              <w:rPr>
                <w:rFonts w:ascii="Arial" w:eastAsia="Times New Roman" w:hAnsi="Arial" w:cs="Arial"/>
                <w:sz w:val="20"/>
                <w:szCs w:val="20"/>
              </w:rPr>
              <w:t>Name</w:t>
            </w:r>
            <w:r w:rsidR="004346D7">
              <w:rPr>
                <w:rFonts w:ascii="Arial" w:eastAsia="Times New Roman" w:hAnsi="Arial" w:cs="Arial"/>
                <w:sz w:val="20"/>
                <w:szCs w:val="20"/>
              </w:rPr>
              <w:t xml:space="preserve"> &amp; credentials (</w:t>
            </w:r>
            <w:r w:rsidR="004346D7">
              <w:rPr>
                <w:rFonts w:ascii="Arial" w:eastAsia="Times New Roman" w:hAnsi="Arial" w:cs="Arial"/>
                <w:i/>
                <w:iCs/>
                <w:sz w:val="20"/>
                <w:szCs w:val="20"/>
              </w:rPr>
              <w:t>e.g.: PhD, EdD, etc.)</w:t>
            </w:r>
            <w:r w:rsidRPr="00375F59">
              <w:rPr>
                <w:rFonts w:ascii="Arial" w:eastAsia="Times New Roman" w:hAnsi="Arial" w:cs="Arial"/>
                <w:sz w:val="20"/>
                <w:szCs w:val="20"/>
              </w:rPr>
              <w:t xml:space="preserve">: </w:t>
            </w:r>
          </w:p>
        </w:tc>
        <w:tc>
          <w:tcPr>
            <w:tcW w:w="2398" w:type="dxa"/>
            <w:tcBorders>
              <w:top w:val="single" w:sz="6" w:space="0" w:color="auto"/>
              <w:left w:val="single" w:sz="6" w:space="0" w:color="auto"/>
              <w:bottom w:val="single" w:sz="6" w:space="0" w:color="auto"/>
              <w:right w:val="double" w:sz="4" w:space="0" w:color="auto"/>
            </w:tcBorders>
            <w:shd w:val="clear" w:color="auto" w:fill="auto"/>
          </w:tcPr>
          <w:p w14:paraId="5CBF8985"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3B0B90D4"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1652" w:type="dxa"/>
            <w:tcBorders>
              <w:top w:val="single" w:sz="6" w:space="0" w:color="auto"/>
              <w:left w:val="double" w:sz="4" w:space="0" w:color="auto"/>
              <w:bottom w:val="single" w:sz="4" w:space="0" w:color="auto"/>
              <w:right w:val="single" w:sz="6" w:space="0" w:color="auto"/>
            </w:tcBorders>
            <w:shd w:val="clear" w:color="auto" w:fill="E6E6E6"/>
            <w:vAlign w:val="center"/>
            <w:hideMark/>
          </w:tcPr>
          <w:p w14:paraId="45BFE2DE"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Title:</w:t>
            </w:r>
          </w:p>
          <w:p w14:paraId="6D6F2DEC"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i/>
                <w:iCs/>
                <w:sz w:val="20"/>
                <w:szCs w:val="20"/>
              </w:rPr>
              <w:t>(</w:t>
            </w:r>
            <w:proofErr w:type="gramStart"/>
            <w:r w:rsidRPr="00375F59">
              <w:rPr>
                <w:rFonts w:ascii="Arial" w:eastAsia="Times New Roman" w:hAnsi="Arial" w:cs="Arial"/>
                <w:i/>
                <w:iCs/>
                <w:sz w:val="20"/>
                <w:szCs w:val="20"/>
              </w:rPr>
              <w:t>program</w:t>
            </w:r>
            <w:proofErr w:type="gramEnd"/>
            <w:r w:rsidRPr="00375F59">
              <w:rPr>
                <w:rFonts w:ascii="Arial" w:eastAsia="Times New Roman" w:hAnsi="Arial" w:cs="Arial"/>
                <w:i/>
                <w:iCs/>
                <w:sz w:val="20"/>
                <w:szCs w:val="20"/>
              </w:rPr>
              <w:t xml:space="preserve"> director, dean, </w:t>
            </w:r>
            <w:proofErr w:type="spellStart"/>
            <w:r w:rsidRPr="00375F59">
              <w:rPr>
                <w:rFonts w:ascii="Arial" w:eastAsia="Times New Roman" w:hAnsi="Arial" w:cs="Arial"/>
                <w:i/>
                <w:iCs/>
                <w:sz w:val="20"/>
                <w:szCs w:val="20"/>
              </w:rPr>
              <w:t>etc</w:t>
            </w:r>
            <w:proofErr w:type="spellEnd"/>
            <w:r w:rsidRPr="00375F59">
              <w:rPr>
                <w:rFonts w:ascii="Arial" w:eastAsia="Times New Roman" w:hAnsi="Arial" w:cs="Arial"/>
                <w:i/>
                <w:iCs/>
                <w:sz w:val="20"/>
                <w:szCs w:val="20"/>
              </w:rPr>
              <w:t>)</w:t>
            </w:r>
            <w:r w:rsidRPr="00375F59">
              <w:rPr>
                <w:rFonts w:ascii="Arial" w:eastAsia="Times New Roman" w:hAnsi="Arial" w:cs="Arial"/>
                <w:sz w:val="20"/>
                <w:szCs w:val="20"/>
              </w:rPr>
              <w:t>.</w:t>
            </w:r>
          </w:p>
        </w:tc>
        <w:tc>
          <w:tcPr>
            <w:tcW w:w="3153" w:type="dxa"/>
            <w:tcBorders>
              <w:top w:val="single" w:sz="6" w:space="0" w:color="auto"/>
              <w:left w:val="single" w:sz="6" w:space="0" w:color="auto"/>
              <w:bottom w:val="single" w:sz="4" w:space="0" w:color="auto"/>
              <w:right w:val="double" w:sz="4" w:space="0" w:color="auto"/>
            </w:tcBorders>
            <w:shd w:val="clear" w:color="auto" w:fill="auto"/>
          </w:tcPr>
          <w:p w14:paraId="5D419751"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r>
      <w:tr w:rsidR="00375F59" w:rsidRPr="00375F59" w14:paraId="725241E6" w14:textId="77777777" w:rsidTr="007B4C92">
        <w:trPr>
          <w:cantSplit/>
          <w:trHeight w:val="462"/>
          <w:jc w:val="center"/>
        </w:trPr>
        <w:tc>
          <w:tcPr>
            <w:tcW w:w="1957" w:type="dxa"/>
            <w:tcBorders>
              <w:top w:val="single" w:sz="6" w:space="0" w:color="auto"/>
              <w:left w:val="double" w:sz="4" w:space="0" w:color="auto"/>
              <w:bottom w:val="single" w:sz="6" w:space="0" w:color="auto"/>
              <w:right w:val="single" w:sz="6" w:space="0" w:color="auto"/>
            </w:tcBorders>
            <w:shd w:val="clear" w:color="auto" w:fill="E6E6E6"/>
            <w:vAlign w:val="center"/>
            <w:hideMark/>
          </w:tcPr>
          <w:p w14:paraId="777CB152"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City, State:</w:t>
            </w:r>
          </w:p>
        </w:tc>
        <w:tc>
          <w:tcPr>
            <w:tcW w:w="2398" w:type="dxa"/>
            <w:tcBorders>
              <w:top w:val="single" w:sz="6" w:space="0" w:color="auto"/>
              <w:left w:val="single" w:sz="6" w:space="0" w:color="auto"/>
              <w:bottom w:val="single" w:sz="6" w:space="0" w:color="auto"/>
              <w:right w:val="double" w:sz="4" w:space="0" w:color="auto"/>
            </w:tcBorders>
            <w:shd w:val="clear" w:color="auto" w:fill="auto"/>
          </w:tcPr>
          <w:p w14:paraId="05AB829D"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1FBE8333"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1652" w:type="dxa"/>
            <w:tcBorders>
              <w:top w:val="single" w:sz="6" w:space="0" w:color="auto"/>
              <w:left w:val="double" w:sz="4" w:space="0" w:color="auto"/>
              <w:bottom w:val="single" w:sz="4" w:space="0" w:color="auto"/>
              <w:right w:val="single" w:sz="6" w:space="0" w:color="auto"/>
            </w:tcBorders>
            <w:shd w:val="clear" w:color="auto" w:fill="E6E6E6"/>
            <w:vAlign w:val="center"/>
            <w:hideMark/>
          </w:tcPr>
          <w:p w14:paraId="6ABBFDE9"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Phone:</w:t>
            </w:r>
          </w:p>
        </w:tc>
        <w:tc>
          <w:tcPr>
            <w:tcW w:w="3153" w:type="dxa"/>
            <w:tcBorders>
              <w:top w:val="single" w:sz="6" w:space="0" w:color="auto"/>
              <w:left w:val="single" w:sz="6" w:space="0" w:color="auto"/>
              <w:bottom w:val="single" w:sz="4" w:space="0" w:color="auto"/>
              <w:right w:val="double" w:sz="4" w:space="0" w:color="auto"/>
            </w:tcBorders>
            <w:shd w:val="clear" w:color="auto" w:fill="auto"/>
          </w:tcPr>
          <w:p w14:paraId="4908D14D"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r>
      <w:tr w:rsidR="00375F59" w:rsidRPr="00375F59" w14:paraId="4ECEA14D" w14:textId="77777777" w:rsidTr="007B4C92">
        <w:trPr>
          <w:cantSplit/>
          <w:trHeight w:val="240"/>
          <w:jc w:val="center"/>
        </w:trPr>
        <w:tc>
          <w:tcPr>
            <w:tcW w:w="1957" w:type="dxa"/>
            <w:vMerge w:val="restart"/>
            <w:tcBorders>
              <w:top w:val="single" w:sz="6" w:space="0" w:color="auto"/>
              <w:left w:val="double" w:sz="4" w:space="0" w:color="auto"/>
              <w:bottom w:val="single" w:sz="6" w:space="0" w:color="auto"/>
              <w:right w:val="single" w:sz="6" w:space="0" w:color="auto"/>
            </w:tcBorders>
            <w:shd w:val="clear" w:color="auto" w:fill="E6E6E6"/>
            <w:vAlign w:val="center"/>
            <w:hideMark/>
          </w:tcPr>
          <w:p w14:paraId="58B706F8"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Email Address:</w:t>
            </w:r>
          </w:p>
        </w:tc>
        <w:tc>
          <w:tcPr>
            <w:tcW w:w="2398" w:type="dxa"/>
            <w:vMerge w:val="restart"/>
            <w:tcBorders>
              <w:top w:val="single" w:sz="6" w:space="0" w:color="auto"/>
              <w:left w:val="single" w:sz="6" w:space="0" w:color="auto"/>
              <w:bottom w:val="single" w:sz="6" w:space="0" w:color="auto"/>
              <w:right w:val="double" w:sz="4" w:space="0" w:color="auto"/>
            </w:tcBorders>
            <w:shd w:val="clear" w:color="auto" w:fill="auto"/>
          </w:tcPr>
          <w:p w14:paraId="00934006"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2C0BD72F"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1652" w:type="dxa"/>
            <w:vMerge w:val="restart"/>
            <w:tcBorders>
              <w:top w:val="single" w:sz="4" w:space="0" w:color="auto"/>
              <w:left w:val="double" w:sz="4" w:space="0" w:color="auto"/>
              <w:bottom w:val="single" w:sz="4" w:space="0" w:color="auto"/>
              <w:right w:val="single" w:sz="6" w:space="0" w:color="auto"/>
            </w:tcBorders>
            <w:shd w:val="clear" w:color="auto" w:fill="E6E6E6"/>
            <w:vAlign w:val="center"/>
            <w:hideMark/>
          </w:tcPr>
          <w:p w14:paraId="5D4AF7F8"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Email Address:</w:t>
            </w:r>
          </w:p>
        </w:tc>
        <w:tc>
          <w:tcPr>
            <w:tcW w:w="3153" w:type="dxa"/>
            <w:vMerge w:val="restart"/>
            <w:tcBorders>
              <w:top w:val="nil"/>
              <w:left w:val="single" w:sz="6" w:space="0" w:color="auto"/>
              <w:bottom w:val="single" w:sz="4" w:space="0" w:color="auto"/>
              <w:right w:val="double" w:sz="4" w:space="0" w:color="auto"/>
            </w:tcBorders>
            <w:shd w:val="clear" w:color="auto" w:fill="auto"/>
          </w:tcPr>
          <w:p w14:paraId="2017DEE4"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r>
      <w:tr w:rsidR="00375F59" w:rsidRPr="00375F59" w14:paraId="1E61CFA4" w14:textId="77777777" w:rsidTr="007B4C92">
        <w:trPr>
          <w:cantSplit/>
          <w:trHeight w:val="54"/>
          <w:jc w:val="center"/>
        </w:trPr>
        <w:tc>
          <w:tcPr>
            <w:tcW w:w="4355" w:type="dxa"/>
            <w:vMerge/>
            <w:tcBorders>
              <w:top w:val="single" w:sz="6" w:space="0" w:color="auto"/>
              <w:left w:val="double" w:sz="4" w:space="0" w:color="auto"/>
              <w:bottom w:val="single" w:sz="6" w:space="0" w:color="auto"/>
              <w:right w:val="single" w:sz="6" w:space="0" w:color="auto"/>
            </w:tcBorders>
            <w:shd w:val="clear" w:color="auto" w:fill="CCCCCC"/>
            <w:vAlign w:val="center"/>
            <w:hideMark/>
          </w:tcPr>
          <w:p w14:paraId="680EE3F5" w14:textId="77777777" w:rsidR="00375F59" w:rsidRPr="00375F59" w:rsidRDefault="00375F59" w:rsidP="00375F59">
            <w:pPr>
              <w:spacing w:after="0" w:line="240" w:lineRule="auto"/>
              <w:rPr>
                <w:rFonts w:ascii="Arial" w:eastAsia="Times New Roman" w:hAnsi="Arial" w:cs="Arial"/>
                <w:sz w:val="20"/>
                <w:szCs w:val="20"/>
              </w:rPr>
            </w:pPr>
          </w:p>
        </w:tc>
        <w:tc>
          <w:tcPr>
            <w:tcW w:w="2398" w:type="dxa"/>
            <w:vMerge/>
            <w:tcBorders>
              <w:top w:val="single" w:sz="6" w:space="0" w:color="auto"/>
              <w:left w:val="single" w:sz="6" w:space="0" w:color="auto"/>
              <w:bottom w:val="single" w:sz="6" w:space="0" w:color="auto"/>
              <w:right w:val="double" w:sz="4" w:space="0" w:color="auto"/>
            </w:tcBorders>
            <w:shd w:val="clear" w:color="auto" w:fill="CCCCCC"/>
            <w:vAlign w:val="center"/>
            <w:hideMark/>
          </w:tcPr>
          <w:p w14:paraId="1E4C17CE" w14:textId="77777777" w:rsidR="00375F59" w:rsidRPr="00375F59" w:rsidRDefault="00375F59" w:rsidP="00375F59">
            <w:pPr>
              <w:spacing w:after="0" w:line="240" w:lineRule="auto"/>
              <w:rPr>
                <w:rFonts w:ascii="Arial" w:eastAsia="Times New Roman"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6839FF98"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4805" w:type="dxa"/>
            <w:vMerge/>
            <w:tcBorders>
              <w:top w:val="single" w:sz="4" w:space="0" w:color="auto"/>
              <w:left w:val="double" w:sz="4" w:space="0" w:color="auto"/>
              <w:bottom w:val="single" w:sz="4" w:space="0" w:color="auto"/>
              <w:right w:val="single" w:sz="6" w:space="0" w:color="auto"/>
            </w:tcBorders>
            <w:shd w:val="clear" w:color="auto" w:fill="CCCCCC"/>
            <w:vAlign w:val="center"/>
            <w:hideMark/>
          </w:tcPr>
          <w:p w14:paraId="140F482F" w14:textId="77777777" w:rsidR="00375F59" w:rsidRPr="00375F59" w:rsidRDefault="00375F59" w:rsidP="00375F59">
            <w:pPr>
              <w:spacing w:after="0" w:line="240" w:lineRule="auto"/>
              <w:rPr>
                <w:rFonts w:ascii="Arial" w:eastAsia="Times New Roman" w:hAnsi="Arial" w:cs="Arial"/>
                <w:sz w:val="20"/>
                <w:szCs w:val="20"/>
              </w:rPr>
            </w:pPr>
          </w:p>
        </w:tc>
        <w:tc>
          <w:tcPr>
            <w:tcW w:w="3153" w:type="dxa"/>
            <w:vMerge/>
            <w:tcBorders>
              <w:top w:val="nil"/>
              <w:left w:val="single" w:sz="6" w:space="0" w:color="auto"/>
              <w:bottom w:val="single" w:sz="4" w:space="0" w:color="auto"/>
              <w:right w:val="double" w:sz="4" w:space="0" w:color="auto"/>
            </w:tcBorders>
            <w:shd w:val="clear" w:color="auto" w:fill="CCCCCC"/>
            <w:vAlign w:val="center"/>
            <w:hideMark/>
          </w:tcPr>
          <w:p w14:paraId="2950DE03"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26B0110A" w14:textId="77777777" w:rsidTr="007B4C92">
        <w:trPr>
          <w:cantSplit/>
          <w:trHeight w:val="240"/>
          <w:jc w:val="center"/>
        </w:trPr>
        <w:tc>
          <w:tcPr>
            <w:tcW w:w="1957" w:type="dxa"/>
            <w:tcBorders>
              <w:top w:val="single" w:sz="6" w:space="0" w:color="auto"/>
              <w:left w:val="double" w:sz="4" w:space="0" w:color="auto"/>
              <w:bottom w:val="double" w:sz="4" w:space="0" w:color="auto"/>
              <w:right w:val="single" w:sz="6" w:space="0" w:color="auto"/>
            </w:tcBorders>
            <w:shd w:val="clear" w:color="auto" w:fill="E6E6E6"/>
            <w:vAlign w:val="center"/>
            <w:hideMark/>
          </w:tcPr>
          <w:p w14:paraId="2967830C"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Date Submitted:</w:t>
            </w:r>
          </w:p>
        </w:tc>
        <w:tc>
          <w:tcPr>
            <w:tcW w:w="2398" w:type="dxa"/>
            <w:tcBorders>
              <w:top w:val="single" w:sz="6" w:space="0" w:color="auto"/>
              <w:left w:val="single" w:sz="6" w:space="0" w:color="auto"/>
              <w:bottom w:val="double" w:sz="4" w:space="0" w:color="auto"/>
              <w:right w:val="double" w:sz="4" w:space="0" w:color="auto"/>
            </w:tcBorders>
            <w:shd w:val="clear" w:color="auto" w:fill="auto"/>
          </w:tcPr>
          <w:p w14:paraId="031B2D3E"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270" w:type="dxa"/>
            <w:tcBorders>
              <w:top w:val="nil"/>
              <w:left w:val="double" w:sz="4" w:space="0" w:color="auto"/>
              <w:bottom w:val="nil"/>
              <w:right w:val="double" w:sz="4" w:space="0" w:color="auto"/>
            </w:tcBorders>
            <w:shd w:val="clear" w:color="auto" w:fill="auto"/>
          </w:tcPr>
          <w:p w14:paraId="44A35ABF"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1652" w:type="dxa"/>
            <w:tcBorders>
              <w:top w:val="single" w:sz="4" w:space="0" w:color="auto"/>
              <w:left w:val="double" w:sz="4" w:space="0" w:color="auto"/>
              <w:bottom w:val="double" w:sz="4" w:space="0" w:color="auto"/>
              <w:right w:val="single" w:sz="6" w:space="0" w:color="auto"/>
            </w:tcBorders>
            <w:shd w:val="clear" w:color="auto" w:fill="E6E6E6"/>
            <w:vAlign w:val="center"/>
            <w:hideMark/>
          </w:tcPr>
          <w:p w14:paraId="49DD2635"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Program Website URL:</w:t>
            </w:r>
          </w:p>
        </w:tc>
        <w:tc>
          <w:tcPr>
            <w:tcW w:w="3153" w:type="dxa"/>
            <w:tcBorders>
              <w:top w:val="nil"/>
              <w:left w:val="single" w:sz="6" w:space="0" w:color="auto"/>
              <w:bottom w:val="double" w:sz="4" w:space="0" w:color="auto"/>
              <w:right w:val="double" w:sz="4" w:space="0" w:color="auto"/>
            </w:tcBorders>
            <w:shd w:val="clear" w:color="auto" w:fill="auto"/>
          </w:tcPr>
          <w:p w14:paraId="440FA169"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r>
    </w:tbl>
    <w:p w14:paraId="4B8A6295" w14:textId="77777777" w:rsidR="00375F59" w:rsidRPr="00375F59" w:rsidRDefault="00375F59" w:rsidP="00375F59">
      <w:pPr>
        <w:suppressAutoHyphens/>
        <w:spacing w:after="0" w:line="240" w:lineRule="auto"/>
        <w:rPr>
          <w:rFonts w:ascii="Arial" w:eastAsia="Times New Roman" w:hAnsi="Arial" w:cs="Arial"/>
          <w:b/>
          <w:sz w:val="20"/>
          <w:szCs w:val="20"/>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blCellMar>
          <w:left w:w="120" w:type="dxa"/>
          <w:right w:w="120" w:type="dxa"/>
        </w:tblCellMar>
        <w:tblLook w:val="04A0" w:firstRow="1" w:lastRow="0" w:firstColumn="1" w:lastColumn="0" w:noHBand="0" w:noVBand="1"/>
      </w:tblPr>
      <w:tblGrid>
        <w:gridCol w:w="471"/>
        <w:gridCol w:w="3106"/>
      </w:tblGrid>
      <w:tr w:rsidR="00375F59" w:rsidRPr="00375F59" w14:paraId="46665540" w14:textId="77777777" w:rsidTr="007B4C92">
        <w:trPr>
          <w:cantSplit/>
          <w:trHeight w:val="315"/>
          <w:jc w:val="center"/>
        </w:trPr>
        <w:tc>
          <w:tcPr>
            <w:tcW w:w="3577" w:type="dxa"/>
            <w:gridSpan w:val="2"/>
            <w:tcBorders>
              <w:top w:val="double" w:sz="4" w:space="0" w:color="auto"/>
              <w:left w:val="double" w:sz="4" w:space="0" w:color="auto"/>
              <w:bottom w:val="single" w:sz="6" w:space="0" w:color="auto"/>
              <w:right w:val="double" w:sz="4" w:space="0" w:color="auto"/>
            </w:tcBorders>
            <w:shd w:val="clear" w:color="auto" w:fill="D9D9D9"/>
            <w:hideMark/>
          </w:tcPr>
          <w:p w14:paraId="16F4BF94" w14:textId="77777777" w:rsidR="00375F59" w:rsidRPr="00375F59" w:rsidRDefault="00375F59" w:rsidP="00375F59">
            <w:pPr>
              <w:tabs>
                <w:tab w:val="left" w:pos="0"/>
              </w:tabs>
              <w:suppressAutoHyphens/>
              <w:spacing w:after="0" w:line="240" w:lineRule="auto"/>
              <w:rPr>
                <w:rFonts w:ascii="Arial" w:eastAsia="Times New Roman" w:hAnsi="Arial" w:cs="Arial"/>
                <w:b/>
                <w:sz w:val="20"/>
                <w:szCs w:val="20"/>
              </w:rPr>
            </w:pPr>
            <w:r w:rsidRPr="00375F59">
              <w:rPr>
                <w:rFonts w:ascii="Arial" w:eastAsia="Times New Roman" w:hAnsi="Arial" w:cs="Arial"/>
                <w:b/>
                <w:sz w:val="20"/>
                <w:szCs w:val="20"/>
              </w:rPr>
              <w:t>Program</w:t>
            </w:r>
            <w:r w:rsidRPr="00375F59">
              <w:rPr>
                <w:rFonts w:ascii="Arial" w:eastAsia="Times New Roman" w:hAnsi="Arial" w:cs="Arial"/>
                <w:sz w:val="20"/>
                <w:szCs w:val="20"/>
              </w:rPr>
              <w:t xml:space="preserve"> </w:t>
            </w:r>
            <w:r w:rsidRPr="00375F59">
              <w:rPr>
                <w:rFonts w:ascii="Arial" w:eastAsia="Times New Roman" w:hAnsi="Arial" w:cs="Arial"/>
                <w:b/>
                <w:sz w:val="20"/>
                <w:szCs w:val="20"/>
              </w:rPr>
              <w:t xml:space="preserve">Level </w:t>
            </w:r>
            <w:r w:rsidRPr="00375F59">
              <w:rPr>
                <w:rFonts w:ascii="Arial" w:eastAsia="Times New Roman" w:hAnsi="Arial" w:cs="Arial"/>
                <w:i/>
                <w:iCs/>
                <w:sz w:val="20"/>
                <w:szCs w:val="20"/>
              </w:rPr>
              <w:t>(check one)</w:t>
            </w:r>
            <w:r w:rsidRPr="00375F59">
              <w:rPr>
                <w:rFonts w:ascii="Arial" w:eastAsia="Times New Roman" w:hAnsi="Arial" w:cs="Arial"/>
                <w:sz w:val="20"/>
                <w:szCs w:val="20"/>
              </w:rPr>
              <w:t>:</w:t>
            </w:r>
          </w:p>
        </w:tc>
      </w:tr>
      <w:tr w:rsidR="00375F59" w:rsidRPr="00375F59" w14:paraId="2F421ED7" w14:textId="77777777" w:rsidTr="007B4C92">
        <w:trPr>
          <w:cantSplit/>
          <w:trHeight w:hRule="exact" w:val="384"/>
          <w:jc w:val="center"/>
        </w:trPr>
        <w:tc>
          <w:tcPr>
            <w:tcW w:w="471" w:type="dxa"/>
            <w:tcBorders>
              <w:top w:val="single" w:sz="6" w:space="0" w:color="auto"/>
              <w:left w:val="double" w:sz="4" w:space="0" w:color="auto"/>
              <w:bottom w:val="single" w:sz="6" w:space="0" w:color="auto"/>
              <w:right w:val="single" w:sz="6" w:space="0" w:color="auto"/>
            </w:tcBorders>
            <w:shd w:val="clear" w:color="auto" w:fill="FFFFFF"/>
          </w:tcPr>
          <w:p w14:paraId="5EE152D6"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3106" w:type="dxa"/>
            <w:tcBorders>
              <w:top w:val="single" w:sz="6" w:space="0" w:color="auto"/>
              <w:left w:val="single" w:sz="6" w:space="0" w:color="auto"/>
              <w:bottom w:val="single" w:sz="6" w:space="0" w:color="auto"/>
              <w:right w:val="double" w:sz="4" w:space="0" w:color="auto"/>
            </w:tcBorders>
            <w:shd w:val="clear" w:color="auto" w:fill="D9D9D9"/>
            <w:hideMark/>
          </w:tcPr>
          <w:p w14:paraId="0533CCBD"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Baccalaureate Program</w:t>
            </w:r>
          </w:p>
        </w:tc>
      </w:tr>
      <w:tr w:rsidR="00375F59" w:rsidRPr="00375F59" w14:paraId="22DE755D" w14:textId="77777777" w:rsidTr="007B4C92">
        <w:trPr>
          <w:cantSplit/>
          <w:trHeight w:hRule="exact" w:val="245"/>
          <w:jc w:val="center"/>
        </w:trPr>
        <w:tc>
          <w:tcPr>
            <w:tcW w:w="471" w:type="dxa"/>
            <w:vMerge w:val="restart"/>
            <w:tcBorders>
              <w:top w:val="single" w:sz="6" w:space="0" w:color="auto"/>
              <w:left w:val="double" w:sz="4" w:space="0" w:color="auto"/>
              <w:bottom w:val="single" w:sz="6" w:space="0" w:color="auto"/>
              <w:right w:val="single" w:sz="6" w:space="0" w:color="auto"/>
            </w:tcBorders>
            <w:shd w:val="clear" w:color="auto" w:fill="FFFFFF"/>
          </w:tcPr>
          <w:p w14:paraId="16A5F014"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3106" w:type="dxa"/>
            <w:vMerge w:val="restart"/>
            <w:tcBorders>
              <w:top w:val="single" w:sz="6" w:space="0" w:color="auto"/>
              <w:left w:val="single" w:sz="6" w:space="0" w:color="auto"/>
              <w:bottom w:val="single" w:sz="6" w:space="0" w:color="auto"/>
              <w:right w:val="double" w:sz="4" w:space="0" w:color="auto"/>
            </w:tcBorders>
            <w:shd w:val="clear" w:color="auto" w:fill="D9D9D9"/>
            <w:hideMark/>
          </w:tcPr>
          <w:p w14:paraId="76F7FE29"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Master’s Program</w:t>
            </w:r>
          </w:p>
        </w:tc>
      </w:tr>
      <w:tr w:rsidR="00375F59" w:rsidRPr="00375F59" w14:paraId="7DA2C6DD" w14:textId="77777777" w:rsidTr="007B4C92">
        <w:trPr>
          <w:cantSplit/>
          <w:trHeight w:hRule="exact" w:val="119"/>
          <w:jc w:val="center"/>
        </w:trPr>
        <w:tc>
          <w:tcPr>
            <w:tcW w:w="0" w:type="auto"/>
            <w:vMerge/>
            <w:tcBorders>
              <w:top w:val="single" w:sz="6" w:space="0" w:color="auto"/>
              <w:left w:val="double" w:sz="4" w:space="0" w:color="auto"/>
              <w:bottom w:val="double" w:sz="4" w:space="0" w:color="auto"/>
              <w:right w:val="single" w:sz="6" w:space="0" w:color="auto"/>
            </w:tcBorders>
            <w:shd w:val="clear" w:color="auto" w:fill="FFFFFF"/>
            <w:vAlign w:val="center"/>
            <w:hideMark/>
          </w:tcPr>
          <w:p w14:paraId="4B493E09" w14:textId="77777777" w:rsidR="00375F59" w:rsidRPr="00375F59" w:rsidRDefault="00375F59" w:rsidP="00375F59">
            <w:pPr>
              <w:spacing w:after="0" w:line="240" w:lineRule="auto"/>
              <w:rPr>
                <w:rFonts w:ascii="Arial" w:eastAsia="Times New Roman" w:hAnsi="Arial" w:cs="Arial"/>
                <w:sz w:val="20"/>
                <w:szCs w:val="20"/>
              </w:rPr>
            </w:pPr>
          </w:p>
        </w:tc>
        <w:tc>
          <w:tcPr>
            <w:tcW w:w="0" w:type="auto"/>
            <w:vMerge/>
            <w:tcBorders>
              <w:top w:val="single" w:sz="6" w:space="0" w:color="auto"/>
              <w:left w:val="single" w:sz="6" w:space="0" w:color="auto"/>
              <w:bottom w:val="double" w:sz="4" w:space="0" w:color="auto"/>
              <w:right w:val="double" w:sz="4" w:space="0" w:color="auto"/>
            </w:tcBorders>
            <w:shd w:val="clear" w:color="auto" w:fill="FFFFFF"/>
            <w:vAlign w:val="center"/>
            <w:hideMark/>
          </w:tcPr>
          <w:p w14:paraId="53DDC386" w14:textId="77777777" w:rsidR="00375F59" w:rsidRPr="00375F59" w:rsidRDefault="00375F59" w:rsidP="00375F59">
            <w:pPr>
              <w:spacing w:after="0" w:line="240" w:lineRule="auto"/>
              <w:rPr>
                <w:rFonts w:ascii="Arial" w:eastAsia="Times New Roman" w:hAnsi="Arial" w:cs="Arial"/>
                <w:sz w:val="20"/>
                <w:szCs w:val="20"/>
              </w:rPr>
            </w:pPr>
          </w:p>
        </w:tc>
      </w:tr>
    </w:tbl>
    <w:p w14:paraId="68B40EA9" w14:textId="77777777" w:rsidR="00375F59" w:rsidRPr="00375F59" w:rsidRDefault="00375F59" w:rsidP="00375F59">
      <w:pPr>
        <w:autoSpaceDE w:val="0"/>
        <w:autoSpaceDN w:val="0"/>
        <w:adjustRightInd w:val="0"/>
        <w:spacing w:after="0" w:line="240" w:lineRule="auto"/>
        <w:ind w:right="720"/>
        <w:rPr>
          <w:rFonts w:ascii="Arial" w:eastAsia="Times New Roman" w:hAnsi="Arial" w:cs="Arial"/>
          <w:b/>
          <w:sz w:val="20"/>
          <w:szCs w:val="20"/>
        </w:rPr>
      </w:pPr>
    </w:p>
    <w:bookmarkEnd w:id="1"/>
    <w:p w14:paraId="5EA34554" w14:textId="77777777" w:rsidR="00375F59" w:rsidRPr="00375F59" w:rsidRDefault="00375F59" w:rsidP="00375F59">
      <w:pPr>
        <w:autoSpaceDE w:val="0"/>
        <w:autoSpaceDN w:val="0"/>
        <w:adjustRightInd w:val="0"/>
        <w:spacing w:after="0" w:line="240" w:lineRule="auto"/>
        <w:ind w:right="720"/>
        <w:rPr>
          <w:rFonts w:ascii="Arial" w:eastAsia="Times New Roman" w:hAnsi="Arial" w:cs="Arial"/>
          <w:b/>
          <w:sz w:val="20"/>
          <w:szCs w:val="20"/>
        </w:rPr>
      </w:pPr>
      <w:r w:rsidRPr="00375F59">
        <w:rPr>
          <w:rFonts w:ascii="Arial" w:eastAsia="Times New Roman" w:hAnsi="Arial" w:cs="Arial"/>
          <w:b/>
          <w:sz w:val="20"/>
          <w:szCs w:val="20"/>
        </w:rPr>
        <w:t xml:space="preserve">Section 1, Part 2: Program Options </w:t>
      </w:r>
    </w:p>
    <w:p w14:paraId="38A7A2D9" w14:textId="77777777" w:rsidR="00375F59" w:rsidRPr="00375F59" w:rsidRDefault="00375F59" w:rsidP="00375F59">
      <w:pPr>
        <w:tabs>
          <w:tab w:val="left" w:pos="5107"/>
        </w:tabs>
        <w:suppressAutoHyphens/>
        <w:spacing w:after="0" w:line="240" w:lineRule="auto"/>
        <w:rPr>
          <w:rFonts w:ascii="Arial" w:eastAsia="Times New Roman" w:hAnsi="Arial" w:cs="Arial"/>
          <w:b/>
          <w:sz w:val="20"/>
          <w:szCs w:val="20"/>
        </w:rPr>
      </w:pPr>
    </w:p>
    <w:p w14:paraId="17B9DFF7" w14:textId="77777777" w:rsidR="003A5E72" w:rsidRDefault="003A5E72" w:rsidP="003A5E72">
      <w:pPr>
        <w:autoSpaceDE w:val="0"/>
        <w:autoSpaceDN w:val="0"/>
        <w:adjustRightInd w:val="0"/>
        <w:ind w:right="720"/>
        <w:rPr>
          <w:rFonts w:ascii="Arial" w:hAnsi="Arial" w:cs="Arial"/>
          <w:sz w:val="20"/>
          <w:szCs w:val="20"/>
        </w:rPr>
      </w:pPr>
      <w:r w:rsidRPr="000A7125">
        <w:rPr>
          <w:rFonts w:ascii="Arial" w:hAnsi="Arial" w:cs="Arial"/>
          <w:sz w:val="20"/>
          <w:szCs w:val="20"/>
        </w:rPr>
        <w:t>Program options</w:t>
      </w:r>
      <w:r>
        <w:rPr>
          <w:rFonts w:ascii="Arial" w:hAnsi="Arial" w:cs="Arial"/>
          <w:sz w:val="20"/>
          <w:szCs w:val="20"/>
        </w:rPr>
        <w:t xml:space="preserve"> are </w:t>
      </w:r>
      <w:r w:rsidRPr="000A7125">
        <w:rPr>
          <w:rFonts w:ascii="Arial" w:hAnsi="Arial" w:cs="Arial"/>
          <w:sz w:val="20"/>
          <w:szCs w:val="20"/>
        </w:rPr>
        <w:t>defined in the 2015 EPAS glossary</w:t>
      </w:r>
      <w:r>
        <w:rPr>
          <w:rFonts w:ascii="Arial" w:hAnsi="Arial" w:cs="Arial"/>
          <w:sz w:val="20"/>
          <w:szCs w:val="20"/>
        </w:rPr>
        <w:t xml:space="preserve"> as v</w:t>
      </w:r>
      <w:r w:rsidRPr="00AC2656">
        <w:rPr>
          <w:rFonts w:ascii="Arial" w:hAnsi="Arial" w:cs="Arial"/>
          <w:sz w:val="20"/>
          <w:szCs w:val="20"/>
        </w:rPr>
        <w:t>arious structured pathways to degree completion</w:t>
      </w:r>
      <w:r>
        <w:rPr>
          <w:rFonts w:ascii="Arial" w:hAnsi="Arial" w:cs="Arial"/>
          <w:sz w:val="20"/>
          <w:szCs w:val="20"/>
        </w:rPr>
        <w:t xml:space="preserve"> and </w:t>
      </w:r>
      <w:r w:rsidRPr="000A7125">
        <w:rPr>
          <w:rFonts w:ascii="Arial" w:hAnsi="Arial" w:cs="Arial"/>
          <w:sz w:val="20"/>
          <w:szCs w:val="20"/>
        </w:rPr>
        <w:t xml:space="preserve">include </w:t>
      </w:r>
      <w:r w:rsidRPr="003A5E72">
        <w:rPr>
          <w:rFonts w:ascii="Arial" w:hAnsi="Arial" w:cs="Arial"/>
          <w:i/>
          <w:iCs/>
          <w:sz w:val="20"/>
          <w:szCs w:val="20"/>
        </w:rPr>
        <w:t>In-person/Face-to-Face/Traditional,</w:t>
      </w:r>
      <w:r w:rsidRPr="003A5E72">
        <w:rPr>
          <w:rFonts w:ascii="Arial" w:hAnsi="Arial" w:cs="Arial"/>
          <w:sz w:val="20"/>
          <w:szCs w:val="20"/>
        </w:rPr>
        <w:t xml:space="preserve"> such as a main campus or branch/satellite campus, and </w:t>
      </w:r>
      <w:r w:rsidRPr="003A5E72">
        <w:rPr>
          <w:rFonts w:ascii="Arial" w:hAnsi="Arial" w:cs="Arial"/>
          <w:i/>
          <w:iCs/>
          <w:sz w:val="20"/>
          <w:szCs w:val="20"/>
        </w:rPr>
        <w:t>Distance Education</w:t>
      </w:r>
      <w:r w:rsidRPr="003A5E72">
        <w:rPr>
          <w:rFonts w:ascii="Arial" w:hAnsi="Arial" w:cs="Arial"/>
          <w:sz w:val="20"/>
          <w:szCs w:val="20"/>
        </w:rPr>
        <w:t xml:space="preserve"> which includes online, broadcast site, and correspondence options.</w:t>
      </w:r>
      <w:r w:rsidRPr="00FA2807">
        <w:rPr>
          <w:rFonts w:ascii="Arial" w:hAnsi="Arial" w:cs="Arial"/>
          <w:bCs/>
          <w:i/>
          <w:sz w:val="20"/>
          <w:szCs w:val="20"/>
        </w:rPr>
        <w:t xml:space="preserve"> </w:t>
      </w:r>
      <w:r w:rsidRPr="00FA2807">
        <w:rPr>
          <w:rFonts w:ascii="Arial" w:hAnsi="Arial" w:cs="Arial"/>
          <w:bCs/>
          <w:iCs/>
          <w:sz w:val="20"/>
          <w:szCs w:val="20"/>
        </w:rPr>
        <w:t xml:space="preserve">Program option types and definitions </w:t>
      </w:r>
      <w:proofErr w:type="gramStart"/>
      <w:r w:rsidRPr="00FA2807">
        <w:rPr>
          <w:rFonts w:ascii="Arial" w:hAnsi="Arial" w:cs="Arial"/>
          <w:bCs/>
          <w:iCs/>
          <w:sz w:val="20"/>
          <w:szCs w:val="20"/>
        </w:rPr>
        <w:t>are located in</w:t>
      </w:r>
      <w:proofErr w:type="gramEnd"/>
      <w:r w:rsidRPr="00FA2807">
        <w:rPr>
          <w:rFonts w:ascii="Arial" w:hAnsi="Arial" w:cs="Arial"/>
          <w:bCs/>
          <w:iCs/>
          <w:sz w:val="20"/>
          <w:szCs w:val="20"/>
        </w:rPr>
        <w:t xml:space="preserve"> policy 1.2.4</w:t>
      </w:r>
      <w:r>
        <w:rPr>
          <w:rFonts w:ascii="Arial" w:hAnsi="Arial" w:cs="Arial"/>
          <w:bCs/>
          <w:iCs/>
          <w:sz w:val="20"/>
          <w:szCs w:val="20"/>
        </w:rPr>
        <w:t>.</w:t>
      </w:r>
      <w:r w:rsidRPr="00FA2807">
        <w:rPr>
          <w:rFonts w:ascii="Arial" w:hAnsi="Arial" w:cs="Arial"/>
          <w:bCs/>
          <w:i/>
          <w:sz w:val="20"/>
          <w:szCs w:val="20"/>
        </w:rPr>
        <w:t xml:space="preserve"> Program Changes </w:t>
      </w:r>
      <w:r w:rsidRPr="00FA2807">
        <w:rPr>
          <w:rFonts w:ascii="Arial" w:hAnsi="Arial" w:cs="Arial"/>
          <w:bCs/>
          <w:iCs/>
          <w:sz w:val="20"/>
          <w:szCs w:val="20"/>
        </w:rPr>
        <w:t xml:space="preserve">in the </w:t>
      </w:r>
      <w:hyperlink r:id="rId10" w:history="1">
        <w:r w:rsidRPr="00FA2807">
          <w:rPr>
            <w:rStyle w:val="Hyperlink"/>
            <w:rFonts w:ascii="Arial" w:hAnsi="Arial" w:cs="Arial"/>
            <w:bCs/>
            <w:iCs/>
            <w:sz w:val="20"/>
            <w:szCs w:val="20"/>
          </w:rPr>
          <w:t>EPAS Handbook</w:t>
        </w:r>
      </w:hyperlink>
      <w:r w:rsidRPr="00FA2807">
        <w:rPr>
          <w:rFonts w:ascii="Arial" w:hAnsi="Arial" w:cs="Arial"/>
          <w:bCs/>
          <w:i/>
          <w:sz w:val="20"/>
          <w:szCs w:val="20"/>
        </w:rPr>
        <w:t>.</w:t>
      </w:r>
    </w:p>
    <w:p w14:paraId="52B13173" w14:textId="77777777" w:rsidR="00375F59" w:rsidRPr="00375F59" w:rsidRDefault="00375F59" w:rsidP="00375F59">
      <w:pPr>
        <w:autoSpaceDE w:val="0"/>
        <w:autoSpaceDN w:val="0"/>
        <w:adjustRightInd w:val="0"/>
        <w:spacing w:after="0" w:line="240" w:lineRule="auto"/>
        <w:ind w:right="720"/>
        <w:rPr>
          <w:rFonts w:ascii="Arial" w:eastAsia="Times New Roman" w:hAnsi="Arial" w:cs="Arial"/>
          <w:sz w:val="20"/>
          <w:szCs w:val="20"/>
        </w:rPr>
      </w:pPr>
    </w:p>
    <w:p w14:paraId="72C2E503" w14:textId="77777777" w:rsidR="00375F59" w:rsidRPr="00375F59" w:rsidRDefault="00375F59" w:rsidP="00375F59">
      <w:pPr>
        <w:autoSpaceDE w:val="0"/>
        <w:autoSpaceDN w:val="0"/>
        <w:adjustRightInd w:val="0"/>
        <w:spacing w:after="0" w:line="240" w:lineRule="auto"/>
        <w:ind w:right="720"/>
        <w:rPr>
          <w:rFonts w:ascii="Arial" w:eastAsia="Times New Roman" w:hAnsi="Arial" w:cs="Arial"/>
          <w:b/>
          <w:color w:val="C00000"/>
          <w:sz w:val="20"/>
          <w:szCs w:val="20"/>
        </w:rPr>
      </w:pPr>
      <w:r w:rsidRPr="00375F59">
        <w:rPr>
          <w:rFonts w:ascii="Arial" w:eastAsia="Times New Roman" w:hAnsi="Arial" w:cs="Arial"/>
          <w:b/>
          <w:color w:val="C00000"/>
          <w:sz w:val="20"/>
          <w:szCs w:val="20"/>
        </w:rPr>
        <w:t xml:space="preserve">IMPORTANT BENCHMARK INSTRUCTIONS! </w:t>
      </w:r>
    </w:p>
    <w:p w14:paraId="39D894EF" w14:textId="77777777" w:rsidR="00375F59" w:rsidRPr="00375F59" w:rsidRDefault="00375F59" w:rsidP="00375F59">
      <w:pPr>
        <w:numPr>
          <w:ilvl w:val="0"/>
          <w:numId w:val="5"/>
        </w:numPr>
        <w:autoSpaceDE w:val="0"/>
        <w:autoSpaceDN w:val="0"/>
        <w:adjustRightInd w:val="0"/>
        <w:spacing w:after="0" w:line="240" w:lineRule="auto"/>
        <w:ind w:right="720"/>
        <w:contextualSpacing/>
        <w:rPr>
          <w:rFonts w:ascii="Arial" w:eastAsia="Times New Roman" w:hAnsi="Arial" w:cs="Arial"/>
          <w:bCs/>
          <w:sz w:val="20"/>
          <w:szCs w:val="20"/>
        </w:rPr>
      </w:pPr>
      <w:r w:rsidRPr="00375F59">
        <w:rPr>
          <w:rFonts w:ascii="Arial" w:eastAsia="Times New Roman" w:hAnsi="Arial" w:cs="Arial"/>
          <w:bCs/>
          <w:sz w:val="20"/>
          <w:szCs w:val="20"/>
        </w:rPr>
        <w:t xml:space="preserve">The benchmark narrative must demonstrate that each program option is explicitly addressed in response to each accreditation standard. </w:t>
      </w:r>
    </w:p>
    <w:p w14:paraId="44D65D94" w14:textId="77777777" w:rsidR="00375F59" w:rsidRPr="00375F59" w:rsidRDefault="00375F59" w:rsidP="00375F59">
      <w:pPr>
        <w:numPr>
          <w:ilvl w:val="0"/>
          <w:numId w:val="5"/>
        </w:numPr>
        <w:autoSpaceDE w:val="0"/>
        <w:autoSpaceDN w:val="0"/>
        <w:adjustRightInd w:val="0"/>
        <w:spacing w:after="0" w:line="240" w:lineRule="auto"/>
        <w:ind w:right="720"/>
        <w:contextualSpacing/>
        <w:rPr>
          <w:rFonts w:ascii="Arial" w:eastAsia="Times New Roman" w:hAnsi="Arial" w:cs="Arial"/>
          <w:b/>
          <w:sz w:val="20"/>
          <w:szCs w:val="20"/>
        </w:rPr>
      </w:pPr>
      <w:r w:rsidRPr="00375F59">
        <w:rPr>
          <w:rFonts w:ascii="Arial" w:eastAsia="Times New Roman" w:hAnsi="Arial" w:cs="Arial"/>
          <w:bCs/>
          <w:sz w:val="20"/>
          <w:szCs w:val="20"/>
        </w:rPr>
        <w:t xml:space="preserve">A separately labeled response must be provided for each program option. </w:t>
      </w:r>
    </w:p>
    <w:p w14:paraId="6ED0DEEA" w14:textId="77777777" w:rsidR="00375F59" w:rsidRPr="00375F59" w:rsidRDefault="00375F59" w:rsidP="00375F59">
      <w:pPr>
        <w:numPr>
          <w:ilvl w:val="0"/>
          <w:numId w:val="5"/>
        </w:numPr>
        <w:autoSpaceDE w:val="0"/>
        <w:autoSpaceDN w:val="0"/>
        <w:adjustRightInd w:val="0"/>
        <w:spacing w:after="0" w:line="240" w:lineRule="auto"/>
        <w:ind w:right="720"/>
        <w:contextualSpacing/>
        <w:rPr>
          <w:rFonts w:ascii="Arial" w:eastAsia="Times New Roman" w:hAnsi="Arial" w:cs="Arial"/>
          <w:b/>
          <w:sz w:val="20"/>
          <w:szCs w:val="20"/>
        </w:rPr>
      </w:pPr>
      <w:r w:rsidRPr="00375F59">
        <w:rPr>
          <w:rFonts w:ascii="Arial" w:eastAsia="Times New Roman" w:hAnsi="Arial" w:cs="Arial"/>
          <w:bCs/>
          <w:sz w:val="20"/>
          <w:szCs w:val="20"/>
        </w:rPr>
        <w:t>If the program’s response to the standard is the same across all program options, the program must explicitly state this under each relevant accreditation standard.</w:t>
      </w:r>
      <w:r w:rsidRPr="00375F59">
        <w:rPr>
          <w:rFonts w:ascii="Arial" w:eastAsia="Times New Roman" w:hAnsi="Arial" w:cs="Arial"/>
          <w:sz w:val="20"/>
          <w:szCs w:val="20"/>
        </w:rPr>
        <w:t xml:space="preserve"> </w:t>
      </w:r>
    </w:p>
    <w:p w14:paraId="5E04A347" w14:textId="77777777" w:rsidR="00375F59" w:rsidRPr="00375F59" w:rsidRDefault="00375F59" w:rsidP="00375F59">
      <w:pPr>
        <w:numPr>
          <w:ilvl w:val="0"/>
          <w:numId w:val="5"/>
        </w:numPr>
        <w:autoSpaceDE w:val="0"/>
        <w:autoSpaceDN w:val="0"/>
        <w:adjustRightInd w:val="0"/>
        <w:spacing w:after="0" w:line="240" w:lineRule="auto"/>
        <w:ind w:right="720"/>
        <w:contextualSpacing/>
        <w:rPr>
          <w:rFonts w:ascii="Arial" w:eastAsia="Times New Roman" w:hAnsi="Arial" w:cs="Arial"/>
          <w:b/>
          <w:sz w:val="20"/>
          <w:szCs w:val="20"/>
        </w:rPr>
      </w:pPr>
      <w:r w:rsidRPr="00375F59">
        <w:rPr>
          <w:rFonts w:ascii="Arial" w:eastAsia="Times New Roman" w:hAnsi="Arial" w:cs="Arial"/>
          <w:sz w:val="20"/>
          <w:szCs w:val="20"/>
        </w:rPr>
        <w:t xml:space="preserve">For each accreditation standard, an explanation of why or how the standard is implemented the same or differently across program options must be provided. </w:t>
      </w:r>
    </w:p>
    <w:p w14:paraId="72F8C6C3" w14:textId="77777777" w:rsidR="00375F59" w:rsidRPr="00375F59" w:rsidRDefault="00375F59" w:rsidP="00375F59">
      <w:pPr>
        <w:numPr>
          <w:ilvl w:val="0"/>
          <w:numId w:val="5"/>
        </w:numPr>
        <w:autoSpaceDE w:val="0"/>
        <w:autoSpaceDN w:val="0"/>
        <w:adjustRightInd w:val="0"/>
        <w:spacing w:after="0" w:line="240" w:lineRule="auto"/>
        <w:ind w:right="720"/>
        <w:contextualSpacing/>
        <w:rPr>
          <w:rFonts w:ascii="Arial" w:eastAsia="Times New Roman" w:hAnsi="Arial" w:cs="Arial"/>
          <w:b/>
          <w:sz w:val="20"/>
          <w:szCs w:val="20"/>
        </w:rPr>
      </w:pPr>
      <w:r w:rsidRPr="00375F59">
        <w:rPr>
          <w:rFonts w:ascii="Arial" w:eastAsia="Times New Roman" w:hAnsi="Arial" w:cs="Arial"/>
          <w:sz w:val="20"/>
          <w:szCs w:val="20"/>
        </w:rPr>
        <w:t xml:space="preserve">Programs may choose to implement an accreditation standard the same or differently for each program option. </w:t>
      </w:r>
    </w:p>
    <w:p w14:paraId="4CEE1D3A" w14:textId="77777777" w:rsidR="00375F59" w:rsidRPr="00375F59" w:rsidRDefault="00375F59" w:rsidP="00375F59">
      <w:pPr>
        <w:numPr>
          <w:ilvl w:val="0"/>
          <w:numId w:val="5"/>
        </w:numPr>
        <w:autoSpaceDE w:val="0"/>
        <w:autoSpaceDN w:val="0"/>
        <w:adjustRightInd w:val="0"/>
        <w:spacing w:after="0" w:line="240" w:lineRule="auto"/>
        <w:ind w:right="720"/>
        <w:contextualSpacing/>
        <w:rPr>
          <w:rFonts w:ascii="Arial" w:eastAsia="Times New Roman" w:hAnsi="Arial" w:cs="Arial"/>
          <w:b/>
          <w:sz w:val="20"/>
          <w:szCs w:val="20"/>
        </w:rPr>
      </w:pPr>
      <w:r w:rsidRPr="00375F59">
        <w:rPr>
          <w:rFonts w:ascii="Arial" w:eastAsia="Times New Roman" w:hAnsi="Arial" w:cs="Arial"/>
          <w:sz w:val="20"/>
          <w:szCs w:val="20"/>
        </w:rPr>
        <w:t>To provide general guidance to programs regarding EPAS areas in which compliance may be addressed differently across program options, the COA divided the standards into two categories:</w:t>
      </w:r>
    </w:p>
    <w:p w14:paraId="65E4139C" w14:textId="77777777" w:rsidR="00375F59" w:rsidRPr="00375F59" w:rsidRDefault="00375F59" w:rsidP="00375F59">
      <w:pPr>
        <w:numPr>
          <w:ilvl w:val="1"/>
          <w:numId w:val="6"/>
        </w:numPr>
        <w:autoSpaceDE w:val="0"/>
        <w:autoSpaceDN w:val="0"/>
        <w:adjustRightInd w:val="0"/>
        <w:spacing w:after="0" w:line="240" w:lineRule="auto"/>
        <w:ind w:right="720"/>
        <w:contextualSpacing/>
        <w:rPr>
          <w:rFonts w:ascii="Arial" w:eastAsia="Times New Roman" w:hAnsi="Arial" w:cs="Arial"/>
          <w:b/>
          <w:sz w:val="20"/>
          <w:szCs w:val="20"/>
        </w:rPr>
      </w:pPr>
      <w:r w:rsidRPr="00375F59">
        <w:rPr>
          <w:rFonts w:ascii="Arial" w:eastAsia="Times New Roman" w:hAnsi="Arial" w:cs="Arial"/>
          <w:i/>
          <w:iCs/>
          <w:sz w:val="20"/>
          <w:szCs w:val="20"/>
        </w:rPr>
        <w:t xml:space="preserve">Program compliance narratives that </w:t>
      </w:r>
      <w:r w:rsidRPr="00375F59">
        <w:rPr>
          <w:rFonts w:ascii="Arial" w:eastAsia="Times New Roman" w:hAnsi="Arial" w:cs="Arial"/>
          <w:i/>
          <w:iCs/>
          <w:sz w:val="20"/>
          <w:szCs w:val="20"/>
          <w:u w:val="single"/>
        </w:rPr>
        <w:t>may be the same</w:t>
      </w:r>
      <w:r w:rsidRPr="00375F59">
        <w:rPr>
          <w:rFonts w:ascii="Arial" w:eastAsia="Times New Roman" w:hAnsi="Arial" w:cs="Arial"/>
          <w:i/>
          <w:iCs/>
          <w:color w:val="C00000"/>
          <w:sz w:val="20"/>
          <w:szCs w:val="20"/>
          <w:u w:val="single"/>
        </w:rPr>
        <w:t>*</w:t>
      </w:r>
      <w:r w:rsidRPr="00375F59">
        <w:rPr>
          <w:rFonts w:ascii="Arial" w:eastAsia="Times New Roman" w:hAnsi="Arial" w:cs="Arial"/>
          <w:i/>
          <w:iCs/>
          <w:sz w:val="20"/>
          <w:szCs w:val="20"/>
        </w:rPr>
        <w:t xml:space="preserve"> across all program options</w:t>
      </w:r>
      <w:r w:rsidRPr="00375F59">
        <w:rPr>
          <w:rFonts w:ascii="Arial" w:eastAsia="Times New Roman" w:hAnsi="Arial" w:cs="Arial"/>
          <w:sz w:val="20"/>
          <w:szCs w:val="20"/>
        </w:rPr>
        <w:t xml:space="preserve"> </w:t>
      </w:r>
    </w:p>
    <w:p w14:paraId="79D123D5" w14:textId="77777777" w:rsidR="00375F59" w:rsidRPr="00375F59" w:rsidRDefault="00375F59" w:rsidP="00375F59">
      <w:pPr>
        <w:numPr>
          <w:ilvl w:val="1"/>
          <w:numId w:val="6"/>
        </w:numPr>
        <w:autoSpaceDE w:val="0"/>
        <w:autoSpaceDN w:val="0"/>
        <w:adjustRightInd w:val="0"/>
        <w:spacing w:after="0" w:line="240" w:lineRule="auto"/>
        <w:ind w:right="720"/>
        <w:contextualSpacing/>
        <w:rPr>
          <w:rFonts w:ascii="Arial" w:eastAsia="Times New Roman" w:hAnsi="Arial" w:cs="Arial"/>
          <w:sz w:val="20"/>
          <w:szCs w:val="20"/>
        </w:rPr>
      </w:pPr>
      <w:r w:rsidRPr="00375F59">
        <w:rPr>
          <w:rFonts w:ascii="Arial" w:eastAsia="Times New Roman" w:hAnsi="Arial" w:cs="Arial"/>
          <w:i/>
          <w:iCs/>
          <w:sz w:val="20"/>
          <w:szCs w:val="20"/>
        </w:rPr>
        <w:t xml:space="preserve">Program compliance narratives that </w:t>
      </w:r>
      <w:r w:rsidRPr="00375F59">
        <w:rPr>
          <w:rFonts w:ascii="Arial" w:eastAsia="Times New Roman" w:hAnsi="Arial" w:cs="Arial"/>
          <w:i/>
          <w:iCs/>
          <w:sz w:val="20"/>
          <w:szCs w:val="20"/>
          <w:u w:val="single"/>
        </w:rPr>
        <w:t>may be different</w:t>
      </w:r>
      <w:r w:rsidRPr="00375F59">
        <w:rPr>
          <w:rFonts w:ascii="Arial" w:eastAsia="Times New Roman" w:hAnsi="Arial" w:cs="Arial"/>
          <w:i/>
          <w:iCs/>
          <w:color w:val="C00000"/>
          <w:sz w:val="20"/>
          <w:szCs w:val="20"/>
          <w:u w:val="single"/>
        </w:rPr>
        <w:t>*</w:t>
      </w:r>
      <w:r w:rsidRPr="00375F59">
        <w:rPr>
          <w:rFonts w:ascii="Arial" w:eastAsia="Times New Roman" w:hAnsi="Arial" w:cs="Arial"/>
          <w:i/>
          <w:iCs/>
          <w:sz w:val="20"/>
          <w:szCs w:val="20"/>
        </w:rPr>
        <w:t xml:space="preserve"> across all program options</w:t>
      </w:r>
      <w:r w:rsidRPr="00375F59">
        <w:rPr>
          <w:rFonts w:ascii="Arial" w:eastAsia="Times New Roman" w:hAnsi="Arial" w:cs="Arial"/>
          <w:sz w:val="20"/>
          <w:szCs w:val="20"/>
        </w:rPr>
        <w:t xml:space="preserve">. </w:t>
      </w:r>
    </w:p>
    <w:p w14:paraId="67588C40" w14:textId="77777777" w:rsidR="00375F59" w:rsidRPr="00375F59" w:rsidRDefault="00375F59" w:rsidP="00375F59">
      <w:pPr>
        <w:autoSpaceDE w:val="0"/>
        <w:autoSpaceDN w:val="0"/>
        <w:adjustRightInd w:val="0"/>
        <w:spacing w:after="0" w:line="240" w:lineRule="auto"/>
        <w:ind w:right="720"/>
        <w:contextualSpacing/>
        <w:rPr>
          <w:rFonts w:ascii="Arial" w:eastAsia="Times New Roman" w:hAnsi="Arial" w:cs="Arial"/>
          <w:b/>
          <w:sz w:val="20"/>
          <w:szCs w:val="20"/>
        </w:rPr>
      </w:pPr>
    </w:p>
    <w:p w14:paraId="4B09666A" w14:textId="77777777" w:rsidR="00375F59" w:rsidRPr="00375F59" w:rsidRDefault="00375F59" w:rsidP="00375F59">
      <w:pPr>
        <w:autoSpaceDE w:val="0"/>
        <w:autoSpaceDN w:val="0"/>
        <w:adjustRightInd w:val="0"/>
        <w:spacing w:after="0" w:line="240" w:lineRule="auto"/>
        <w:ind w:right="720"/>
        <w:contextualSpacing/>
        <w:rPr>
          <w:rFonts w:ascii="Arial" w:eastAsia="Times New Roman" w:hAnsi="Arial" w:cs="Arial"/>
          <w:b/>
          <w:sz w:val="20"/>
          <w:szCs w:val="20"/>
        </w:rPr>
      </w:pPr>
    </w:p>
    <w:p w14:paraId="42AAD151" w14:textId="77777777" w:rsidR="00375F59" w:rsidRPr="00375F59" w:rsidRDefault="00375F59" w:rsidP="00375F59">
      <w:pPr>
        <w:autoSpaceDE w:val="0"/>
        <w:autoSpaceDN w:val="0"/>
        <w:adjustRightInd w:val="0"/>
        <w:spacing w:after="0" w:line="240" w:lineRule="auto"/>
        <w:ind w:right="720"/>
        <w:rPr>
          <w:rFonts w:ascii="Arial" w:eastAsia="Times New Roman" w:hAnsi="Arial" w:cs="Arial"/>
          <w:b/>
          <w:sz w:val="20"/>
          <w:szCs w:val="20"/>
        </w:rPr>
      </w:pPr>
    </w:p>
    <w:tbl>
      <w:tblPr>
        <w:tblStyle w:val="TableGrid16"/>
        <w:tblW w:w="0" w:type="auto"/>
        <w:tblLook w:val="04A0" w:firstRow="1" w:lastRow="0" w:firstColumn="1" w:lastColumn="0" w:noHBand="0" w:noVBand="1"/>
      </w:tblPr>
      <w:tblGrid>
        <w:gridCol w:w="9350"/>
      </w:tblGrid>
      <w:tr w:rsidR="00375F59" w:rsidRPr="00375F59" w14:paraId="7D3B8DAC" w14:textId="77777777" w:rsidTr="007B4C92">
        <w:trPr>
          <w:trHeight w:val="1296"/>
        </w:trPr>
        <w:tc>
          <w:tcPr>
            <w:tcW w:w="9350" w:type="dxa"/>
            <w:vAlign w:val="center"/>
          </w:tcPr>
          <w:p w14:paraId="2E2CDDFA" w14:textId="77777777" w:rsidR="00375F59" w:rsidRPr="00375F59" w:rsidRDefault="00375F59" w:rsidP="00375F59">
            <w:pPr>
              <w:rPr>
                <w:rFonts w:ascii="Arial" w:hAnsi="Arial" w:cs="Arial"/>
                <w:b/>
              </w:rPr>
            </w:pPr>
            <w:r w:rsidRPr="00375F59">
              <w:rPr>
                <w:rFonts w:ascii="Arial" w:hAnsi="Arial" w:cs="Arial"/>
                <w:b/>
              </w:rPr>
              <w:lastRenderedPageBreak/>
              <w:t xml:space="preserve">1) Program compliance narratives that </w:t>
            </w:r>
            <w:r w:rsidRPr="00375F59">
              <w:rPr>
                <w:rFonts w:ascii="Arial" w:hAnsi="Arial" w:cs="Arial"/>
                <w:b/>
                <w:u w:val="single"/>
              </w:rPr>
              <w:t>may be the same</w:t>
            </w:r>
            <w:r w:rsidRPr="00375F59">
              <w:rPr>
                <w:rFonts w:ascii="Arial" w:hAnsi="Arial" w:cs="Arial"/>
                <w:b/>
              </w:rPr>
              <w:t xml:space="preserve"> across all program options</w:t>
            </w:r>
            <w:r w:rsidRPr="00375F59">
              <w:rPr>
                <w:sz w:val="24"/>
                <w:szCs w:val="24"/>
              </w:rPr>
              <w:t xml:space="preserve"> </w:t>
            </w:r>
            <w:r w:rsidRPr="00375F59">
              <w:rPr>
                <w:rFonts w:ascii="Arial" w:hAnsi="Arial" w:cs="Arial"/>
                <w:b/>
              </w:rPr>
              <w:t>and require an explicit narrative explanation, include the following standards:</w:t>
            </w:r>
          </w:p>
          <w:p w14:paraId="0A4C9997" w14:textId="77777777" w:rsidR="00375F59" w:rsidRPr="00375F59" w:rsidRDefault="00375F59" w:rsidP="00375F59">
            <w:pPr>
              <w:rPr>
                <w:rFonts w:ascii="Arial" w:hAnsi="Arial" w:cs="Arial"/>
                <w:b/>
              </w:rPr>
            </w:pPr>
          </w:p>
          <w:p w14:paraId="37ACDA32" w14:textId="77777777" w:rsidR="00375F59" w:rsidRPr="00375F59" w:rsidRDefault="00375F59" w:rsidP="00375F59">
            <w:pPr>
              <w:rPr>
                <w:rFonts w:ascii="Arial" w:hAnsi="Arial" w:cs="Arial"/>
              </w:rPr>
            </w:pPr>
            <w:r w:rsidRPr="00375F59">
              <w:rPr>
                <w:rFonts w:ascii="Arial" w:hAnsi="Arial" w:cs="Arial"/>
              </w:rPr>
              <w:t>1.0.1, 1.0.3, B2.0.1, B2.0.2, B2.0.3, M2.0.1, M2.0.2, M2.0.3, 2.2.1, B2.2.2, M2.2.2, M2.2.3, 2.2.6, 2.2.11, B3.1.1, M3.1.1, 3.1.2, M3.1.3, 3.1.4, 3.1.5, 3.1.7, 3.1.8, 3.2.1, 3.2.2, 3.2.3, B3.2.4, M3.2.4, 3.2.5, 3.2.6, 3.2.7, 3.3.1, 3.3.4, B3.3.4(a), B3.3.4(b), B3.3.4(c), M3.3.4(a), M3.3.4(b), M3.3.4(c), 3.3.5, 3.3.5(a), B3.3.5(b), B3.3.5(c), M3.3.5(b), M3.3.5(c), 3.3.6, 3.4.1, and 3.4.4.</w:t>
            </w:r>
          </w:p>
        </w:tc>
      </w:tr>
      <w:tr w:rsidR="00375F59" w:rsidRPr="00375F59" w14:paraId="5E28E35B" w14:textId="77777777" w:rsidTr="007B4C92">
        <w:trPr>
          <w:trHeight w:val="1296"/>
        </w:trPr>
        <w:tc>
          <w:tcPr>
            <w:tcW w:w="9350" w:type="dxa"/>
            <w:vAlign w:val="center"/>
          </w:tcPr>
          <w:p w14:paraId="70B6F3B2" w14:textId="77777777" w:rsidR="00375F59" w:rsidRPr="00375F59" w:rsidRDefault="00375F59" w:rsidP="00375F59">
            <w:pPr>
              <w:autoSpaceDE w:val="0"/>
              <w:autoSpaceDN w:val="0"/>
              <w:adjustRightInd w:val="0"/>
              <w:ind w:right="720"/>
              <w:rPr>
                <w:rFonts w:ascii="Arial" w:hAnsi="Arial" w:cs="Arial"/>
                <w:b/>
              </w:rPr>
            </w:pPr>
            <w:r w:rsidRPr="00375F59">
              <w:rPr>
                <w:rFonts w:ascii="Arial" w:hAnsi="Arial" w:cs="Arial"/>
                <w:b/>
              </w:rPr>
              <w:t xml:space="preserve">2) Program compliance narratives that </w:t>
            </w:r>
            <w:r w:rsidRPr="00375F59">
              <w:rPr>
                <w:rFonts w:ascii="Arial" w:hAnsi="Arial" w:cs="Arial"/>
                <w:b/>
                <w:u w:val="single"/>
              </w:rPr>
              <w:t>may be different</w:t>
            </w:r>
            <w:r w:rsidRPr="00375F59">
              <w:rPr>
                <w:rFonts w:ascii="Arial" w:hAnsi="Arial" w:cs="Arial"/>
                <w:b/>
              </w:rPr>
              <w:t xml:space="preserve"> across all program options and require an explicit narrative explanation, include the following standards:</w:t>
            </w:r>
          </w:p>
          <w:p w14:paraId="35AFE961" w14:textId="77777777" w:rsidR="00375F59" w:rsidRPr="00375F59" w:rsidRDefault="00375F59" w:rsidP="00375F59">
            <w:pPr>
              <w:autoSpaceDE w:val="0"/>
              <w:autoSpaceDN w:val="0"/>
              <w:adjustRightInd w:val="0"/>
              <w:ind w:right="720"/>
              <w:rPr>
                <w:rFonts w:ascii="Arial" w:hAnsi="Arial" w:cs="Arial"/>
                <w:b/>
              </w:rPr>
            </w:pPr>
          </w:p>
          <w:p w14:paraId="3898EF80" w14:textId="77777777" w:rsidR="00375F59" w:rsidRPr="00375F59" w:rsidRDefault="00375F59" w:rsidP="00375F59">
            <w:pPr>
              <w:rPr>
                <w:rFonts w:ascii="Arial" w:hAnsi="Arial" w:cs="Arial"/>
              </w:rPr>
            </w:pPr>
            <w:r w:rsidRPr="00375F59">
              <w:rPr>
                <w:rFonts w:ascii="Arial" w:hAnsi="Arial" w:cs="Arial"/>
              </w:rPr>
              <w:t xml:space="preserve">1.0.2, M2.1.1, M2.1.2, M2.1.3, M2.1.4, 2.2.4, 2.2.5, 2.2.7, 2.2.8, B2.2.9, M2.2.9, 2.2.10, 3.0.1, 3.0.2, 3.0.3, 3.1.6, 3.1.9, 3.1.10, 3.3.2, 3.3.3, 3.4.2, 3.4.3, 3.4.5, 3.4.6, 4.0.1, 4.0.2, 4.0.3, 4.0.4, and 4.0.5. </w:t>
            </w:r>
          </w:p>
        </w:tc>
      </w:tr>
    </w:tbl>
    <w:p w14:paraId="61A6FC70" w14:textId="77777777" w:rsidR="00375F59" w:rsidRPr="00375F59" w:rsidRDefault="00375F59" w:rsidP="00375F59">
      <w:pPr>
        <w:autoSpaceDE w:val="0"/>
        <w:autoSpaceDN w:val="0"/>
        <w:adjustRightInd w:val="0"/>
        <w:spacing w:after="0" w:line="240" w:lineRule="auto"/>
        <w:ind w:right="720"/>
        <w:rPr>
          <w:rFonts w:ascii="Arial" w:eastAsia="Times New Roman" w:hAnsi="Arial" w:cs="Arial"/>
          <w:b/>
          <w:i/>
          <w:sz w:val="20"/>
          <w:szCs w:val="20"/>
        </w:rPr>
      </w:pPr>
    </w:p>
    <w:p w14:paraId="5E2F417B" w14:textId="77777777" w:rsidR="00375F59" w:rsidRPr="00375F59" w:rsidRDefault="00375F59" w:rsidP="00375F59">
      <w:pPr>
        <w:autoSpaceDE w:val="0"/>
        <w:autoSpaceDN w:val="0"/>
        <w:adjustRightInd w:val="0"/>
        <w:spacing w:after="0" w:line="240" w:lineRule="auto"/>
        <w:ind w:right="720"/>
        <w:rPr>
          <w:rFonts w:ascii="Arial" w:eastAsia="Times New Roman" w:hAnsi="Arial" w:cs="Arial"/>
          <w:b/>
          <w:sz w:val="20"/>
          <w:szCs w:val="20"/>
        </w:rPr>
      </w:pPr>
      <w:r w:rsidRPr="00375F59">
        <w:rPr>
          <w:rFonts w:ascii="Arial" w:eastAsia="Times New Roman" w:hAnsi="Arial" w:cs="Arial"/>
          <w:b/>
          <w:i/>
          <w:color w:val="C00000"/>
          <w:sz w:val="20"/>
          <w:szCs w:val="20"/>
        </w:rPr>
        <w:t>*Disclaimer:</w:t>
      </w:r>
      <w:r w:rsidRPr="00375F59">
        <w:rPr>
          <w:rFonts w:ascii="Arial" w:eastAsia="Times New Roman" w:hAnsi="Arial" w:cs="Arial"/>
          <w:b/>
          <w:color w:val="C00000"/>
          <w:sz w:val="20"/>
          <w:szCs w:val="20"/>
        </w:rPr>
        <w:t xml:space="preserve"> </w:t>
      </w:r>
      <w:r w:rsidRPr="00375F59">
        <w:rPr>
          <w:rFonts w:ascii="Arial" w:eastAsia="Times New Roman" w:hAnsi="Arial" w:cs="Arial"/>
          <w:sz w:val="20"/>
          <w:szCs w:val="20"/>
        </w:rPr>
        <w:t xml:space="preserve">This divide serves as general guidance only. The divide may/not be applicable to the program. In response to every standard, the program is responsible for explicitly addressing compliance for each program option according to its unique context and operations. </w:t>
      </w:r>
      <w:r w:rsidRPr="00375F59">
        <w:rPr>
          <w:rFonts w:ascii="Arial" w:eastAsia="Times New Roman" w:hAnsi="Arial" w:cs="Arial"/>
          <w:sz w:val="20"/>
          <w:szCs w:val="20"/>
        </w:rPr>
        <w:br/>
      </w:r>
    </w:p>
    <w:tbl>
      <w:tblPr>
        <w:tblW w:w="5643"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CCCCCC"/>
        <w:tblCellMar>
          <w:left w:w="120" w:type="dxa"/>
          <w:right w:w="120" w:type="dxa"/>
        </w:tblCellMar>
        <w:tblLook w:val="0000" w:firstRow="0" w:lastRow="0" w:firstColumn="0" w:lastColumn="0" w:noHBand="0" w:noVBand="0"/>
      </w:tblPr>
      <w:tblGrid>
        <w:gridCol w:w="1064"/>
        <w:gridCol w:w="2072"/>
        <w:gridCol w:w="2070"/>
        <w:gridCol w:w="3420"/>
        <w:gridCol w:w="1904"/>
      </w:tblGrid>
      <w:tr w:rsidR="00375F59" w:rsidRPr="00375F59" w14:paraId="73896634" w14:textId="77777777" w:rsidTr="007B4C92">
        <w:trPr>
          <w:cantSplit/>
          <w:trHeight w:val="525"/>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E6E6E6"/>
            <w:vAlign w:val="center"/>
          </w:tcPr>
          <w:p w14:paraId="55F001FF" w14:textId="77777777" w:rsidR="00375F59" w:rsidRPr="00375F59" w:rsidRDefault="00375F59" w:rsidP="00375F59">
            <w:pPr>
              <w:tabs>
                <w:tab w:val="left" w:pos="0"/>
              </w:tabs>
              <w:suppressAutoHyphens/>
              <w:spacing w:after="0" w:line="240" w:lineRule="auto"/>
              <w:jc w:val="center"/>
              <w:rPr>
                <w:rFonts w:ascii="Arial" w:eastAsia="Times New Roman" w:hAnsi="Arial" w:cs="Arial"/>
                <w:b/>
                <w:sz w:val="20"/>
                <w:szCs w:val="20"/>
              </w:rPr>
            </w:pPr>
            <w:r w:rsidRPr="00375F59">
              <w:rPr>
                <w:rFonts w:ascii="Arial" w:eastAsia="Times New Roman" w:hAnsi="Arial" w:cs="Arial"/>
                <w:b/>
                <w:bCs/>
                <w:sz w:val="20"/>
                <w:szCs w:val="20"/>
              </w:rPr>
              <w:br w:type="page"/>
            </w:r>
            <w:r w:rsidRPr="00375F59">
              <w:rPr>
                <w:rFonts w:ascii="Arial" w:eastAsia="Times New Roman" w:hAnsi="Arial" w:cs="Arial"/>
                <w:b/>
                <w:sz w:val="20"/>
                <w:szCs w:val="20"/>
              </w:rPr>
              <w:t>Identify All Program Options Offered by the Program</w:t>
            </w:r>
          </w:p>
        </w:tc>
      </w:tr>
      <w:tr w:rsidR="00375F59" w:rsidRPr="00375F59" w14:paraId="69897ED2" w14:textId="77777777" w:rsidTr="007B4C92">
        <w:tblPrEx>
          <w:shd w:val="clear" w:color="auto" w:fill="auto"/>
        </w:tblPrEx>
        <w:trPr>
          <w:cantSplit/>
          <w:trHeight w:val="230"/>
          <w:jc w:val="center"/>
        </w:trPr>
        <w:tc>
          <w:tcPr>
            <w:tcW w:w="505" w:type="pct"/>
            <w:tcBorders>
              <w:top w:val="double" w:sz="4" w:space="0" w:color="auto"/>
              <w:left w:val="double" w:sz="4" w:space="0" w:color="auto"/>
              <w:bottom w:val="double" w:sz="4" w:space="0" w:color="auto"/>
              <w:right w:val="double" w:sz="4" w:space="0" w:color="auto"/>
            </w:tcBorders>
            <w:shd w:val="clear" w:color="auto" w:fill="auto"/>
            <w:vAlign w:val="center"/>
          </w:tcPr>
          <w:p w14:paraId="7922DF89"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b/>
                <w:bCs/>
                <w:sz w:val="20"/>
                <w:szCs w:val="20"/>
              </w:rPr>
              <w:t>Number of Program Options:</w:t>
            </w:r>
          </w:p>
        </w:tc>
        <w:tc>
          <w:tcPr>
            <w:tcW w:w="984" w:type="pct"/>
            <w:tcBorders>
              <w:top w:val="double" w:sz="4" w:space="0" w:color="auto"/>
              <w:left w:val="single" w:sz="6" w:space="0" w:color="auto"/>
              <w:bottom w:val="double" w:sz="4" w:space="0" w:color="auto"/>
              <w:right w:val="double" w:sz="4" w:space="0" w:color="auto"/>
            </w:tcBorders>
            <w:shd w:val="clear" w:color="auto" w:fill="auto"/>
            <w:vAlign w:val="center"/>
          </w:tcPr>
          <w:p w14:paraId="49E67458"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b/>
                <w:bCs/>
                <w:sz w:val="20"/>
                <w:szCs w:val="20"/>
              </w:rPr>
              <w:t>Program Option Name:</w:t>
            </w:r>
          </w:p>
        </w:tc>
        <w:tc>
          <w:tcPr>
            <w:tcW w:w="983" w:type="pct"/>
            <w:tcBorders>
              <w:top w:val="double" w:sz="4" w:space="0" w:color="auto"/>
              <w:left w:val="double" w:sz="4" w:space="0" w:color="auto"/>
              <w:bottom w:val="double" w:sz="4" w:space="0" w:color="auto"/>
              <w:right w:val="double" w:sz="4" w:space="0" w:color="auto"/>
            </w:tcBorders>
            <w:shd w:val="clear" w:color="auto" w:fill="auto"/>
            <w:vAlign w:val="center"/>
          </w:tcPr>
          <w:p w14:paraId="290A2B43"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b/>
                <w:bCs/>
                <w:sz w:val="20"/>
                <w:szCs w:val="20"/>
              </w:rPr>
              <w:t>Location:</w:t>
            </w:r>
          </w:p>
        </w:tc>
        <w:tc>
          <w:tcPr>
            <w:tcW w:w="1624" w:type="pct"/>
            <w:tcBorders>
              <w:top w:val="double" w:sz="4" w:space="0" w:color="auto"/>
              <w:left w:val="single" w:sz="6" w:space="0" w:color="auto"/>
              <w:bottom w:val="double" w:sz="4" w:space="0" w:color="auto"/>
              <w:right w:val="double" w:sz="4" w:space="0" w:color="auto"/>
            </w:tcBorders>
            <w:vAlign w:val="center"/>
          </w:tcPr>
          <w:p w14:paraId="062A7446"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b/>
                <w:bCs/>
                <w:sz w:val="20"/>
                <w:szCs w:val="20"/>
              </w:rPr>
              <w:t>Delivery Method</w:t>
            </w:r>
            <w:r w:rsidRPr="00375F59">
              <w:rPr>
                <w:rFonts w:ascii="Arial" w:eastAsia="Times New Roman" w:hAnsi="Arial" w:cs="Arial"/>
                <w:b/>
                <w:bCs/>
                <w:color w:val="C00000"/>
                <w:sz w:val="20"/>
                <w:szCs w:val="20"/>
              </w:rPr>
              <w:t>**</w:t>
            </w:r>
            <w:r w:rsidRPr="00375F59">
              <w:rPr>
                <w:rFonts w:ascii="Arial" w:eastAsia="Times New Roman" w:hAnsi="Arial" w:cs="Arial"/>
                <w:b/>
                <w:bCs/>
                <w:sz w:val="20"/>
                <w:szCs w:val="20"/>
              </w:rPr>
              <w:t>:</w:t>
            </w:r>
          </w:p>
          <w:p w14:paraId="25BB471F"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i/>
                <w:iCs/>
                <w:sz w:val="20"/>
                <w:szCs w:val="20"/>
              </w:rPr>
              <w:t>(</w:t>
            </w:r>
            <w:proofErr w:type="gramStart"/>
            <w:r w:rsidRPr="00375F59">
              <w:rPr>
                <w:rFonts w:ascii="Arial" w:eastAsia="Times New Roman" w:hAnsi="Arial" w:cs="Arial"/>
                <w:i/>
                <w:iCs/>
                <w:sz w:val="20"/>
                <w:szCs w:val="20"/>
              </w:rPr>
              <w:t>check</w:t>
            </w:r>
            <w:proofErr w:type="gramEnd"/>
            <w:r w:rsidRPr="00375F59">
              <w:rPr>
                <w:rFonts w:ascii="Arial" w:eastAsia="Times New Roman" w:hAnsi="Arial" w:cs="Arial"/>
                <w:i/>
                <w:iCs/>
                <w:sz w:val="20"/>
                <w:szCs w:val="20"/>
              </w:rPr>
              <w:t xml:space="preserve"> only one per row)</w:t>
            </w:r>
          </w:p>
        </w:tc>
        <w:tc>
          <w:tcPr>
            <w:tcW w:w="904" w:type="pct"/>
            <w:tcBorders>
              <w:top w:val="double" w:sz="4" w:space="0" w:color="auto"/>
              <w:left w:val="double" w:sz="4" w:space="0" w:color="auto"/>
              <w:bottom w:val="double" w:sz="4" w:space="0" w:color="auto"/>
              <w:right w:val="double" w:sz="4" w:space="0" w:color="auto"/>
            </w:tcBorders>
            <w:vAlign w:val="center"/>
          </w:tcPr>
          <w:p w14:paraId="1CA431C0"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b/>
                <w:bCs/>
                <w:sz w:val="20"/>
                <w:szCs w:val="20"/>
              </w:rPr>
              <w:t>Percentage of the Curriculum Delivered Online:</w:t>
            </w:r>
          </w:p>
          <w:p w14:paraId="62156325"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i/>
                <w:iCs/>
                <w:sz w:val="20"/>
                <w:szCs w:val="20"/>
              </w:rPr>
              <w:t>(</w:t>
            </w:r>
            <w:proofErr w:type="gramStart"/>
            <w:r w:rsidRPr="00375F59">
              <w:rPr>
                <w:rFonts w:ascii="Arial" w:eastAsia="Times New Roman" w:hAnsi="Arial" w:cs="Arial"/>
                <w:i/>
                <w:iCs/>
                <w:sz w:val="20"/>
                <w:szCs w:val="20"/>
              </w:rPr>
              <w:t>check</w:t>
            </w:r>
            <w:proofErr w:type="gramEnd"/>
            <w:r w:rsidRPr="00375F59">
              <w:rPr>
                <w:rFonts w:ascii="Arial" w:eastAsia="Times New Roman" w:hAnsi="Arial" w:cs="Arial"/>
                <w:i/>
                <w:iCs/>
                <w:sz w:val="20"/>
                <w:szCs w:val="20"/>
              </w:rPr>
              <w:t xml:space="preserve"> only one per row)</w:t>
            </w:r>
          </w:p>
        </w:tc>
      </w:tr>
      <w:tr w:rsidR="00375F59" w:rsidRPr="00375F59" w14:paraId="60930E33" w14:textId="77777777" w:rsidTr="007B4C92">
        <w:tblPrEx>
          <w:shd w:val="clear" w:color="auto" w:fill="auto"/>
        </w:tblPrEx>
        <w:trPr>
          <w:cantSplit/>
          <w:trHeight w:val="230"/>
          <w:jc w:val="center"/>
        </w:trPr>
        <w:tc>
          <w:tcPr>
            <w:tcW w:w="505" w:type="pct"/>
            <w:tcBorders>
              <w:top w:val="double" w:sz="4" w:space="0" w:color="auto"/>
              <w:left w:val="double" w:sz="4" w:space="0" w:color="auto"/>
              <w:bottom w:val="single" w:sz="6" w:space="0" w:color="auto"/>
              <w:right w:val="double" w:sz="4" w:space="0" w:color="auto"/>
            </w:tcBorders>
            <w:shd w:val="clear" w:color="auto" w:fill="auto"/>
            <w:vAlign w:val="center"/>
          </w:tcPr>
          <w:p w14:paraId="5AD32C35"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b/>
                <w:bCs/>
                <w:sz w:val="20"/>
                <w:szCs w:val="20"/>
              </w:rPr>
              <w:t>1</w:t>
            </w:r>
          </w:p>
        </w:tc>
        <w:tc>
          <w:tcPr>
            <w:tcW w:w="984" w:type="pct"/>
            <w:tcBorders>
              <w:top w:val="double" w:sz="4" w:space="0" w:color="auto"/>
              <w:left w:val="single" w:sz="6" w:space="0" w:color="auto"/>
              <w:bottom w:val="single" w:sz="6" w:space="0" w:color="auto"/>
              <w:right w:val="double" w:sz="4" w:space="0" w:color="auto"/>
            </w:tcBorders>
            <w:shd w:val="clear" w:color="auto" w:fill="auto"/>
            <w:vAlign w:val="center"/>
          </w:tcPr>
          <w:p w14:paraId="7253D8FF"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983" w:type="pct"/>
            <w:tcBorders>
              <w:top w:val="double" w:sz="4" w:space="0" w:color="auto"/>
              <w:left w:val="double" w:sz="4" w:space="0" w:color="auto"/>
              <w:bottom w:val="single" w:sz="6" w:space="0" w:color="auto"/>
              <w:right w:val="double" w:sz="4" w:space="0" w:color="auto"/>
            </w:tcBorders>
            <w:shd w:val="clear" w:color="auto" w:fill="auto"/>
            <w:vAlign w:val="center"/>
          </w:tcPr>
          <w:p w14:paraId="15B8B67C" w14:textId="77777777" w:rsidR="00375F59" w:rsidRPr="00375F59" w:rsidRDefault="00375F59" w:rsidP="00375F59">
            <w:pPr>
              <w:tabs>
                <w:tab w:val="left" w:pos="0"/>
              </w:tabs>
              <w:suppressAutoHyphens/>
              <w:spacing w:after="0" w:line="240" w:lineRule="auto"/>
              <w:rPr>
                <w:rFonts w:ascii="Arial" w:eastAsia="Times New Roman" w:hAnsi="Arial" w:cs="Arial"/>
                <w:color w:val="C00000"/>
                <w:sz w:val="20"/>
                <w:szCs w:val="20"/>
              </w:rPr>
            </w:pPr>
            <w:r w:rsidRPr="00375F59">
              <w:rPr>
                <w:rFonts w:ascii="Arial" w:eastAsia="Times New Roman" w:hAnsi="Arial" w:cs="Arial"/>
                <w:color w:val="C00000"/>
                <w:sz w:val="20"/>
                <w:szCs w:val="20"/>
              </w:rPr>
              <w:t xml:space="preserve">[City, State, Country </w:t>
            </w:r>
            <w:r w:rsidRPr="00375F59">
              <w:rPr>
                <w:rFonts w:ascii="Arial" w:eastAsia="Times New Roman" w:hAnsi="Arial" w:cs="Arial"/>
                <w:color w:val="C00000"/>
                <w:sz w:val="20"/>
                <w:szCs w:val="20"/>
                <w:u w:val="single"/>
              </w:rPr>
              <w:t>or</w:t>
            </w:r>
            <w:r w:rsidRPr="00375F59">
              <w:rPr>
                <w:rFonts w:ascii="Arial" w:eastAsia="Times New Roman" w:hAnsi="Arial" w:cs="Arial"/>
                <w:color w:val="C00000"/>
                <w:sz w:val="20"/>
                <w:szCs w:val="20"/>
              </w:rPr>
              <w:t xml:space="preserve"> Online]</w:t>
            </w:r>
          </w:p>
        </w:tc>
        <w:tc>
          <w:tcPr>
            <w:tcW w:w="1624" w:type="pct"/>
            <w:tcBorders>
              <w:top w:val="double" w:sz="4" w:space="0" w:color="auto"/>
              <w:left w:val="single" w:sz="6" w:space="0" w:color="auto"/>
              <w:bottom w:val="single" w:sz="6" w:space="0" w:color="auto"/>
              <w:right w:val="double" w:sz="4" w:space="0" w:color="auto"/>
            </w:tcBorders>
            <w:vAlign w:val="center"/>
          </w:tcPr>
          <w:p w14:paraId="14D863FE" w14:textId="77777777" w:rsidR="00E24CF1" w:rsidRPr="00E24CF1" w:rsidRDefault="00E24CF1" w:rsidP="00E24CF1">
            <w:pPr>
              <w:tabs>
                <w:tab w:val="left" w:pos="0"/>
              </w:tabs>
              <w:suppressAutoHyphens/>
              <w:spacing w:after="0" w:line="240" w:lineRule="auto"/>
              <w:rPr>
                <w:rFonts w:ascii="Arial" w:eastAsia="Times New Roman" w:hAnsi="Arial" w:cs="Arial"/>
                <w:sz w:val="20"/>
                <w:szCs w:val="20"/>
              </w:rPr>
            </w:pPr>
            <w:r w:rsidRPr="00E24CF1">
              <w:rPr>
                <w:rFonts w:ascii="Arial" w:eastAsia="Times New Roman" w:hAnsi="Arial" w:cs="Arial"/>
                <w:sz w:val="20"/>
                <w:szCs w:val="20"/>
              </w:rPr>
              <w:t>In-person/Face-to-Face/ Traditional</w:t>
            </w:r>
          </w:p>
          <w:p w14:paraId="4C80CFE1" w14:textId="77777777" w:rsidR="00E24CF1" w:rsidRPr="00E24CF1" w:rsidRDefault="00E24CF1" w:rsidP="00E24CF1">
            <w:pPr>
              <w:tabs>
                <w:tab w:val="left" w:pos="0"/>
              </w:tabs>
              <w:suppressAutoHyphens/>
              <w:spacing w:after="0" w:line="240" w:lineRule="auto"/>
              <w:rPr>
                <w:rFonts w:ascii="Arial" w:eastAsia="Times New Roman" w:hAnsi="Arial" w:cs="Arial"/>
                <w:sz w:val="20"/>
                <w:szCs w:val="20"/>
              </w:rPr>
            </w:pPr>
            <w:r w:rsidRPr="00E24CF1">
              <w:rPr>
                <w:rFonts w:ascii="Segoe UI Symbol" w:eastAsia="Times New Roman" w:hAnsi="Segoe UI Symbol" w:cs="Segoe UI Symbol"/>
                <w:sz w:val="20"/>
                <w:szCs w:val="20"/>
              </w:rPr>
              <w:t>☐</w:t>
            </w:r>
            <w:r w:rsidRPr="00E24CF1">
              <w:rPr>
                <w:rFonts w:ascii="Arial" w:eastAsia="Times New Roman" w:hAnsi="Arial" w:cs="Arial"/>
                <w:sz w:val="20"/>
                <w:szCs w:val="20"/>
              </w:rPr>
              <w:t xml:space="preserve"> Main/Primary Campus</w:t>
            </w:r>
          </w:p>
          <w:p w14:paraId="04B3C4F5" w14:textId="77777777" w:rsidR="00E24CF1" w:rsidRPr="00E24CF1" w:rsidRDefault="00E24CF1" w:rsidP="00E24CF1">
            <w:pPr>
              <w:tabs>
                <w:tab w:val="left" w:pos="0"/>
              </w:tabs>
              <w:suppressAutoHyphens/>
              <w:spacing w:after="0" w:line="240" w:lineRule="auto"/>
              <w:rPr>
                <w:rFonts w:ascii="Arial" w:eastAsia="Times New Roman" w:hAnsi="Arial" w:cs="Arial"/>
                <w:sz w:val="20"/>
                <w:szCs w:val="20"/>
              </w:rPr>
            </w:pPr>
            <w:r w:rsidRPr="00E24CF1">
              <w:rPr>
                <w:rFonts w:ascii="Segoe UI Symbol" w:eastAsia="Times New Roman" w:hAnsi="Segoe UI Symbol" w:cs="Segoe UI Symbol"/>
                <w:sz w:val="20"/>
                <w:szCs w:val="20"/>
              </w:rPr>
              <w:t>☐</w:t>
            </w:r>
            <w:r w:rsidRPr="00E24CF1">
              <w:rPr>
                <w:rFonts w:ascii="Arial" w:eastAsia="Times New Roman" w:hAnsi="Arial" w:cs="Arial"/>
                <w:sz w:val="20"/>
                <w:szCs w:val="20"/>
              </w:rPr>
              <w:t xml:space="preserve"> Branch/Satellite Campus</w:t>
            </w:r>
          </w:p>
          <w:p w14:paraId="7F9792CA" w14:textId="77777777" w:rsidR="00E24CF1" w:rsidRPr="00E24CF1" w:rsidRDefault="00E24CF1" w:rsidP="00E24CF1">
            <w:pPr>
              <w:tabs>
                <w:tab w:val="left" w:pos="0"/>
              </w:tabs>
              <w:suppressAutoHyphens/>
              <w:spacing w:after="0" w:line="240" w:lineRule="auto"/>
              <w:rPr>
                <w:rFonts w:ascii="Arial" w:eastAsia="Times New Roman" w:hAnsi="Arial" w:cs="Arial"/>
                <w:sz w:val="20"/>
                <w:szCs w:val="20"/>
              </w:rPr>
            </w:pPr>
          </w:p>
          <w:p w14:paraId="74E73A87" w14:textId="77777777" w:rsidR="00E24CF1" w:rsidRPr="00E24CF1" w:rsidRDefault="00E24CF1" w:rsidP="00E24CF1">
            <w:pPr>
              <w:tabs>
                <w:tab w:val="left" w:pos="0"/>
              </w:tabs>
              <w:suppressAutoHyphens/>
              <w:spacing w:after="0" w:line="240" w:lineRule="auto"/>
              <w:rPr>
                <w:rFonts w:ascii="Arial" w:eastAsia="Times New Roman" w:hAnsi="Arial" w:cs="Arial"/>
                <w:sz w:val="20"/>
                <w:szCs w:val="20"/>
              </w:rPr>
            </w:pPr>
            <w:r w:rsidRPr="00E24CF1">
              <w:rPr>
                <w:rFonts w:ascii="Arial" w:eastAsia="Times New Roman" w:hAnsi="Arial" w:cs="Arial"/>
                <w:sz w:val="20"/>
                <w:szCs w:val="20"/>
              </w:rPr>
              <w:t xml:space="preserve">Distance Education: </w:t>
            </w:r>
          </w:p>
          <w:p w14:paraId="65BD43A7" w14:textId="77777777" w:rsidR="00E24CF1" w:rsidRPr="00E24CF1" w:rsidRDefault="00E24CF1" w:rsidP="00E24CF1">
            <w:pPr>
              <w:tabs>
                <w:tab w:val="left" w:pos="0"/>
              </w:tabs>
              <w:suppressAutoHyphens/>
              <w:spacing w:after="0" w:line="240" w:lineRule="auto"/>
              <w:rPr>
                <w:rFonts w:ascii="Arial" w:eastAsia="Times New Roman" w:hAnsi="Arial" w:cs="Arial"/>
                <w:sz w:val="20"/>
                <w:szCs w:val="20"/>
              </w:rPr>
            </w:pPr>
            <w:r w:rsidRPr="00E24CF1">
              <w:rPr>
                <w:rFonts w:ascii="Segoe UI Symbol" w:eastAsia="Times New Roman" w:hAnsi="Segoe UI Symbol" w:cs="Segoe UI Symbol"/>
                <w:sz w:val="20"/>
                <w:szCs w:val="20"/>
              </w:rPr>
              <w:t>☐</w:t>
            </w:r>
            <w:r w:rsidRPr="00E24CF1">
              <w:rPr>
                <w:rFonts w:ascii="Arial" w:eastAsia="Times New Roman" w:hAnsi="Arial" w:cs="Arial"/>
                <w:sz w:val="20"/>
                <w:szCs w:val="20"/>
              </w:rPr>
              <w:t xml:space="preserve"> Online</w:t>
            </w:r>
          </w:p>
          <w:p w14:paraId="28D94C30" w14:textId="77777777" w:rsidR="00E24CF1" w:rsidRPr="00E24CF1" w:rsidRDefault="00E24CF1" w:rsidP="00E24CF1">
            <w:pPr>
              <w:tabs>
                <w:tab w:val="left" w:pos="0"/>
              </w:tabs>
              <w:suppressAutoHyphens/>
              <w:spacing w:after="0" w:line="240" w:lineRule="auto"/>
              <w:rPr>
                <w:rFonts w:ascii="Arial" w:eastAsia="Times New Roman" w:hAnsi="Arial" w:cs="Arial"/>
                <w:sz w:val="20"/>
                <w:szCs w:val="20"/>
              </w:rPr>
            </w:pPr>
            <w:r w:rsidRPr="00E24CF1">
              <w:rPr>
                <w:rFonts w:ascii="Segoe UI Symbol" w:eastAsia="Times New Roman" w:hAnsi="Segoe UI Symbol" w:cs="Segoe UI Symbol"/>
                <w:sz w:val="20"/>
                <w:szCs w:val="20"/>
              </w:rPr>
              <w:t>☐</w:t>
            </w:r>
            <w:r w:rsidRPr="00E24CF1">
              <w:rPr>
                <w:rFonts w:ascii="Arial" w:eastAsia="Times New Roman" w:hAnsi="Arial" w:cs="Arial"/>
                <w:sz w:val="20"/>
                <w:szCs w:val="20"/>
              </w:rPr>
              <w:t xml:space="preserve"> Broadcast Site</w:t>
            </w:r>
          </w:p>
          <w:p w14:paraId="334CA435" w14:textId="77777777" w:rsidR="00E24CF1" w:rsidRPr="00E24CF1" w:rsidRDefault="00E24CF1" w:rsidP="00E24CF1">
            <w:pPr>
              <w:tabs>
                <w:tab w:val="left" w:pos="0"/>
              </w:tabs>
              <w:suppressAutoHyphens/>
              <w:spacing w:after="0" w:line="240" w:lineRule="auto"/>
              <w:rPr>
                <w:rFonts w:ascii="Arial" w:eastAsia="Times New Roman" w:hAnsi="Arial" w:cs="Arial"/>
                <w:sz w:val="20"/>
                <w:szCs w:val="20"/>
              </w:rPr>
            </w:pPr>
            <w:r w:rsidRPr="00E24CF1">
              <w:rPr>
                <w:rFonts w:ascii="Segoe UI Symbol" w:eastAsia="Times New Roman" w:hAnsi="Segoe UI Symbol" w:cs="Segoe UI Symbol"/>
                <w:sz w:val="20"/>
                <w:szCs w:val="20"/>
              </w:rPr>
              <w:t>☐</w:t>
            </w:r>
            <w:r w:rsidRPr="00E24CF1">
              <w:rPr>
                <w:rFonts w:ascii="Arial" w:eastAsia="Times New Roman" w:hAnsi="Arial" w:cs="Arial"/>
                <w:sz w:val="20"/>
                <w:szCs w:val="20"/>
              </w:rPr>
              <w:t xml:space="preserve"> Correspondence</w:t>
            </w:r>
          </w:p>
          <w:p w14:paraId="3A6B5823" w14:textId="3883015F" w:rsidR="00375F59" w:rsidRPr="00375F59" w:rsidRDefault="00375F59" w:rsidP="00375F59">
            <w:pPr>
              <w:spacing w:after="0" w:line="240" w:lineRule="auto"/>
              <w:rPr>
                <w:rFonts w:ascii="Arial" w:eastAsia="Times New Roman" w:hAnsi="Arial" w:cs="Arial"/>
                <w:sz w:val="20"/>
                <w:szCs w:val="20"/>
              </w:rPr>
            </w:pPr>
          </w:p>
        </w:tc>
        <w:tc>
          <w:tcPr>
            <w:tcW w:w="904" w:type="pct"/>
            <w:tcBorders>
              <w:top w:val="double" w:sz="4" w:space="0" w:color="auto"/>
              <w:left w:val="double" w:sz="4" w:space="0" w:color="auto"/>
              <w:bottom w:val="single" w:sz="6" w:space="0" w:color="auto"/>
              <w:right w:val="double" w:sz="4" w:space="0" w:color="auto"/>
            </w:tcBorders>
            <w:vAlign w:val="center"/>
          </w:tcPr>
          <w:p w14:paraId="7EF8C756" w14:textId="77777777" w:rsidR="00421DF5" w:rsidRPr="00421DF5" w:rsidRDefault="00421DF5" w:rsidP="00421DF5">
            <w:pPr>
              <w:spacing w:after="0" w:line="240" w:lineRule="auto"/>
              <w:rPr>
                <w:rFonts w:ascii="Arial" w:eastAsia="Times New Roman" w:hAnsi="Arial" w:cs="Arial"/>
                <w:sz w:val="20"/>
                <w:szCs w:val="20"/>
              </w:rPr>
            </w:pPr>
            <w:r w:rsidRPr="00421DF5">
              <w:rPr>
                <w:rFonts w:ascii="Segoe UI Symbol" w:eastAsia="Times New Roman" w:hAnsi="Segoe UI Symbol" w:cs="Segoe UI Symbol"/>
                <w:sz w:val="20"/>
                <w:szCs w:val="20"/>
              </w:rPr>
              <w:t>☐</w:t>
            </w:r>
            <w:r w:rsidRPr="00421DF5">
              <w:rPr>
                <w:rFonts w:ascii="Arial" w:eastAsia="Times New Roman" w:hAnsi="Arial" w:cs="Arial"/>
                <w:sz w:val="20"/>
                <w:szCs w:val="20"/>
              </w:rPr>
              <w:t xml:space="preserve"> 0-50%</w:t>
            </w:r>
          </w:p>
          <w:p w14:paraId="1A0F85F7" w14:textId="29042B4D" w:rsidR="00375F59" w:rsidRPr="00375F59" w:rsidRDefault="00421DF5" w:rsidP="00421DF5">
            <w:pPr>
              <w:tabs>
                <w:tab w:val="left" w:pos="0"/>
              </w:tabs>
              <w:suppressAutoHyphens/>
              <w:spacing w:after="0" w:line="240" w:lineRule="auto"/>
              <w:rPr>
                <w:rFonts w:ascii="Arial" w:eastAsia="Times New Roman" w:hAnsi="Arial" w:cs="Arial"/>
                <w:color w:val="C00000"/>
                <w:sz w:val="20"/>
                <w:szCs w:val="20"/>
              </w:rPr>
            </w:pPr>
            <w:r w:rsidRPr="00421DF5">
              <w:rPr>
                <w:rFonts w:ascii="Segoe UI Symbol" w:eastAsia="Times New Roman" w:hAnsi="Segoe UI Symbol" w:cs="Segoe UI Symbol"/>
                <w:sz w:val="20"/>
                <w:szCs w:val="20"/>
              </w:rPr>
              <w:t>☐</w:t>
            </w:r>
            <w:r w:rsidRPr="00421DF5">
              <w:rPr>
                <w:rFonts w:ascii="Arial" w:eastAsia="Times New Roman" w:hAnsi="Arial" w:cs="Arial"/>
                <w:sz w:val="20"/>
                <w:szCs w:val="20"/>
              </w:rPr>
              <w:t xml:space="preserve"> 51-100%</w:t>
            </w:r>
          </w:p>
        </w:tc>
      </w:tr>
      <w:tr w:rsidR="00375F59" w:rsidRPr="00375F59" w14:paraId="1B0298DB" w14:textId="77777777" w:rsidTr="007B4C92">
        <w:tblPrEx>
          <w:shd w:val="clear" w:color="auto" w:fill="auto"/>
        </w:tblPrEx>
        <w:trPr>
          <w:cantSplit/>
          <w:trHeight w:val="230"/>
          <w:jc w:val="center"/>
        </w:trPr>
        <w:tc>
          <w:tcPr>
            <w:tcW w:w="505" w:type="pct"/>
            <w:tcBorders>
              <w:top w:val="single" w:sz="6" w:space="0" w:color="auto"/>
              <w:left w:val="double" w:sz="4" w:space="0" w:color="auto"/>
              <w:bottom w:val="single" w:sz="6" w:space="0" w:color="auto"/>
              <w:right w:val="double" w:sz="4" w:space="0" w:color="auto"/>
            </w:tcBorders>
            <w:shd w:val="clear" w:color="auto" w:fill="auto"/>
            <w:vAlign w:val="center"/>
          </w:tcPr>
          <w:p w14:paraId="0494A095"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b/>
                <w:bCs/>
                <w:sz w:val="20"/>
                <w:szCs w:val="20"/>
              </w:rPr>
              <w:t>2</w:t>
            </w:r>
          </w:p>
        </w:tc>
        <w:tc>
          <w:tcPr>
            <w:tcW w:w="984" w:type="pct"/>
            <w:tcBorders>
              <w:top w:val="single" w:sz="6" w:space="0" w:color="auto"/>
              <w:left w:val="single" w:sz="6" w:space="0" w:color="auto"/>
              <w:bottom w:val="single" w:sz="6" w:space="0" w:color="auto"/>
              <w:right w:val="double" w:sz="4" w:space="0" w:color="auto"/>
            </w:tcBorders>
            <w:shd w:val="clear" w:color="auto" w:fill="auto"/>
            <w:vAlign w:val="center"/>
          </w:tcPr>
          <w:p w14:paraId="54E136BD"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983" w:type="pct"/>
            <w:tcBorders>
              <w:top w:val="single" w:sz="6" w:space="0" w:color="auto"/>
              <w:left w:val="double" w:sz="4" w:space="0" w:color="auto"/>
              <w:bottom w:val="single" w:sz="6" w:space="0" w:color="auto"/>
              <w:right w:val="double" w:sz="4" w:space="0" w:color="auto"/>
            </w:tcBorders>
            <w:shd w:val="clear" w:color="auto" w:fill="auto"/>
            <w:vAlign w:val="center"/>
          </w:tcPr>
          <w:p w14:paraId="5EFDDCDB"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color w:val="C00000"/>
                <w:sz w:val="20"/>
                <w:szCs w:val="20"/>
              </w:rPr>
              <w:t xml:space="preserve">[City, State, Country </w:t>
            </w:r>
            <w:r w:rsidRPr="00375F59">
              <w:rPr>
                <w:rFonts w:ascii="Arial" w:eastAsia="Times New Roman" w:hAnsi="Arial" w:cs="Arial"/>
                <w:color w:val="C00000"/>
                <w:sz w:val="20"/>
                <w:szCs w:val="20"/>
                <w:u w:val="single"/>
              </w:rPr>
              <w:t>or</w:t>
            </w:r>
            <w:r w:rsidRPr="00375F59">
              <w:rPr>
                <w:rFonts w:ascii="Arial" w:eastAsia="Times New Roman" w:hAnsi="Arial" w:cs="Arial"/>
                <w:color w:val="C00000"/>
                <w:sz w:val="20"/>
                <w:szCs w:val="20"/>
              </w:rPr>
              <w:t xml:space="preserve"> Online]</w:t>
            </w:r>
          </w:p>
        </w:tc>
        <w:tc>
          <w:tcPr>
            <w:tcW w:w="1624" w:type="pct"/>
            <w:tcBorders>
              <w:top w:val="single" w:sz="6" w:space="0" w:color="auto"/>
              <w:left w:val="single" w:sz="6" w:space="0" w:color="auto"/>
              <w:bottom w:val="single" w:sz="6" w:space="0" w:color="auto"/>
              <w:right w:val="double" w:sz="4" w:space="0" w:color="auto"/>
            </w:tcBorders>
            <w:vAlign w:val="center"/>
          </w:tcPr>
          <w:p w14:paraId="32AAA7A2" w14:textId="77777777" w:rsidR="00421DF5" w:rsidRPr="00421DF5" w:rsidRDefault="00421DF5" w:rsidP="00421DF5">
            <w:pPr>
              <w:tabs>
                <w:tab w:val="left" w:pos="0"/>
              </w:tabs>
              <w:suppressAutoHyphens/>
              <w:spacing w:after="0" w:line="240" w:lineRule="auto"/>
              <w:rPr>
                <w:rFonts w:ascii="Arial" w:eastAsia="Times New Roman" w:hAnsi="Arial" w:cs="Arial"/>
                <w:sz w:val="20"/>
                <w:szCs w:val="20"/>
              </w:rPr>
            </w:pPr>
            <w:r w:rsidRPr="00421DF5">
              <w:rPr>
                <w:rFonts w:ascii="Arial" w:eastAsia="Times New Roman" w:hAnsi="Arial" w:cs="Arial"/>
                <w:sz w:val="20"/>
                <w:szCs w:val="20"/>
              </w:rPr>
              <w:t>In-person/Face-to-Face/ Traditional</w:t>
            </w:r>
          </w:p>
          <w:p w14:paraId="57EDCC24" w14:textId="77777777" w:rsidR="00421DF5" w:rsidRPr="00421DF5" w:rsidRDefault="00421DF5" w:rsidP="00421DF5">
            <w:pPr>
              <w:tabs>
                <w:tab w:val="left" w:pos="0"/>
              </w:tabs>
              <w:suppressAutoHyphens/>
              <w:spacing w:after="0" w:line="240" w:lineRule="auto"/>
              <w:rPr>
                <w:rFonts w:ascii="Arial" w:eastAsia="Times New Roman" w:hAnsi="Arial" w:cs="Arial"/>
                <w:sz w:val="20"/>
                <w:szCs w:val="20"/>
              </w:rPr>
            </w:pPr>
            <w:r w:rsidRPr="00421DF5">
              <w:rPr>
                <w:rFonts w:ascii="Segoe UI Symbol" w:eastAsia="Times New Roman" w:hAnsi="Segoe UI Symbol" w:cs="Segoe UI Symbol"/>
                <w:sz w:val="20"/>
                <w:szCs w:val="20"/>
              </w:rPr>
              <w:t>☐</w:t>
            </w:r>
            <w:r w:rsidRPr="00421DF5">
              <w:rPr>
                <w:rFonts w:ascii="Arial" w:eastAsia="Times New Roman" w:hAnsi="Arial" w:cs="Arial"/>
                <w:sz w:val="20"/>
                <w:szCs w:val="20"/>
              </w:rPr>
              <w:t xml:space="preserve"> Main/Primary Campus</w:t>
            </w:r>
          </w:p>
          <w:p w14:paraId="58BD5632" w14:textId="77777777" w:rsidR="00421DF5" w:rsidRPr="00421DF5" w:rsidRDefault="00421DF5" w:rsidP="00421DF5">
            <w:pPr>
              <w:tabs>
                <w:tab w:val="left" w:pos="0"/>
              </w:tabs>
              <w:suppressAutoHyphens/>
              <w:spacing w:after="0" w:line="240" w:lineRule="auto"/>
              <w:rPr>
                <w:rFonts w:ascii="Arial" w:eastAsia="Times New Roman" w:hAnsi="Arial" w:cs="Arial"/>
                <w:sz w:val="20"/>
                <w:szCs w:val="20"/>
              </w:rPr>
            </w:pPr>
            <w:r w:rsidRPr="00421DF5">
              <w:rPr>
                <w:rFonts w:ascii="Segoe UI Symbol" w:eastAsia="Times New Roman" w:hAnsi="Segoe UI Symbol" w:cs="Segoe UI Symbol"/>
                <w:sz w:val="20"/>
                <w:szCs w:val="20"/>
              </w:rPr>
              <w:t>☐</w:t>
            </w:r>
            <w:r w:rsidRPr="00421DF5">
              <w:rPr>
                <w:rFonts w:ascii="Arial" w:eastAsia="Times New Roman" w:hAnsi="Arial" w:cs="Arial"/>
                <w:sz w:val="20"/>
                <w:szCs w:val="20"/>
              </w:rPr>
              <w:t xml:space="preserve"> Branch/Satellite Campus</w:t>
            </w:r>
          </w:p>
          <w:p w14:paraId="72A0A330" w14:textId="77777777" w:rsidR="00421DF5" w:rsidRPr="00421DF5" w:rsidRDefault="00421DF5" w:rsidP="00421DF5">
            <w:pPr>
              <w:tabs>
                <w:tab w:val="left" w:pos="0"/>
              </w:tabs>
              <w:suppressAutoHyphens/>
              <w:spacing w:after="0" w:line="240" w:lineRule="auto"/>
              <w:rPr>
                <w:rFonts w:ascii="Arial" w:eastAsia="Times New Roman" w:hAnsi="Arial" w:cs="Arial"/>
                <w:sz w:val="20"/>
                <w:szCs w:val="20"/>
              </w:rPr>
            </w:pPr>
          </w:p>
          <w:p w14:paraId="17A15F47" w14:textId="77777777" w:rsidR="00421DF5" w:rsidRPr="00421DF5" w:rsidRDefault="00421DF5" w:rsidP="00421DF5">
            <w:pPr>
              <w:tabs>
                <w:tab w:val="left" w:pos="0"/>
              </w:tabs>
              <w:suppressAutoHyphens/>
              <w:spacing w:after="0" w:line="240" w:lineRule="auto"/>
              <w:rPr>
                <w:rFonts w:ascii="Arial" w:eastAsia="Times New Roman" w:hAnsi="Arial" w:cs="Arial"/>
                <w:sz w:val="20"/>
                <w:szCs w:val="20"/>
              </w:rPr>
            </w:pPr>
            <w:r w:rsidRPr="00421DF5">
              <w:rPr>
                <w:rFonts w:ascii="Arial" w:eastAsia="Times New Roman" w:hAnsi="Arial" w:cs="Arial"/>
                <w:sz w:val="20"/>
                <w:szCs w:val="20"/>
              </w:rPr>
              <w:t xml:space="preserve">Distance Education: </w:t>
            </w:r>
          </w:p>
          <w:p w14:paraId="24D0DD91" w14:textId="77777777" w:rsidR="00421DF5" w:rsidRPr="00421DF5" w:rsidRDefault="00421DF5" w:rsidP="00421DF5">
            <w:pPr>
              <w:tabs>
                <w:tab w:val="left" w:pos="0"/>
              </w:tabs>
              <w:suppressAutoHyphens/>
              <w:spacing w:after="0" w:line="240" w:lineRule="auto"/>
              <w:rPr>
                <w:rFonts w:ascii="Arial" w:eastAsia="Times New Roman" w:hAnsi="Arial" w:cs="Arial"/>
                <w:sz w:val="20"/>
                <w:szCs w:val="20"/>
              </w:rPr>
            </w:pPr>
            <w:r w:rsidRPr="00421DF5">
              <w:rPr>
                <w:rFonts w:ascii="Segoe UI Symbol" w:eastAsia="Times New Roman" w:hAnsi="Segoe UI Symbol" w:cs="Segoe UI Symbol"/>
                <w:sz w:val="20"/>
                <w:szCs w:val="20"/>
              </w:rPr>
              <w:t>☐</w:t>
            </w:r>
            <w:r w:rsidRPr="00421DF5">
              <w:rPr>
                <w:rFonts w:ascii="Arial" w:eastAsia="Times New Roman" w:hAnsi="Arial" w:cs="Arial"/>
                <w:sz w:val="20"/>
                <w:szCs w:val="20"/>
              </w:rPr>
              <w:t xml:space="preserve"> Online</w:t>
            </w:r>
          </w:p>
          <w:p w14:paraId="7BD0D50B" w14:textId="77777777" w:rsidR="00421DF5" w:rsidRPr="00421DF5" w:rsidRDefault="00421DF5" w:rsidP="00421DF5">
            <w:pPr>
              <w:tabs>
                <w:tab w:val="left" w:pos="0"/>
              </w:tabs>
              <w:suppressAutoHyphens/>
              <w:spacing w:after="0" w:line="240" w:lineRule="auto"/>
              <w:rPr>
                <w:rFonts w:ascii="Arial" w:eastAsia="Times New Roman" w:hAnsi="Arial" w:cs="Arial"/>
                <w:sz w:val="20"/>
                <w:szCs w:val="20"/>
              </w:rPr>
            </w:pPr>
            <w:r w:rsidRPr="00421DF5">
              <w:rPr>
                <w:rFonts w:ascii="Segoe UI Symbol" w:eastAsia="Times New Roman" w:hAnsi="Segoe UI Symbol" w:cs="Segoe UI Symbol"/>
                <w:sz w:val="20"/>
                <w:szCs w:val="20"/>
              </w:rPr>
              <w:t>☐</w:t>
            </w:r>
            <w:r w:rsidRPr="00421DF5">
              <w:rPr>
                <w:rFonts w:ascii="Arial" w:eastAsia="Times New Roman" w:hAnsi="Arial" w:cs="Arial"/>
                <w:sz w:val="20"/>
                <w:szCs w:val="20"/>
              </w:rPr>
              <w:t xml:space="preserve"> Broadcast Site</w:t>
            </w:r>
          </w:p>
          <w:p w14:paraId="0C3FC812" w14:textId="158A113E" w:rsidR="00375F59" w:rsidRPr="00375F59" w:rsidRDefault="00421DF5" w:rsidP="00421DF5">
            <w:pPr>
              <w:spacing w:after="0" w:line="240" w:lineRule="auto"/>
              <w:rPr>
                <w:rFonts w:ascii="Arial" w:eastAsia="Times New Roman" w:hAnsi="Arial" w:cs="Arial"/>
                <w:sz w:val="20"/>
                <w:szCs w:val="20"/>
              </w:rPr>
            </w:pPr>
            <w:r w:rsidRPr="00421DF5">
              <w:rPr>
                <w:rFonts w:ascii="Segoe UI Symbol" w:eastAsia="Times New Roman" w:hAnsi="Segoe UI Symbol" w:cs="Segoe UI Symbol"/>
                <w:sz w:val="20"/>
                <w:szCs w:val="20"/>
              </w:rPr>
              <w:t>☐</w:t>
            </w:r>
            <w:r w:rsidRPr="00421DF5">
              <w:rPr>
                <w:rFonts w:ascii="Arial" w:eastAsia="Times New Roman" w:hAnsi="Arial" w:cs="Arial"/>
                <w:sz w:val="20"/>
                <w:szCs w:val="20"/>
              </w:rPr>
              <w:t xml:space="preserve"> Correspondence</w:t>
            </w:r>
          </w:p>
        </w:tc>
        <w:tc>
          <w:tcPr>
            <w:tcW w:w="904" w:type="pct"/>
            <w:tcBorders>
              <w:top w:val="single" w:sz="6" w:space="0" w:color="auto"/>
              <w:left w:val="double" w:sz="4" w:space="0" w:color="auto"/>
              <w:bottom w:val="single" w:sz="6" w:space="0" w:color="auto"/>
              <w:right w:val="double" w:sz="4" w:space="0" w:color="auto"/>
            </w:tcBorders>
            <w:vAlign w:val="center"/>
          </w:tcPr>
          <w:p w14:paraId="04A1045E" w14:textId="77777777" w:rsidR="00421DF5" w:rsidRPr="00421DF5" w:rsidRDefault="00421DF5" w:rsidP="00421DF5">
            <w:pPr>
              <w:spacing w:after="0" w:line="240" w:lineRule="auto"/>
              <w:rPr>
                <w:rFonts w:ascii="Arial" w:eastAsia="Times New Roman" w:hAnsi="Arial" w:cs="Arial"/>
                <w:sz w:val="20"/>
                <w:szCs w:val="20"/>
              </w:rPr>
            </w:pPr>
            <w:r w:rsidRPr="00421DF5">
              <w:rPr>
                <w:rFonts w:ascii="Segoe UI Symbol" w:eastAsia="Times New Roman" w:hAnsi="Segoe UI Symbol" w:cs="Segoe UI Symbol"/>
                <w:sz w:val="20"/>
                <w:szCs w:val="20"/>
              </w:rPr>
              <w:t>☐</w:t>
            </w:r>
            <w:r w:rsidRPr="00421DF5">
              <w:rPr>
                <w:rFonts w:ascii="Arial" w:eastAsia="Times New Roman" w:hAnsi="Arial" w:cs="Arial"/>
                <w:sz w:val="20"/>
                <w:szCs w:val="20"/>
              </w:rPr>
              <w:t xml:space="preserve"> 0-50%</w:t>
            </w:r>
          </w:p>
          <w:p w14:paraId="4260EA20" w14:textId="30314BDD" w:rsidR="00375F59" w:rsidRPr="00375F59" w:rsidRDefault="00421DF5" w:rsidP="00421DF5">
            <w:pPr>
              <w:tabs>
                <w:tab w:val="left" w:pos="0"/>
              </w:tabs>
              <w:suppressAutoHyphens/>
              <w:spacing w:after="0" w:line="240" w:lineRule="auto"/>
              <w:rPr>
                <w:rFonts w:ascii="Arial" w:eastAsia="Times New Roman" w:hAnsi="Arial" w:cs="Arial"/>
                <w:sz w:val="20"/>
                <w:szCs w:val="20"/>
              </w:rPr>
            </w:pPr>
            <w:r w:rsidRPr="00421DF5">
              <w:rPr>
                <w:rFonts w:ascii="Segoe UI Symbol" w:eastAsia="Times New Roman" w:hAnsi="Segoe UI Symbol" w:cs="Segoe UI Symbol"/>
                <w:sz w:val="20"/>
                <w:szCs w:val="20"/>
              </w:rPr>
              <w:t>☐</w:t>
            </w:r>
            <w:r w:rsidRPr="00421DF5">
              <w:rPr>
                <w:rFonts w:ascii="Arial" w:eastAsia="Times New Roman" w:hAnsi="Arial" w:cs="Arial"/>
                <w:sz w:val="20"/>
                <w:szCs w:val="20"/>
              </w:rPr>
              <w:t xml:space="preserve"> 51-100%</w:t>
            </w:r>
          </w:p>
        </w:tc>
      </w:tr>
      <w:tr w:rsidR="00375F59" w:rsidRPr="00375F59" w14:paraId="07C5FDF8" w14:textId="77777777" w:rsidTr="007B4C92">
        <w:tblPrEx>
          <w:shd w:val="clear" w:color="auto" w:fill="auto"/>
        </w:tblPrEx>
        <w:trPr>
          <w:cantSplit/>
          <w:trHeight w:val="230"/>
          <w:jc w:val="center"/>
        </w:trPr>
        <w:tc>
          <w:tcPr>
            <w:tcW w:w="505" w:type="pct"/>
            <w:tcBorders>
              <w:top w:val="single" w:sz="6" w:space="0" w:color="auto"/>
              <w:left w:val="double" w:sz="4" w:space="0" w:color="auto"/>
              <w:bottom w:val="single" w:sz="6" w:space="0" w:color="auto"/>
              <w:right w:val="double" w:sz="4" w:space="0" w:color="auto"/>
            </w:tcBorders>
            <w:shd w:val="clear" w:color="auto" w:fill="auto"/>
            <w:vAlign w:val="center"/>
          </w:tcPr>
          <w:p w14:paraId="4DAECB1F"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b/>
                <w:bCs/>
                <w:sz w:val="20"/>
                <w:szCs w:val="20"/>
              </w:rPr>
              <w:t>3</w:t>
            </w:r>
          </w:p>
        </w:tc>
        <w:tc>
          <w:tcPr>
            <w:tcW w:w="984" w:type="pct"/>
            <w:tcBorders>
              <w:top w:val="single" w:sz="6" w:space="0" w:color="auto"/>
              <w:left w:val="single" w:sz="6" w:space="0" w:color="auto"/>
              <w:bottom w:val="single" w:sz="6" w:space="0" w:color="auto"/>
              <w:right w:val="double" w:sz="4" w:space="0" w:color="auto"/>
            </w:tcBorders>
            <w:shd w:val="clear" w:color="auto" w:fill="auto"/>
            <w:vAlign w:val="center"/>
          </w:tcPr>
          <w:p w14:paraId="45B33BA1"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983" w:type="pct"/>
            <w:tcBorders>
              <w:top w:val="single" w:sz="6" w:space="0" w:color="auto"/>
              <w:left w:val="double" w:sz="4" w:space="0" w:color="auto"/>
              <w:bottom w:val="single" w:sz="6" w:space="0" w:color="auto"/>
              <w:right w:val="double" w:sz="4" w:space="0" w:color="auto"/>
            </w:tcBorders>
            <w:shd w:val="clear" w:color="auto" w:fill="auto"/>
            <w:vAlign w:val="center"/>
          </w:tcPr>
          <w:p w14:paraId="08036163"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color w:val="C00000"/>
                <w:sz w:val="20"/>
                <w:szCs w:val="20"/>
              </w:rPr>
              <w:t xml:space="preserve">[City, State, Country </w:t>
            </w:r>
            <w:r w:rsidRPr="00375F59">
              <w:rPr>
                <w:rFonts w:ascii="Arial" w:eastAsia="Times New Roman" w:hAnsi="Arial" w:cs="Arial"/>
                <w:color w:val="C00000"/>
                <w:sz w:val="20"/>
                <w:szCs w:val="20"/>
                <w:u w:val="single"/>
              </w:rPr>
              <w:t>or</w:t>
            </w:r>
            <w:r w:rsidRPr="00375F59">
              <w:rPr>
                <w:rFonts w:ascii="Arial" w:eastAsia="Times New Roman" w:hAnsi="Arial" w:cs="Arial"/>
                <w:color w:val="C00000"/>
                <w:sz w:val="20"/>
                <w:szCs w:val="20"/>
              </w:rPr>
              <w:t xml:space="preserve"> Online]</w:t>
            </w:r>
          </w:p>
        </w:tc>
        <w:tc>
          <w:tcPr>
            <w:tcW w:w="1624" w:type="pct"/>
            <w:tcBorders>
              <w:top w:val="single" w:sz="6" w:space="0" w:color="auto"/>
              <w:left w:val="single" w:sz="6" w:space="0" w:color="auto"/>
              <w:bottom w:val="single" w:sz="6" w:space="0" w:color="auto"/>
              <w:right w:val="double" w:sz="4" w:space="0" w:color="auto"/>
            </w:tcBorders>
            <w:vAlign w:val="center"/>
          </w:tcPr>
          <w:p w14:paraId="5C7A76ED"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Arial" w:eastAsia="Times New Roman" w:hAnsi="Arial" w:cs="Arial"/>
                <w:sz w:val="20"/>
                <w:szCs w:val="20"/>
              </w:rPr>
              <w:t>In-person/Face-to-Face/ Traditional</w:t>
            </w:r>
          </w:p>
          <w:p w14:paraId="613144DA"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Main/Primary Campus</w:t>
            </w:r>
          </w:p>
          <w:p w14:paraId="3A2B4878"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Branch/Satellite Campus</w:t>
            </w:r>
          </w:p>
          <w:p w14:paraId="2988054D"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p>
          <w:p w14:paraId="62402F6A"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Arial" w:eastAsia="Times New Roman" w:hAnsi="Arial" w:cs="Arial"/>
                <w:sz w:val="20"/>
                <w:szCs w:val="20"/>
              </w:rPr>
              <w:t xml:space="preserve">Distance Education: </w:t>
            </w:r>
          </w:p>
          <w:p w14:paraId="5367EA8C"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Online</w:t>
            </w:r>
          </w:p>
          <w:p w14:paraId="549DCC0F"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Broadcast Site</w:t>
            </w:r>
          </w:p>
          <w:p w14:paraId="193B31D6" w14:textId="44AA3510" w:rsidR="00375F59" w:rsidRPr="00375F59" w:rsidRDefault="00F93AF5" w:rsidP="00F93AF5">
            <w:pPr>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Correspondence</w:t>
            </w:r>
          </w:p>
        </w:tc>
        <w:tc>
          <w:tcPr>
            <w:tcW w:w="904" w:type="pct"/>
            <w:tcBorders>
              <w:top w:val="single" w:sz="6" w:space="0" w:color="auto"/>
              <w:left w:val="double" w:sz="4" w:space="0" w:color="auto"/>
              <w:bottom w:val="single" w:sz="6" w:space="0" w:color="auto"/>
              <w:right w:val="double" w:sz="4" w:space="0" w:color="auto"/>
            </w:tcBorders>
            <w:vAlign w:val="center"/>
          </w:tcPr>
          <w:p w14:paraId="6B74D9FB" w14:textId="77777777" w:rsidR="00F93AF5" w:rsidRPr="00F93AF5" w:rsidRDefault="00F93AF5" w:rsidP="00F93AF5">
            <w:pPr>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0-50%</w:t>
            </w:r>
          </w:p>
          <w:p w14:paraId="44BFA912" w14:textId="7CDB5875" w:rsidR="00375F59" w:rsidRPr="00375F59"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51-100%</w:t>
            </w:r>
          </w:p>
        </w:tc>
      </w:tr>
      <w:tr w:rsidR="00375F59" w:rsidRPr="00375F59" w14:paraId="457FA7B5" w14:textId="77777777" w:rsidTr="007B4C92">
        <w:tblPrEx>
          <w:shd w:val="clear" w:color="auto" w:fill="auto"/>
        </w:tblPrEx>
        <w:trPr>
          <w:cantSplit/>
          <w:trHeight w:val="230"/>
          <w:jc w:val="center"/>
        </w:trPr>
        <w:tc>
          <w:tcPr>
            <w:tcW w:w="505" w:type="pct"/>
            <w:tcBorders>
              <w:top w:val="single" w:sz="6" w:space="0" w:color="auto"/>
              <w:left w:val="double" w:sz="4" w:space="0" w:color="auto"/>
              <w:bottom w:val="single" w:sz="6" w:space="0" w:color="auto"/>
              <w:right w:val="double" w:sz="4" w:space="0" w:color="auto"/>
            </w:tcBorders>
            <w:shd w:val="clear" w:color="auto" w:fill="auto"/>
            <w:vAlign w:val="center"/>
          </w:tcPr>
          <w:p w14:paraId="51ACD22F"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b/>
                <w:bCs/>
                <w:sz w:val="20"/>
                <w:szCs w:val="20"/>
              </w:rPr>
              <w:lastRenderedPageBreak/>
              <w:t>4</w:t>
            </w:r>
          </w:p>
        </w:tc>
        <w:tc>
          <w:tcPr>
            <w:tcW w:w="984" w:type="pct"/>
            <w:tcBorders>
              <w:top w:val="single" w:sz="6" w:space="0" w:color="auto"/>
              <w:left w:val="single" w:sz="6" w:space="0" w:color="auto"/>
              <w:bottom w:val="single" w:sz="6" w:space="0" w:color="auto"/>
              <w:right w:val="double" w:sz="4" w:space="0" w:color="auto"/>
            </w:tcBorders>
            <w:shd w:val="clear" w:color="auto" w:fill="auto"/>
            <w:vAlign w:val="center"/>
          </w:tcPr>
          <w:p w14:paraId="6E082CAA"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tc>
        <w:tc>
          <w:tcPr>
            <w:tcW w:w="983" w:type="pct"/>
            <w:tcBorders>
              <w:top w:val="single" w:sz="6" w:space="0" w:color="auto"/>
              <w:left w:val="double" w:sz="4" w:space="0" w:color="auto"/>
              <w:bottom w:val="single" w:sz="6" w:space="0" w:color="auto"/>
              <w:right w:val="double" w:sz="4" w:space="0" w:color="auto"/>
            </w:tcBorders>
            <w:shd w:val="clear" w:color="auto" w:fill="auto"/>
            <w:vAlign w:val="center"/>
          </w:tcPr>
          <w:p w14:paraId="4AA65C8F"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color w:val="C00000"/>
                <w:sz w:val="20"/>
                <w:szCs w:val="20"/>
              </w:rPr>
              <w:t xml:space="preserve">[City, State, Country </w:t>
            </w:r>
            <w:r w:rsidRPr="00375F59">
              <w:rPr>
                <w:rFonts w:ascii="Arial" w:eastAsia="Times New Roman" w:hAnsi="Arial" w:cs="Arial"/>
                <w:color w:val="C00000"/>
                <w:sz w:val="20"/>
                <w:szCs w:val="20"/>
                <w:u w:val="single"/>
              </w:rPr>
              <w:t>or</w:t>
            </w:r>
            <w:r w:rsidRPr="00375F59">
              <w:rPr>
                <w:rFonts w:ascii="Arial" w:eastAsia="Times New Roman" w:hAnsi="Arial" w:cs="Arial"/>
                <w:color w:val="C00000"/>
                <w:sz w:val="20"/>
                <w:szCs w:val="20"/>
              </w:rPr>
              <w:t xml:space="preserve"> Online]</w:t>
            </w:r>
          </w:p>
        </w:tc>
        <w:tc>
          <w:tcPr>
            <w:tcW w:w="1624" w:type="pct"/>
            <w:tcBorders>
              <w:top w:val="single" w:sz="6" w:space="0" w:color="auto"/>
              <w:left w:val="single" w:sz="6" w:space="0" w:color="auto"/>
              <w:bottom w:val="single" w:sz="6" w:space="0" w:color="auto"/>
              <w:right w:val="double" w:sz="4" w:space="0" w:color="auto"/>
            </w:tcBorders>
            <w:vAlign w:val="center"/>
          </w:tcPr>
          <w:p w14:paraId="48D4D825"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Arial" w:eastAsia="Times New Roman" w:hAnsi="Arial" w:cs="Arial"/>
                <w:sz w:val="20"/>
                <w:szCs w:val="20"/>
              </w:rPr>
              <w:t>In-person/Face-to-Face/ Traditional</w:t>
            </w:r>
          </w:p>
          <w:p w14:paraId="2874E646"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Main/Primary Campus</w:t>
            </w:r>
          </w:p>
          <w:p w14:paraId="27B2D550"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Branch/Satellite Campus</w:t>
            </w:r>
          </w:p>
          <w:p w14:paraId="12AE154A"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p>
          <w:p w14:paraId="3B736657"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Arial" w:eastAsia="Times New Roman" w:hAnsi="Arial" w:cs="Arial"/>
                <w:sz w:val="20"/>
                <w:szCs w:val="20"/>
              </w:rPr>
              <w:t xml:space="preserve">Distance Education: </w:t>
            </w:r>
          </w:p>
          <w:p w14:paraId="5529E2C2"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Online</w:t>
            </w:r>
          </w:p>
          <w:p w14:paraId="42ED0D6F"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Broadcast Site</w:t>
            </w:r>
          </w:p>
          <w:p w14:paraId="607E7664" w14:textId="1B2936D0" w:rsidR="00375F59" w:rsidRPr="00375F59" w:rsidRDefault="00F93AF5" w:rsidP="00F93AF5">
            <w:pPr>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Correspondence</w:t>
            </w:r>
          </w:p>
        </w:tc>
        <w:tc>
          <w:tcPr>
            <w:tcW w:w="904" w:type="pct"/>
            <w:tcBorders>
              <w:top w:val="single" w:sz="6" w:space="0" w:color="auto"/>
              <w:left w:val="double" w:sz="4" w:space="0" w:color="auto"/>
              <w:bottom w:val="single" w:sz="6" w:space="0" w:color="auto"/>
              <w:right w:val="double" w:sz="4" w:space="0" w:color="auto"/>
            </w:tcBorders>
            <w:vAlign w:val="center"/>
          </w:tcPr>
          <w:p w14:paraId="74E772F6" w14:textId="77777777" w:rsidR="00F93AF5" w:rsidRPr="00F93AF5" w:rsidRDefault="00F93AF5" w:rsidP="00F93AF5">
            <w:pPr>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0-50%</w:t>
            </w:r>
          </w:p>
          <w:p w14:paraId="0DD87EA8" w14:textId="6E3234FC" w:rsidR="00375F59" w:rsidRPr="00375F59"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51-100%</w:t>
            </w:r>
          </w:p>
        </w:tc>
      </w:tr>
      <w:tr w:rsidR="00375F59" w:rsidRPr="00375F59" w14:paraId="1A629A78" w14:textId="77777777" w:rsidTr="007B4C92">
        <w:tblPrEx>
          <w:shd w:val="clear" w:color="auto" w:fill="auto"/>
        </w:tblPrEx>
        <w:trPr>
          <w:cantSplit/>
          <w:trHeight w:val="230"/>
          <w:jc w:val="center"/>
        </w:trPr>
        <w:tc>
          <w:tcPr>
            <w:tcW w:w="505" w:type="pct"/>
            <w:tcBorders>
              <w:top w:val="single" w:sz="6" w:space="0" w:color="auto"/>
              <w:left w:val="double" w:sz="4" w:space="0" w:color="auto"/>
              <w:bottom w:val="single" w:sz="6" w:space="0" w:color="auto"/>
              <w:right w:val="double" w:sz="4" w:space="0" w:color="auto"/>
            </w:tcBorders>
            <w:shd w:val="clear" w:color="auto" w:fill="auto"/>
            <w:vAlign w:val="center"/>
          </w:tcPr>
          <w:p w14:paraId="4D5198D4"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b/>
                <w:bCs/>
                <w:sz w:val="20"/>
                <w:szCs w:val="20"/>
              </w:rPr>
              <w:t>5</w:t>
            </w:r>
          </w:p>
        </w:tc>
        <w:tc>
          <w:tcPr>
            <w:tcW w:w="984" w:type="pct"/>
            <w:tcBorders>
              <w:top w:val="single" w:sz="6" w:space="0" w:color="auto"/>
              <w:left w:val="single" w:sz="6" w:space="0" w:color="auto"/>
              <w:bottom w:val="single" w:sz="6" w:space="0" w:color="auto"/>
              <w:right w:val="double" w:sz="4" w:space="0" w:color="auto"/>
            </w:tcBorders>
            <w:shd w:val="clear" w:color="auto" w:fill="auto"/>
            <w:vAlign w:val="center"/>
          </w:tcPr>
          <w:p w14:paraId="4E60E132" w14:textId="77777777" w:rsidR="00375F59" w:rsidRPr="00375F59" w:rsidRDefault="00375F59" w:rsidP="00375F59">
            <w:pPr>
              <w:tabs>
                <w:tab w:val="left" w:pos="0"/>
              </w:tabs>
              <w:suppressAutoHyphens/>
              <w:spacing w:after="0" w:line="240" w:lineRule="auto"/>
              <w:rPr>
                <w:rFonts w:ascii="Arial" w:eastAsia="Times New Roman" w:hAnsi="Arial" w:cs="Arial"/>
                <w:color w:val="C00000"/>
                <w:sz w:val="20"/>
                <w:szCs w:val="20"/>
              </w:rPr>
            </w:pPr>
          </w:p>
        </w:tc>
        <w:tc>
          <w:tcPr>
            <w:tcW w:w="983" w:type="pct"/>
            <w:tcBorders>
              <w:top w:val="single" w:sz="6" w:space="0" w:color="auto"/>
              <w:left w:val="double" w:sz="4" w:space="0" w:color="auto"/>
              <w:bottom w:val="single" w:sz="6" w:space="0" w:color="auto"/>
              <w:right w:val="double" w:sz="4" w:space="0" w:color="auto"/>
            </w:tcBorders>
            <w:shd w:val="clear" w:color="auto" w:fill="auto"/>
            <w:vAlign w:val="center"/>
          </w:tcPr>
          <w:p w14:paraId="75AC0F61"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color w:val="C00000"/>
                <w:sz w:val="20"/>
                <w:szCs w:val="20"/>
              </w:rPr>
              <w:t xml:space="preserve">[City, State, Country </w:t>
            </w:r>
            <w:r w:rsidRPr="00375F59">
              <w:rPr>
                <w:rFonts w:ascii="Arial" w:eastAsia="Times New Roman" w:hAnsi="Arial" w:cs="Arial"/>
                <w:color w:val="C00000"/>
                <w:sz w:val="20"/>
                <w:szCs w:val="20"/>
                <w:u w:val="single"/>
              </w:rPr>
              <w:t>or</w:t>
            </w:r>
            <w:r w:rsidRPr="00375F59">
              <w:rPr>
                <w:rFonts w:ascii="Arial" w:eastAsia="Times New Roman" w:hAnsi="Arial" w:cs="Arial"/>
                <w:color w:val="C00000"/>
                <w:sz w:val="20"/>
                <w:szCs w:val="20"/>
              </w:rPr>
              <w:t xml:space="preserve"> Online]</w:t>
            </w:r>
          </w:p>
        </w:tc>
        <w:tc>
          <w:tcPr>
            <w:tcW w:w="1624" w:type="pct"/>
            <w:tcBorders>
              <w:top w:val="single" w:sz="6" w:space="0" w:color="auto"/>
              <w:left w:val="single" w:sz="6" w:space="0" w:color="auto"/>
              <w:bottom w:val="single" w:sz="6" w:space="0" w:color="auto"/>
              <w:right w:val="double" w:sz="4" w:space="0" w:color="auto"/>
            </w:tcBorders>
            <w:vAlign w:val="center"/>
          </w:tcPr>
          <w:p w14:paraId="536C4840"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Arial" w:eastAsia="Times New Roman" w:hAnsi="Arial" w:cs="Arial"/>
                <w:sz w:val="20"/>
                <w:szCs w:val="20"/>
              </w:rPr>
              <w:t>In-person/Face-to-Face/ Traditional</w:t>
            </w:r>
          </w:p>
          <w:p w14:paraId="7C1CACB8"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Main/Primary Campus</w:t>
            </w:r>
          </w:p>
          <w:p w14:paraId="731AF724"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Branch/Satellite Campus</w:t>
            </w:r>
          </w:p>
          <w:p w14:paraId="6C881A49"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p>
          <w:p w14:paraId="3C654640"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Arial" w:eastAsia="Times New Roman" w:hAnsi="Arial" w:cs="Arial"/>
                <w:sz w:val="20"/>
                <w:szCs w:val="20"/>
              </w:rPr>
              <w:t xml:space="preserve">Distance Education: </w:t>
            </w:r>
          </w:p>
          <w:p w14:paraId="1444D61A"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Online</w:t>
            </w:r>
          </w:p>
          <w:p w14:paraId="2FD6568C" w14:textId="77777777" w:rsidR="00F93AF5" w:rsidRPr="00F93AF5"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Broadcast Site</w:t>
            </w:r>
          </w:p>
          <w:p w14:paraId="7E1E390D" w14:textId="4CC30E0D" w:rsidR="00375F59" w:rsidRPr="00375F59" w:rsidRDefault="00F93AF5" w:rsidP="00F93AF5">
            <w:pPr>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Correspondence</w:t>
            </w:r>
          </w:p>
        </w:tc>
        <w:tc>
          <w:tcPr>
            <w:tcW w:w="904" w:type="pct"/>
            <w:tcBorders>
              <w:top w:val="single" w:sz="6" w:space="0" w:color="auto"/>
              <w:left w:val="double" w:sz="4" w:space="0" w:color="auto"/>
              <w:bottom w:val="single" w:sz="6" w:space="0" w:color="auto"/>
              <w:right w:val="double" w:sz="4" w:space="0" w:color="auto"/>
            </w:tcBorders>
            <w:vAlign w:val="center"/>
          </w:tcPr>
          <w:p w14:paraId="03DB3E78" w14:textId="77777777" w:rsidR="00F93AF5" w:rsidRPr="00F93AF5" w:rsidRDefault="00F93AF5" w:rsidP="00F93AF5">
            <w:pPr>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0-50%</w:t>
            </w:r>
          </w:p>
          <w:p w14:paraId="0539EDC0" w14:textId="0CF82CC2" w:rsidR="00375F59" w:rsidRPr="00375F59" w:rsidRDefault="00F93AF5" w:rsidP="00F93AF5">
            <w:pPr>
              <w:tabs>
                <w:tab w:val="left" w:pos="0"/>
              </w:tabs>
              <w:suppressAutoHyphens/>
              <w:spacing w:after="0" w:line="240" w:lineRule="auto"/>
              <w:rPr>
                <w:rFonts w:ascii="Arial" w:eastAsia="Times New Roman" w:hAnsi="Arial" w:cs="Arial"/>
                <w:sz w:val="20"/>
                <w:szCs w:val="20"/>
              </w:rPr>
            </w:pPr>
            <w:r w:rsidRPr="00F93AF5">
              <w:rPr>
                <w:rFonts w:ascii="Segoe UI Symbol" w:eastAsia="Times New Roman" w:hAnsi="Segoe UI Symbol" w:cs="Segoe UI Symbol"/>
                <w:sz w:val="20"/>
                <w:szCs w:val="20"/>
              </w:rPr>
              <w:t>☐</w:t>
            </w:r>
            <w:r w:rsidRPr="00F93AF5">
              <w:rPr>
                <w:rFonts w:ascii="Arial" w:eastAsia="Times New Roman" w:hAnsi="Arial" w:cs="Arial"/>
                <w:sz w:val="20"/>
                <w:szCs w:val="20"/>
              </w:rPr>
              <w:t xml:space="preserve"> 51-100%</w:t>
            </w:r>
          </w:p>
        </w:tc>
      </w:tr>
      <w:tr w:rsidR="00375F59" w:rsidRPr="00375F59" w14:paraId="45DBD4AF" w14:textId="77777777" w:rsidTr="007B4C92">
        <w:tblPrEx>
          <w:shd w:val="clear" w:color="auto" w:fill="auto"/>
        </w:tblPrEx>
        <w:trPr>
          <w:cantSplit/>
          <w:trHeight w:val="230"/>
          <w:jc w:val="center"/>
        </w:trPr>
        <w:tc>
          <w:tcPr>
            <w:tcW w:w="505" w:type="pct"/>
            <w:tcBorders>
              <w:top w:val="single" w:sz="6" w:space="0" w:color="auto"/>
              <w:left w:val="double" w:sz="4" w:space="0" w:color="auto"/>
              <w:bottom w:val="double" w:sz="4" w:space="0" w:color="auto"/>
              <w:right w:val="double" w:sz="4" w:space="0" w:color="auto"/>
            </w:tcBorders>
            <w:shd w:val="clear" w:color="auto" w:fill="auto"/>
            <w:vAlign w:val="center"/>
          </w:tcPr>
          <w:p w14:paraId="53CCBE84" w14:textId="77777777" w:rsidR="00375F59" w:rsidRPr="00375F59" w:rsidRDefault="00375F59" w:rsidP="00375F59">
            <w:pPr>
              <w:tabs>
                <w:tab w:val="left" w:pos="0"/>
              </w:tabs>
              <w:suppressAutoHyphens/>
              <w:spacing w:after="0" w:line="240" w:lineRule="auto"/>
              <w:jc w:val="center"/>
              <w:rPr>
                <w:rFonts w:ascii="Arial" w:eastAsia="Times New Roman" w:hAnsi="Arial" w:cs="Arial"/>
                <w:b/>
                <w:bCs/>
                <w:sz w:val="20"/>
                <w:szCs w:val="20"/>
              </w:rPr>
            </w:pPr>
            <w:r w:rsidRPr="00375F59">
              <w:rPr>
                <w:rFonts w:ascii="Arial" w:eastAsia="Times New Roman" w:hAnsi="Arial" w:cs="Arial"/>
                <w:b/>
                <w:bCs/>
                <w:sz w:val="20"/>
                <w:szCs w:val="20"/>
              </w:rPr>
              <w:t>#</w:t>
            </w:r>
          </w:p>
        </w:tc>
        <w:tc>
          <w:tcPr>
            <w:tcW w:w="984" w:type="pct"/>
            <w:tcBorders>
              <w:top w:val="single" w:sz="6" w:space="0" w:color="auto"/>
              <w:left w:val="single" w:sz="6" w:space="0" w:color="auto"/>
              <w:bottom w:val="double" w:sz="4" w:space="0" w:color="auto"/>
              <w:right w:val="double" w:sz="4" w:space="0" w:color="auto"/>
            </w:tcBorders>
            <w:shd w:val="clear" w:color="auto" w:fill="auto"/>
            <w:vAlign w:val="center"/>
          </w:tcPr>
          <w:p w14:paraId="70B5AE62" w14:textId="77777777" w:rsidR="00375F59" w:rsidRPr="00375F59" w:rsidRDefault="00375F59" w:rsidP="00375F59">
            <w:pPr>
              <w:spacing w:after="0" w:line="240" w:lineRule="auto"/>
              <w:rPr>
                <w:rFonts w:ascii="Arial" w:eastAsia="Times New Roman" w:hAnsi="Arial" w:cs="Arial"/>
                <w:sz w:val="28"/>
                <w:szCs w:val="24"/>
              </w:rPr>
            </w:pPr>
            <w:r w:rsidRPr="00375F59">
              <w:rPr>
                <w:rFonts w:ascii="Arial" w:eastAsia="Times New Roman" w:hAnsi="Arial" w:cs="Arial"/>
                <w:color w:val="C00000"/>
                <w:sz w:val="20"/>
                <w:szCs w:val="20"/>
              </w:rPr>
              <w:t>[add or delete additional rows as needed]</w:t>
            </w:r>
          </w:p>
        </w:tc>
        <w:tc>
          <w:tcPr>
            <w:tcW w:w="983" w:type="pct"/>
            <w:tcBorders>
              <w:top w:val="single" w:sz="6" w:space="0" w:color="auto"/>
              <w:left w:val="double" w:sz="4" w:space="0" w:color="auto"/>
              <w:bottom w:val="double" w:sz="4" w:space="0" w:color="auto"/>
              <w:right w:val="double" w:sz="4" w:space="0" w:color="auto"/>
            </w:tcBorders>
            <w:shd w:val="clear" w:color="auto" w:fill="auto"/>
            <w:vAlign w:val="center"/>
          </w:tcPr>
          <w:p w14:paraId="04EFDD0B" w14:textId="77777777" w:rsidR="00375F59" w:rsidRPr="00375F59" w:rsidRDefault="00375F59" w:rsidP="00375F59">
            <w:pPr>
              <w:tabs>
                <w:tab w:val="left" w:pos="0"/>
              </w:tabs>
              <w:suppressAutoHyphens/>
              <w:spacing w:after="0" w:line="240" w:lineRule="auto"/>
              <w:rPr>
                <w:rFonts w:ascii="Arial" w:eastAsia="Times New Roman" w:hAnsi="Arial" w:cs="Arial"/>
                <w:color w:val="C00000"/>
                <w:sz w:val="20"/>
                <w:szCs w:val="20"/>
              </w:rPr>
            </w:pPr>
          </w:p>
        </w:tc>
        <w:tc>
          <w:tcPr>
            <w:tcW w:w="1624" w:type="pct"/>
            <w:tcBorders>
              <w:top w:val="single" w:sz="6" w:space="0" w:color="auto"/>
              <w:left w:val="single" w:sz="6" w:space="0" w:color="auto"/>
              <w:bottom w:val="double" w:sz="4" w:space="0" w:color="auto"/>
              <w:right w:val="double" w:sz="4" w:space="0" w:color="auto"/>
            </w:tcBorders>
            <w:vAlign w:val="center"/>
          </w:tcPr>
          <w:p w14:paraId="00FF90CB" w14:textId="77777777" w:rsidR="00375F59" w:rsidRPr="00375F59" w:rsidRDefault="00375F59" w:rsidP="00375F59">
            <w:pPr>
              <w:spacing w:after="0" w:line="240" w:lineRule="auto"/>
              <w:rPr>
                <w:rFonts w:ascii="Arial" w:eastAsia="Times New Roman" w:hAnsi="Arial" w:cs="Arial"/>
                <w:sz w:val="28"/>
                <w:szCs w:val="24"/>
              </w:rPr>
            </w:pPr>
          </w:p>
        </w:tc>
        <w:tc>
          <w:tcPr>
            <w:tcW w:w="904" w:type="pct"/>
            <w:tcBorders>
              <w:top w:val="single" w:sz="6" w:space="0" w:color="auto"/>
              <w:left w:val="double" w:sz="4" w:space="0" w:color="auto"/>
              <w:bottom w:val="double" w:sz="4" w:space="0" w:color="auto"/>
              <w:right w:val="double" w:sz="4" w:space="0" w:color="auto"/>
            </w:tcBorders>
            <w:vAlign w:val="center"/>
          </w:tcPr>
          <w:p w14:paraId="67626C26" w14:textId="77777777" w:rsidR="00375F59" w:rsidRPr="00375F59" w:rsidRDefault="00375F59" w:rsidP="00375F59">
            <w:pPr>
              <w:spacing w:after="0" w:line="240" w:lineRule="auto"/>
              <w:rPr>
                <w:rFonts w:ascii="Arial" w:eastAsia="Times New Roman" w:hAnsi="Arial" w:cs="Arial"/>
                <w:sz w:val="20"/>
                <w:szCs w:val="20"/>
              </w:rPr>
            </w:pPr>
          </w:p>
        </w:tc>
      </w:tr>
    </w:tbl>
    <w:p w14:paraId="1D7B0B94" w14:textId="77777777" w:rsidR="00375F59" w:rsidRPr="00375F59" w:rsidRDefault="00375F59" w:rsidP="00375F59">
      <w:pPr>
        <w:autoSpaceDE w:val="0"/>
        <w:autoSpaceDN w:val="0"/>
        <w:adjustRightInd w:val="0"/>
        <w:spacing w:after="0" w:line="240" w:lineRule="auto"/>
        <w:ind w:right="720"/>
        <w:rPr>
          <w:rFonts w:ascii="Arial" w:eastAsia="Times New Roman" w:hAnsi="Arial" w:cs="Arial"/>
          <w:bCs/>
          <w:i/>
          <w:color w:val="C00000"/>
          <w:sz w:val="20"/>
          <w:szCs w:val="20"/>
        </w:rPr>
      </w:pPr>
    </w:p>
    <w:p w14:paraId="1477E39E" w14:textId="77777777" w:rsidR="00375F59" w:rsidRPr="00375F59" w:rsidRDefault="00375F59" w:rsidP="00375F59">
      <w:pPr>
        <w:autoSpaceDE w:val="0"/>
        <w:autoSpaceDN w:val="0"/>
        <w:adjustRightInd w:val="0"/>
        <w:spacing w:after="0" w:line="240" w:lineRule="auto"/>
        <w:ind w:right="720"/>
        <w:rPr>
          <w:rFonts w:ascii="Arial" w:eastAsia="Times New Roman" w:hAnsi="Arial" w:cs="Arial"/>
          <w:bCs/>
          <w:i/>
          <w:sz w:val="20"/>
          <w:szCs w:val="20"/>
        </w:rPr>
      </w:pPr>
      <w:r w:rsidRPr="00375F59">
        <w:rPr>
          <w:rFonts w:ascii="Arial" w:eastAsia="Times New Roman" w:hAnsi="Arial" w:cs="Arial"/>
          <w:bCs/>
          <w:i/>
          <w:color w:val="C00000"/>
          <w:sz w:val="20"/>
          <w:szCs w:val="20"/>
        </w:rPr>
        <w:t>**</w:t>
      </w:r>
      <w:r w:rsidRPr="00375F59">
        <w:rPr>
          <w:rFonts w:ascii="Arial" w:eastAsia="Times New Roman" w:hAnsi="Arial" w:cs="Arial"/>
          <w:b/>
          <w:i/>
          <w:sz w:val="20"/>
          <w:szCs w:val="20"/>
        </w:rPr>
        <w:t>Program option types</w:t>
      </w:r>
      <w:r w:rsidRPr="00375F59">
        <w:rPr>
          <w:rFonts w:ascii="Arial" w:eastAsia="Times New Roman" w:hAnsi="Arial" w:cs="Arial"/>
          <w:bCs/>
          <w:i/>
          <w:sz w:val="20"/>
          <w:szCs w:val="20"/>
        </w:rPr>
        <w:t xml:space="preserve"> </w:t>
      </w:r>
      <w:r w:rsidRPr="00375F59">
        <w:rPr>
          <w:rFonts w:ascii="Arial" w:eastAsia="Times New Roman" w:hAnsi="Arial" w:cs="Arial"/>
          <w:b/>
          <w:i/>
          <w:sz w:val="20"/>
          <w:szCs w:val="20"/>
        </w:rPr>
        <w:t>and definitions</w:t>
      </w:r>
      <w:r w:rsidRPr="00375F59">
        <w:rPr>
          <w:rFonts w:ascii="Arial" w:eastAsia="Times New Roman" w:hAnsi="Arial" w:cs="Arial"/>
          <w:bCs/>
          <w:i/>
          <w:sz w:val="20"/>
          <w:szCs w:val="20"/>
        </w:rPr>
        <w:t xml:space="preserve"> </w:t>
      </w:r>
      <w:proofErr w:type="gramStart"/>
      <w:r w:rsidRPr="00375F59">
        <w:rPr>
          <w:rFonts w:ascii="Arial" w:eastAsia="Times New Roman" w:hAnsi="Arial" w:cs="Arial"/>
          <w:bCs/>
          <w:i/>
          <w:sz w:val="20"/>
          <w:szCs w:val="20"/>
        </w:rPr>
        <w:t>are located in</w:t>
      </w:r>
      <w:proofErr w:type="gramEnd"/>
      <w:r w:rsidRPr="00375F59">
        <w:rPr>
          <w:rFonts w:ascii="Arial" w:eastAsia="Times New Roman" w:hAnsi="Arial" w:cs="Arial"/>
          <w:bCs/>
          <w:i/>
          <w:sz w:val="20"/>
          <w:szCs w:val="20"/>
        </w:rPr>
        <w:t xml:space="preserve"> policy 1.2.4 Program Changes in the </w:t>
      </w:r>
      <w:hyperlink r:id="rId11" w:history="1">
        <w:r w:rsidRPr="00375F59">
          <w:rPr>
            <w:rFonts w:ascii="Arial" w:eastAsia="Times New Roman" w:hAnsi="Arial" w:cs="Arial"/>
            <w:bCs/>
            <w:i/>
            <w:color w:val="0000FF"/>
            <w:sz w:val="20"/>
            <w:szCs w:val="20"/>
            <w:u w:val="single"/>
          </w:rPr>
          <w:t>EPAS Handbook</w:t>
        </w:r>
      </w:hyperlink>
      <w:r w:rsidRPr="00375F59">
        <w:rPr>
          <w:rFonts w:ascii="Arial" w:eastAsia="Times New Roman" w:hAnsi="Arial" w:cs="Arial"/>
          <w:bCs/>
          <w:i/>
          <w:sz w:val="20"/>
          <w:szCs w:val="20"/>
        </w:rPr>
        <w:t xml:space="preserve">. Note that learning sites (locations where 50% or less of the curriculum is delivered) and hybrid/blended curriculum designs (previously established CSWE-approved locations where 50% or less of the curriculum is delivered online) are </w:t>
      </w:r>
      <w:r w:rsidRPr="00375F59">
        <w:rPr>
          <w:rFonts w:ascii="Arial" w:eastAsia="Times New Roman" w:hAnsi="Arial" w:cs="Arial"/>
          <w:bCs/>
          <w:i/>
          <w:sz w:val="20"/>
          <w:szCs w:val="20"/>
          <w:u w:val="single"/>
        </w:rPr>
        <w:t>not</w:t>
      </w:r>
      <w:r w:rsidRPr="00375F59">
        <w:rPr>
          <w:rFonts w:ascii="Arial" w:eastAsia="Times New Roman" w:hAnsi="Arial" w:cs="Arial"/>
          <w:bCs/>
          <w:i/>
          <w:sz w:val="20"/>
          <w:szCs w:val="20"/>
        </w:rPr>
        <w:t xml:space="preserve"> considered additional program options and should </w:t>
      </w:r>
      <w:r w:rsidRPr="00375F59">
        <w:rPr>
          <w:rFonts w:ascii="Arial" w:eastAsia="Times New Roman" w:hAnsi="Arial" w:cs="Arial"/>
          <w:bCs/>
          <w:i/>
          <w:sz w:val="20"/>
          <w:szCs w:val="20"/>
          <w:u w:val="single"/>
        </w:rPr>
        <w:t>not</w:t>
      </w:r>
      <w:r w:rsidRPr="00375F59">
        <w:rPr>
          <w:rFonts w:ascii="Arial" w:eastAsia="Times New Roman" w:hAnsi="Arial" w:cs="Arial"/>
          <w:bCs/>
          <w:i/>
          <w:sz w:val="20"/>
          <w:szCs w:val="20"/>
        </w:rPr>
        <w:t xml:space="preserve"> be listed in the table above nor identified as separate program options in the program’s accreditation documents.</w:t>
      </w:r>
    </w:p>
    <w:p w14:paraId="5663D660" w14:textId="77777777" w:rsidR="00375F59" w:rsidRPr="00375F59" w:rsidRDefault="00375F59" w:rsidP="00375F59">
      <w:pPr>
        <w:autoSpaceDE w:val="0"/>
        <w:autoSpaceDN w:val="0"/>
        <w:adjustRightInd w:val="0"/>
        <w:spacing w:after="0" w:line="240" w:lineRule="auto"/>
        <w:ind w:right="720"/>
        <w:rPr>
          <w:rFonts w:ascii="Arial" w:eastAsia="Times New Roman" w:hAnsi="Arial" w:cs="Arial"/>
          <w:b/>
        </w:rPr>
      </w:pPr>
      <w:r w:rsidRPr="00375F59">
        <w:rPr>
          <w:rFonts w:ascii="Arial" w:eastAsia="Times New Roman" w:hAnsi="Arial" w:cs="Arial"/>
          <w:bCs/>
          <w:iCs/>
          <w:sz w:val="20"/>
          <w:szCs w:val="20"/>
        </w:rPr>
        <w:t xml:space="preserve"> </w:t>
      </w:r>
      <w:r w:rsidRPr="00375F59">
        <w:rPr>
          <w:rFonts w:ascii="Arial" w:eastAsia="Times New Roman" w:hAnsi="Arial" w:cs="Arial"/>
          <w:b/>
        </w:rPr>
        <w:br w:type="page"/>
      </w:r>
    </w:p>
    <w:p w14:paraId="4F2400A2" w14:textId="77777777" w:rsidR="00375F59" w:rsidRPr="00375F59" w:rsidRDefault="00375F59" w:rsidP="00375F59">
      <w:pPr>
        <w:autoSpaceDE w:val="0"/>
        <w:autoSpaceDN w:val="0"/>
        <w:adjustRightInd w:val="0"/>
        <w:spacing w:after="0" w:line="240" w:lineRule="auto"/>
        <w:ind w:right="720"/>
        <w:rPr>
          <w:rFonts w:ascii="Arial" w:eastAsia="Times New Roman" w:hAnsi="Arial" w:cs="Arial"/>
          <w:b/>
        </w:rPr>
        <w:sectPr w:rsidR="00375F59" w:rsidRPr="00375F59" w:rsidSect="004262E7">
          <w:headerReference w:type="default" r:id="rId12"/>
          <w:footerReference w:type="default" r:id="rId13"/>
          <w:headerReference w:type="first" r:id="rId14"/>
          <w:pgSz w:w="12240" w:h="15840" w:code="1"/>
          <w:pgMar w:top="1440" w:right="1440" w:bottom="1440" w:left="1440" w:header="360" w:footer="432" w:gutter="0"/>
          <w:cols w:space="720"/>
          <w:docGrid w:linePitch="360"/>
        </w:sectPr>
      </w:pPr>
    </w:p>
    <w:p w14:paraId="333925F0" w14:textId="77777777" w:rsidR="00375F59" w:rsidRPr="00375F59" w:rsidRDefault="00375F59" w:rsidP="00375F59">
      <w:pPr>
        <w:suppressAutoHyphens/>
        <w:spacing w:after="0" w:line="240" w:lineRule="auto"/>
        <w:ind w:left="-720" w:right="-540"/>
        <w:rPr>
          <w:rFonts w:ascii="Arial" w:eastAsia="Times New Roman" w:hAnsi="Arial" w:cs="Times New Roman"/>
          <w:sz w:val="20"/>
          <w:szCs w:val="24"/>
        </w:rPr>
      </w:pPr>
      <w:r w:rsidRPr="00375F59">
        <w:rPr>
          <w:rFonts w:ascii="Arial" w:hAnsi="Arial" w:cs="Arial"/>
          <w:b/>
          <w:sz w:val="20"/>
          <w:szCs w:val="20"/>
        </w:rPr>
        <w:lastRenderedPageBreak/>
        <w:t>Section 2</w:t>
      </w:r>
      <w:r w:rsidRPr="00375F59">
        <w:rPr>
          <w:rFonts w:ascii="Arial" w:hAnsi="Arial" w:cs="Arial"/>
          <w:sz w:val="20"/>
          <w:szCs w:val="20"/>
        </w:rPr>
        <w:t xml:space="preserve"> of the Benchmark I Review Brief lists each accreditation standard (AS), related educational policies (EP), and compliance statements for accreditation standards under </w:t>
      </w:r>
      <w:r w:rsidRPr="00375F59">
        <w:rPr>
          <w:rFonts w:ascii="Arial" w:hAnsi="Arial" w:cs="Arial"/>
          <w:b/>
          <w:sz w:val="20"/>
          <w:szCs w:val="20"/>
        </w:rPr>
        <w:t>Approval of with the Following Accreditation Standards</w:t>
      </w:r>
      <w:r w:rsidRPr="00375F59">
        <w:rPr>
          <w:rFonts w:ascii="Arial" w:hAnsi="Arial" w:cs="Arial"/>
          <w:sz w:val="20"/>
          <w:szCs w:val="20"/>
        </w:rPr>
        <w:t xml:space="preserve"> in Benchmark I. </w:t>
      </w:r>
      <w:r w:rsidRPr="00375F59">
        <w:rPr>
          <w:rFonts w:ascii="Arial" w:eastAsia="Times New Roman" w:hAnsi="Arial" w:cs="Arial"/>
          <w:sz w:val="20"/>
          <w:szCs w:val="20"/>
        </w:rPr>
        <w:t xml:space="preserve">In the </w:t>
      </w:r>
      <w:r w:rsidRPr="00375F59">
        <w:rPr>
          <w:rFonts w:ascii="Arial" w:eastAsia="Times New Roman" w:hAnsi="Arial" w:cs="Arial"/>
          <w:i/>
          <w:sz w:val="20"/>
          <w:szCs w:val="20"/>
        </w:rPr>
        <w:t>Location</w:t>
      </w:r>
      <w:r w:rsidRPr="00375F59">
        <w:rPr>
          <w:rFonts w:ascii="Arial" w:eastAsia="Times New Roman" w:hAnsi="Arial" w:cs="Arial"/>
          <w:sz w:val="20"/>
          <w:szCs w:val="20"/>
        </w:rPr>
        <w:t xml:space="preserve"> column, the program indicates the document name and page number where each compliance statement is addressed in the program’s Benchmark I.  </w:t>
      </w:r>
      <w:r w:rsidRPr="00375F59">
        <w:rPr>
          <w:rFonts w:ascii="Arial" w:eastAsia="Times New Roman" w:hAnsi="Arial" w:cs="Times New Roman"/>
          <w:sz w:val="20"/>
          <w:szCs w:val="24"/>
        </w:rPr>
        <w:t xml:space="preserve">In the </w:t>
      </w:r>
      <w:r w:rsidRPr="00375F59">
        <w:rPr>
          <w:rFonts w:ascii="Arial" w:eastAsia="Times New Roman" w:hAnsi="Arial" w:cs="Arial"/>
          <w:i/>
          <w:sz w:val="20"/>
          <w:szCs w:val="20"/>
        </w:rPr>
        <w:t>Concern</w:t>
      </w:r>
      <w:r w:rsidRPr="00375F59">
        <w:rPr>
          <w:rFonts w:ascii="Arial" w:eastAsia="Times New Roman" w:hAnsi="Arial" w:cs="Arial"/>
          <w:sz w:val="20"/>
          <w:szCs w:val="20"/>
        </w:rPr>
        <w:t xml:space="preserve"> column,</w:t>
      </w:r>
      <w:r w:rsidRPr="00375F59">
        <w:rPr>
          <w:rFonts w:ascii="Arial" w:eastAsia="Times New Roman" w:hAnsi="Arial" w:cs="Times New Roman"/>
          <w:sz w:val="20"/>
          <w:szCs w:val="24"/>
        </w:rPr>
        <w:t xml:space="preserve"> the commission visitor types “concern”</w:t>
      </w:r>
      <w:r w:rsidRPr="00375F59">
        <w:rPr>
          <w:rFonts w:ascii="Arial" w:eastAsia="Times New Roman" w:hAnsi="Arial" w:cs="Arial"/>
          <w:sz w:val="20"/>
          <w:szCs w:val="20"/>
        </w:rPr>
        <w:t xml:space="preserve">, </w:t>
      </w:r>
      <w:r w:rsidRPr="00375F59">
        <w:rPr>
          <w:rFonts w:ascii="Arial" w:eastAsia="Times New Roman" w:hAnsi="Arial" w:cs="Times New Roman"/>
          <w:sz w:val="20"/>
          <w:szCs w:val="24"/>
        </w:rPr>
        <w:t xml:space="preserve">next to each compliance statement, </w:t>
      </w:r>
      <w:r w:rsidRPr="00375F59">
        <w:rPr>
          <w:rFonts w:ascii="Arial" w:eastAsia="Times New Roman" w:hAnsi="Arial" w:cs="Arial"/>
          <w:sz w:val="20"/>
          <w:szCs w:val="20"/>
        </w:rPr>
        <w:t xml:space="preserve">where the program narrative is either unclear or inadequate in addressing an accreditation standard and related educational policy. </w:t>
      </w:r>
      <w:r w:rsidRPr="00375F59">
        <w:rPr>
          <w:rFonts w:ascii="Arial" w:eastAsia="Times New Roman" w:hAnsi="Arial" w:cs="Times New Roman"/>
          <w:sz w:val="20"/>
          <w:szCs w:val="24"/>
        </w:rPr>
        <w:t xml:space="preserve">The commission visitor indicates their reasoning in the </w:t>
      </w:r>
      <w:r w:rsidRPr="00375F59">
        <w:rPr>
          <w:rFonts w:ascii="Arial" w:eastAsia="Times New Roman" w:hAnsi="Arial" w:cs="Times New Roman"/>
          <w:i/>
          <w:sz w:val="20"/>
          <w:szCs w:val="24"/>
        </w:rPr>
        <w:t>Comments</w:t>
      </w:r>
      <w:r w:rsidRPr="00375F59">
        <w:rPr>
          <w:rFonts w:ascii="Arial" w:eastAsia="Times New Roman" w:hAnsi="Arial" w:cs="Times New Roman"/>
          <w:sz w:val="20"/>
          <w:szCs w:val="24"/>
        </w:rPr>
        <w:t xml:space="preserve"> column for any compliance statement marked concern. </w:t>
      </w:r>
    </w:p>
    <w:tbl>
      <w:tblPr>
        <w:tblpPr w:leftFromText="180" w:rightFromText="180" w:vertAnchor="text" w:horzAnchor="margin" w:tblpXSpec="center" w:tblpY="119"/>
        <w:tblW w:w="1435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2700"/>
        <w:gridCol w:w="6030"/>
        <w:gridCol w:w="1350"/>
        <w:gridCol w:w="1080"/>
        <w:gridCol w:w="3195"/>
      </w:tblGrid>
      <w:tr w:rsidR="00375F59" w:rsidRPr="00375F59" w14:paraId="3FE14C61" w14:textId="77777777" w:rsidTr="007B4C92">
        <w:trPr>
          <w:cantSplit/>
        </w:trPr>
        <w:tc>
          <w:tcPr>
            <w:tcW w:w="14355" w:type="dxa"/>
            <w:gridSpan w:val="5"/>
            <w:tcBorders>
              <w:top w:val="single" w:sz="18" w:space="0" w:color="auto"/>
              <w:left w:val="single" w:sz="24" w:space="0" w:color="auto"/>
              <w:bottom w:val="single" w:sz="24" w:space="0" w:color="auto"/>
              <w:right w:val="single" w:sz="24" w:space="0" w:color="auto"/>
            </w:tcBorders>
            <w:shd w:val="clear" w:color="auto" w:fill="auto"/>
            <w:hideMark/>
          </w:tcPr>
          <w:p w14:paraId="32712EEC" w14:textId="77777777" w:rsidR="00375F59" w:rsidRPr="00375F59" w:rsidRDefault="00375F59" w:rsidP="00375F59">
            <w:pPr>
              <w:autoSpaceDE w:val="0"/>
              <w:autoSpaceDN w:val="0"/>
              <w:adjustRightInd w:val="0"/>
              <w:spacing w:after="0" w:line="240" w:lineRule="auto"/>
              <w:ind w:left="540" w:hanging="540"/>
              <w:rPr>
                <w:rFonts w:ascii="Arial" w:eastAsia="Times New Roman" w:hAnsi="Arial" w:cs="Arial"/>
                <w:b/>
                <w:bCs/>
                <w:sz w:val="20"/>
                <w:szCs w:val="20"/>
              </w:rPr>
            </w:pPr>
            <w:r w:rsidRPr="00375F59">
              <w:rPr>
                <w:rFonts w:ascii="Arial" w:eastAsia="Times New Roman" w:hAnsi="Arial" w:cs="Arial"/>
                <w:b/>
                <w:bCs/>
                <w:sz w:val="20"/>
                <w:szCs w:val="20"/>
              </w:rPr>
              <w:t>Purpose: Social Work Practice, Education, and Educational Policy and Accreditation Standards</w:t>
            </w:r>
          </w:p>
          <w:p w14:paraId="3B21D932" w14:textId="77777777" w:rsidR="00375F59" w:rsidRPr="00375F59" w:rsidRDefault="00375F59" w:rsidP="00375F59">
            <w:pPr>
              <w:spacing w:after="0" w:line="240" w:lineRule="auto"/>
              <w:ind w:left="540"/>
              <w:rPr>
                <w:rFonts w:ascii="Arial" w:eastAsia="Times New Roman" w:hAnsi="Arial" w:cs="Arial"/>
                <w:sz w:val="20"/>
                <w:szCs w:val="20"/>
              </w:rPr>
            </w:pPr>
            <w:r w:rsidRPr="00375F59">
              <w:rPr>
                <w:rFonts w:ascii="Arial" w:eastAsia="Times New Roman" w:hAnsi="Arial" w:cs="Arial"/>
                <w:sz w:val="20"/>
                <w:szCs w:val="20"/>
              </w:rPr>
              <w:t>The purpose of the social work profession is to promote human and community well-being.  Guided by a person-in-environment framework, a global perspective, respect for human diversity, and knowledge based on scientific inquiry, the purpose of social work is actualized through its quest for social and economic justice, the prevention of conditions that limit human rights, the elimination of poverty, and the enhancement of the quality of life for all persons, locally and globally.</w:t>
            </w:r>
          </w:p>
          <w:p w14:paraId="1C961541" w14:textId="77777777" w:rsidR="00375F59" w:rsidRPr="00375F59" w:rsidRDefault="00375F59" w:rsidP="00375F59">
            <w:pPr>
              <w:spacing w:after="0" w:line="240" w:lineRule="auto"/>
              <w:ind w:left="540" w:hanging="540"/>
              <w:rPr>
                <w:rFonts w:ascii="Arial" w:eastAsia="Times New Roman" w:hAnsi="Arial" w:cs="Arial"/>
                <w:b/>
                <w:sz w:val="20"/>
                <w:szCs w:val="20"/>
              </w:rPr>
            </w:pPr>
            <w:r w:rsidRPr="00375F59">
              <w:rPr>
                <w:rFonts w:ascii="Arial" w:eastAsia="Times New Roman" w:hAnsi="Arial" w:cs="Arial"/>
                <w:b/>
                <w:sz w:val="20"/>
                <w:szCs w:val="20"/>
              </w:rPr>
              <w:t>Educational Policy 1.0—Program Mission and Goals</w:t>
            </w:r>
          </w:p>
          <w:p w14:paraId="44BA1A08" w14:textId="77777777" w:rsidR="00375F59" w:rsidRPr="00375F59" w:rsidRDefault="00375F59" w:rsidP="00375F59">
            <w:pPr>
              <w:spacing w:after="0" w:line="240" w:lineRule="auto"/>
              <w:ind w:left="540"/>
              <w:rPr>
                <w:rFonts w:ascii="Arial" w:eastAsia="Times New Roman" w:hAnsi="Arial" w:cs="Arial"/>
                <w:sz w:val="20"/>
                <w:szCs w:val="20"/>
              </w:rPr>
            </w:pPr>
            <w:r w:rsidRPr="00375F59">
              <w:rPr>
                <w:rFonts w:ascii="Arial" w:eastAsia="Times New Roman" w:hAnsi="Arial" w:cs="Arial"/>
                <w:sz w:val="20"/>
                <w:szCs w:val="20"/>
              </w:rPr>
              <w:t>The mission and goals of each social work program address the profession’s purpose, are grounded in core professional values, and are informed by program context.</w:t>
            </w:r>
          </w:p>
          <w:p w14:paraId="32858052" w14:textId="77777777" w:rsidR="00375F59" w:rsidRPr="00375F59" w:rsidRDefault="00375F59" w:rsidP="00375F59">
            <w:pPr>
              <w:spacing w:after="0" w:line="240" w:lineRule="auto"/>
              <w:ind w:left="540" w:hanging="540"/>
              <w:rPr>
                <w:rFonts w:ascii="Arial" w:eastAsia="Times New Roman" w:hAnsi="Arial" w:cs="Arial"/>
                <w:b/>
                <w:sz w:val="20"/>
                <w:szCs w:val="20"/>
              </w:rPr>
            </w:pPr>
            <w:r w:rsidRPr="00375F59">
              <w:rPr>
                <w:rFonts w:ascii="Arial" w:eastAsia="Times New Roman" w:hAnsi="Arial" w:cs="Arial"/>
                <w:b/>
                <w:sz w:val="20"/>
                <w:szCs w:val="20"/>
              </w:rPr>
              <w:t>Educational Policy 1.1—Values</w:t>
            </w:r>
          </w:p>
          <w:p w14:paraId="46989458" w14:textId="77777777" w:rsidR="00375F59" w:rsidRPr="00375F59" w:rsidRDefault="00375F59" w:rsidP="00375F59">
            <w:pPr>
              <w:spacing w:after="0" w:line="240" w:lineRule="auto"/>
              <w:ind w:left="540"/>
              <w:rPr>
                <w:rFonts w:ascii="Arial" w:eastAsia="Times New Roman" w:hAnsi="Arial" w:cs="Arial"/>
                <w:sz w:val="20"/>
                <w:szCs w:val="20"/>
              </w:rPr>
            </w:pPr>
            <w:r w:rsidRPr="00375F59">
              <w:rPr>
                <w:rFonts w:ascii="Arial" w:eastAsia="Times New Roman" w:hAnsi="Arial" w:cs="Arial"/>
                <w:sz w:val="20"/>
                <w:szCs w:val="20"/>
              </w:rPr>
              <w:t>Service, social justice, the dignity and worth of the person, the importance of human relationships, integrity, competence, human rights, and scientific inquiry are among the core values of social work.  These values underpin the explicit and implicit curriculum and frame the profession’s commitment to respect for all people and the quest for social and economic justice.</w:t>
            </w:r>
          </w:p>
          <w:p w14:paraId="667FC38A" w14:textId="77777777" w:rsidR="00375F59" w:rsidRPr="00375F59" w:rsidRDefault="00375F59" w:rsidP="00375F59">
            <w:pPr>
              <w:spacing w:after="0" w:line="240" w:lineRule="auto"/>
              <w:ind w:left="540" w:hanging="540"/>
              <w:rPr>
                <w:rFonts w:ascii="Arial" w:eastAsia="Times New Roman" w:hAnsi="Arial" w:cs="Arial"/>
                <w:b/>
                <w:sz w:val="20"/>
                <w:szCs w:val="20"/>
              </w:rPr>
            </w:pPr>
            <w:r w:rsidRPr="00375F59">
              <w:rPr>
                <w:rFonts w:ascii="Arial" w:eastAsia="Times New Roman" w:hAnsi="Arial" w:cs="Arial"/>
                <w:b/>
                <w:sz w:val="20"/>
                <w:szCs w:val="20"/>
              </w:rPr>
              <w:t>Educational Policy 1.2—Program Context</w:t>
            </w:r>
          </w:p>
          <w:p w14:paraId="4E7D8197" w14:textId="77777777" w:rsidR="00375F59" w:rsidRPr="00375F59" w:rsidRDefault="00375F59" w:rsidP="00375F59">
            <w:pPr>
              <w:spacing w:after="0" w:line="240" w:lineRule="auto"/>
              <w:ind w:left="540"/>
              <w:rPr>
                <w:rFonts w:ascii="Arial" w:eastAsia="Times New Roman" w:hAnsi="Arial" w:cs="Arial"/>
                <w:sz w:val="20"/>
                <w:szCs w:val="20"/>
              </w:rPr>
            </w:pPr>
            <w:r w:rsidRPr="00375F59">
              <w:rPr>
                <w:rFonts w:ascii="Arial" w:eastAsia="Times New Roman" w:hAnsi="Arial" w:cs="Arial"/>
                <w:sz w:val="20"/>
                <w:szCs w:val="20"/>
              </w:rPr>
              <w:t xml:space="preserve">Context encompasses the mission of the institution in which the program is </w:t>
            </w:r>
            <w:proofErr w:type="gramStart"/>
            <w:r w:rsidRPr="00375F59">
              <w:rPr>
                <w:rFonts w:ascii="Arial" w:eastAsia="Times New Roman" w:hAnsi="Arial" w:cs="Arial"/>
                <w:sz w:val="20"/>
                <w:szCs w:val="20"/>
              </w:rPr>
              <w:t>located</w:t>
            </w:r>
            <w:proofErr w:type="gramEnd"/>
            <w:r w:rsidRPr="00375F59">
              <w:rPr>
                <w:rFonts w:ascii="Arial" w:eastAsia="Times New Roman" w:hAnsi="Arial" w:cs="Arial"/>
                <w:sz w:val="20"/>
                <w:szCs w:val="20"/>
              </w:rPr>
              <w:t xml:space="preserve"> and the needs and opportunities associated with the setting and program options.  Programs are further influenced by their practice communities, which are informed by their historical, political, economic, environmental, social, cultural, demographic, local, regional, and global contexts and by the ways they elect to engage these factors.   Additional factors include new knowledge, technology, and ideas that may have a bearing on contemporary and future social work education, practice, and research.</w:t>
            </w:r>
          </w:p>
        </w:tc>
      </w:tr>
      <w:tr w:rsidR="00375F59" w:rsidRPr="00375F59" w14:paraId="07F67C4E" w14:textId="77777777" w:rsidTr="007B4C92">
        <w:trPr>
          <w:cantSplit/>
        </w:trPr>
        <w:tc>
          <w:tcPr>
            <w:tcW w:w="14355" w:type="dxa"/>
            <w:gridSpan w:val="5"/>
            <w:tcBorders>
              <w:top w:val="single" w:sz="24" w:space="0" w:color="auto"/>
              <w:left w:val="single" w:sz="24" w:space="0" w:color="auto"/>
              <w:bottom w:val="single" w:sz="24" w:space="0" w:color="auto"/>
              <w:right w:val="single" w:sz="24" w:space="0" w:color="auto"/>
            </w:tcBorders>
            <w:shd w:val="clear" w:color="auto" w:fill="auto"/>
            <w:vAlign w:val="center"/>
            <w:hideMark/>
          </w:tcPr>
          <w:p w14:paraId="413C0CDD"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sz w:val="20"/>
                <w:szCs w:val="20"/>
              </w:rPr>
              <w:t>Accreditation Standard 1.0 — Program Mission and Goals</w:t>
            </w:r>
          </w:p>
          <w:p w14:paraId="37C65C24"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iCs/>
                <w:sz w:val="20"/>
                <w:szCs w:val="20"/>
              </w:rPr>
              <w:t>The social work program’s mission and goals reflect the profession’s purpose and values and the program’s context.</w:t>
            </w:r>
          </w:p>
          <w:p w14:paraId="4FC9B375" w14:textId="77777777" w:rsidR="00375F59" w:rsidRPr="00375F59" w:rsidRDefault="00375F59" w:rsidP="00375F59">
            <w:pPr>
              <w:spacing w:after="0" w:line="240" w:lineRule="auto"/>
              <w:ind w:left="360"/>
              <w:rPr>
                <w:rFonts w:ascii="Arial" w:eastAsia="Times New Roman" w:hAnsi="Arial" w:cs="Arial"/>
                <w:sz w:val="20"/>
                <w:szCs w:val="20"/>
              </w:rPr>
            </w:pPr>
          </w:p>
        </w:tc>
      </w:tr>
      <w:tr w:rsidR="00375F59" w:rsidRPr="00375F59" w14:paraId="70FD18EC" w14:textId="77777777" w:rsidTr="007B4C92">
        <w:trPr>
          <w:cantSplit/>
        </w:trPr>
        <w:tc>
          <w:tcPr>
            <w:tcW w:w="2700" w:type="dxa"/>
            <w:tcBorders>
              <w:top w:val="single" w:sz="4" w:space="0" w:color="000000"/>
              <w:left w:val="single" w:sz="24" w:space="0" w:color="auto"/>
              <w:bottom w:val="single" w:sz="4" w:space="0" w:color="000000"/>
              <w:right w:val="single" w:sz="4" w:space="0" w:color="000000"/>
            </w:tcBorders>
            <w:shd w:val="clear" w:color="auto" w:fill="auto"/>
            <w:vAlign w:val="center"/>
            <w:hideMark/>
          </w:tcPr>
          <w:p w14:paraId="160B65ED"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Accreditation Standard</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1E14E"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D4D9F"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68D78FE5" w14:textId="77777777" w:rsidR="00375F59" w:rsidRPr="00375F59" w:rsidRDefault="00375F59" w:rsidP="00375F59">
            <w:pPr>
              <w:spacing w:after="0" w:line="240" w:lineRule="auto"/>
              <w:jc w:val="center"/>
              <w:rPr>
                <w:rFonts w:ascii="Arial" w:eastAsia="Times New Roman" w:hAnsi="Arial" w:cs="Arial"/>
                <w:bCs/>
                <w:i/>
                <w:iCs/>
                <w:sz w:val="20"/>
                <w:szCs w:val="20"/>
              </w:rPr>
            </w:pPr>
            <w:r w:rsidRPr="00375F59">
              <w:rPr>
                <w:rFonts w:ascii="Arial" w:eastAsia="Times New Roman" w:hAnsi="Arial" w:cs="Arial"/>
                <w:bCs/>
                <w:i/>
                <w:iCs/>
                <w:color w:val="C00000"/>
                <w:sz w:val="20"/>
                <w:szCs w:val="20"/>
              </w:rPr>
              <w:t>(page # in BM1)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3ACE"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Concern</w:t>
            </w:r>
          </w:p>
          <w:p w14:paraId="26B4B8EB" w14:textId="77777777" w:rsidR="00375F59" w:rsidRPr="00375F59" w:rsidRDefault="00375F59" w:rsidP="00375F59">
            <w:pPr>
              <w:spacing w:after="0" w:line="240" w:lineRule="auto"/>
              <w:jc w:val="center"/>
              <w:rPr>
                <w:rFonts w:ascii="Arial" w:eastAsia="Times New Roman" w:hAnsi="Arial" w:cs="Arial"/>
                <w:bCs/>
                <w:i/>
                <w:iCs/>
                <w:sz w:val="20"/>
                <w:szCs w:val="20"/>
              </w:rPr>
            </w:pPr>
            <w:r w:rsidRPr="00375F59">
              <w:rPr>
                <w:rFonts w:ascii="Arial" w:eastAsia="Times New Roman" w:hAnsi="Arial" w:cs="Arial"/>
                <w:bCs/>
                <w:i/>
                <w:iCs/>
                <w:color w:val="C00000"/>
                <w:sz w:val="20"/>
                <w:szCs w:val="20"/>
              </w:rPr>
              <w:t>(COA visitor)</w:t>
            </w:r>
          </w:p>
        </w:tc>
        <w:tc>
          <w:tcPr>
            <w:tcW w:w="3195" w:type="dxa"/>
            <w:tcBorders>
              <w:top w:val="single" w:sz="4" w:space="0" w:color="000000"/>
              <w:left w:val="single" w:sz="4" w:space="0" w:color="000000"/>
              <w:bottom w:val="single" w:sz="4" w:space="0" w:color="000000"/>
              <w:right w:val="single" w:sz="24" w:space="0" w:color="auto"/>
            </w:tcBorders>
            <w:shd w:val="clear" w:color="auto" w:fill="auto"/>
            <w:vAlign w:val="center"/>
            <w:hideMark/>
          </w:tcPr>
          <w:p w14:paraId="7E26DF2B"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Comments</w:t>
            </w:r>
          </w:p>
          <w:p w14:paraId="344C5F9F"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r>
      <w:tr w:rsidR="00375F59" w:rsidRPr="00375F59" w14:paraId="03B06538" w14:textId="77777777" w:rsidTr="007B4C92">
        <w:trPr>
          <w:cantSplit/>
          <w:trHeight w:val="40"/>
        </w:trPr>
        <w:tc>
          <w:tcPr>
            <w:tcW w:w="2700" w:type="dxa"/>
            <w:vMerge w:val="restart"/>
            <w:tcBorders>
              <w:top w:val="single" w:sz="4" w:space="0" w:color="000000"/>
              <w:left w:val="single" w:sz="24" w:space="0" w:color="auto"/>
              <w:bottom w:val="single" w:sz="4" w:space="0" w:color="000000"/>
              <w:right w:val="single" w:sz="4" w:space="0" w:color="000000"/>
            </w:tcBorders>
            <w:shd w:val="clear" w:color="auto" w:fill="auto"/>
            <w:vAlign w:val="center"/>
          </w:tcPr>
          <w:p w14:paraId="38B1FE7C"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1.0.1:</w:t>
            </w:r>
            <w:r w:rsidRPr="00375F59">
              <w:rPr>
                <w:rFonts w:ascii="Arial" w:eastAsia="Times New Roman" w:hAnsi="Arial" w:cs="Arial"/>
                <w:sz w:val="20"/>
                <w:szCs w:val="20"/>
              </w:rPr>
              <w:t xml:space="preserve"> The program submits its mission statement and explains how it is consistent with the profession’s purpose and values.</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CB27E" w14:textId="77777777" w:rsidR="00375F59" w:rsidRPr="00375F59" w:rsidRDefault="00375F59" w:rsidP="00375F59">
            <w:pPr>
              <w:autoSpaceDE w:val="0"/>
              <w:autoSpaceDN w:val="0"/>
              <w:spacing w:after="0" w:line="240" w:lineRule="auto"/>
              <w:rPr>
                <w:rFonts w:ascii="Arial" w:eastAsia="Times New Roman" w:hAnsi="Arial" w:cs="Arial"/>
                <w:sz w:val="20"/>
                <w:szCs w:val="20"/>
              </w:rPr>
            </w:pPr>
            <w:r w:rsidRPr="00375F59">
              <w:rPr>
                <w:rFonts w:ascii="Arial" w:eastAsia="Times New Roman" w:hAnsi="Arial" w:cs="Arial"/>
                <w:sz w:val="20"/>
                <w:szCs w:val="20"/>
              </w:rPr>
              <w:t>Narrative provides the program’s mission statement.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3E47"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9ED9B"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3195" w:type="dxa"/>
            <w:tcBorders>
              <w:top w:val="single" w:sz="4" w:space="0" w:color="000000"/>
              <w:left w:val="single" w:sz="4" w:space="0" w:color="000000"/>
              <w:bottom w:val="single" w:sz="4" w:space="0" w:color="000000"/>
              <w:right w:val="single" w:sz="24" w:space="0" w:color="auto"/>
            </w:tcBorders>
            <w:shd w:val="clear" w:color="auto" w:fill="auto"/>
            <w:vAlign w:val="center"/>
          </w:tcPr>
          <w:p w14:paraId="327D158C"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r w:rsidR="00375F59" w:rsidRPr="00375F59" w14:paraId="6BD9D4BE" w14:textId="77777777" w:rsidTr="007B4C92">
        <w:trPr>
          <w:cantSplit/>
          <w:trHeight w:val="615"/>
        </w:trPr>
        <w:tc>
          <w:tcPr>
            <w:tcW w:w="2700" w:type="dxa"/>
            <w:vMerge/>
            <w:tcBorders>
              <w:top w:val="single" w:sz="4" w:space="0" w:color="000000"/>
              <w:left w:val="single" w:sz="24" w:space="0" w:color="auto"/>
              <w:bottom w:val="single" w:sz="4" w:space="0" w:color="000000"/>
              <w:right w:val="single" w:sz="4" w:space="0" w:color="000000"/>
            </w:tcBorders>
            <w:shd w:val="clear" w:color="auto" w:fill="auto"/>
            <w:vAlign w:val="center"/>
          </w:tcPr>
          <w:p w14:paraId="2127C227" w14:textId="77777777" w:rsidR="00375F59" w:rsidRPr="00375F59" w:rsidRDefault="00375F59" w:rsidP="00375F59">
            <w:pPr>
              <w:spacing w:after="0" w:line="240" w:lineRule="auto"/>
              <w:rPr>
                <w:rFonts w:ascii="Arial" w:eastAsia="Times New Roman" w:hAnsi="Arial" w:cs="Arial"/>
                <w:b/>
                <w:sz w:val="20"/>
                <w:szCs w:val="20"/>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01D79" w14:textId="77777777" w:rsidR="00375F59" w:rsidRPr="00375F59" w:rsidRDefault="00375F59" w:rsidP="00375F59">
            <w:pPr>
              <w:autoSpaceDE w:val="0"/>
              <w:autoSpaceDN w:val="0"/>
              <w:spacing w:after="0" w:line="240" w:lineRule="auto"/>
              <w:rPr>
                <w:rFonts w:ascii="Arial" w:eastAsia="Times New Roman" w:hAnsi="Arial" w:cs="Arial"/>
                <w:sz w:val="20"/>
                <w:szCs w:val="20"/>
              </w:rPr>
            </w:pPr>
            <w:r w:rsidRPr="00375F59">
              <w:rPr>
                <w:rFonts w:ascii="Arial" w:eastAsia="Times New Roman" w:hAnsi="Arial" w:cs="Arial"/>
                <w:sz w:val="20"/>
                <w:szCs w:val="20"/>
              </w:rPr>
              <w:t>Narrative explains how the program’s mission statement is consistent with the profession’s purpose and values.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7737D"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655A8"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3195" w:type="dxa"/>
            <w:tcBorders>
              <w:top w:val="single" w:sz="4" w:space="0" w:color="000000"/>
              <w:left w:val="single" w:sz="4" w:space="0" w:color="000000"/>
              <w:bottom w:val="single" w:sz="4" w:space="0" w:color="000000"/>
              <w:right w:val="single" w:sz="24" w:space="0" w:color="auto"/>
            </w:tcBorders>
            <w:shd w:val="clear" w:color="auto" w:fill="auto"/>
            <w:vAlign w:val="center"/>
          </w:tcPr>
          <w:p w14:paraId="18F0E04E"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r w:rsidR="00375F59" w:rsidRPr="00375F59" w14:paraId="4691CA77" w14:textId="77777777" w:rsidTr="007B4C92">
        <w:trPr>
          <w:cantSplit/>
          <w:trHeight w:val="615"/>
        </w:trPr>
        <w:tc>
          <w:tcPr>
            <w:tcW w:w="2700" w:type="dxa"/>
            <w:vMerge/>
            <w:tcBorders>
              <w:top w:val="single" w:sz="4" w:space="0" w:color="000000"/>
              <w:left w:val="single" w:sz="24" w:space="0" w:color="auto"/>
              <w:bottom w:val="single" w:sz="4" w:space="0" w:color="000000"/>
              <w:right w:val="single" w:sz="4" w:space="0" w:color="000000"/>
            </w:tcBorders>
            <w:shd w:val="clear" w:color="auto" w:fill="auto"/>
            <w:vAlign w:val="center"/>
          </w:tcPr>
          <w:p w14:paraId="1EC37702" w14:textId="77777777" w:rsidR="00375F59" w:rsidRPr="00375F59" w:rsidRDefault="00375F59" w:rsidP="00375F59">
            <w:pPr>
              <w:spacing w:after="0" w:line="240" w:lineRule="auto"/>
              <w:rPr>
                <w:rFonts w:ascii="Arial" w:eastAsia="Times New Roman" w:hAnsi="Arial" w:cs="Arial"/>
                <w:b/>
                <w:sz w:val="20"/>
                <w:szCs w:val="20"/>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9567A" w14:textId="77777777" w:rsidR="00375F59" w:rsidRPr="00375F59" w:rsidRDefault="00375F59" w:rsidP="00375F59">
            <w:pPr>
              <w:autoSpaceDE w:val="0"/>
              <w:autoSpaceDN w:val="0"/>
              <w:spacing w:after="0" w:line="240" w:lineRule="auto"/>
              <w:rPr>
                <w:rFonts w:ascii="Arial" w:eastAsia="Times New Roman" w:hAnsi="Arial" w:cs="Arial"/>
                <w:sz w:val="20"/>
                <w:szCs w:val="20"/>
              </w:rPr>
            </w:pPr>
            <w:r w:rsidRPr="00375F59">
              <w:rPr>
                <w:rFonts w:ascii="Arial" w:eastAsia="Times New Roman" w:hAnsi="Arial" w:cs="Arial"/>
                <w:iCs/>
                <w:sz w:val="20"/>
                <w:szCs w:val="20"/>
              </w:rPr>
              <w:t>The narrative should discuss any ways in which the program option mission differs from the on-campus program (if applicable).</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75C7D"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3FCE8"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3195" w:type="dxa"/>
            <w:tcBorders>
              <w:top w:val="single" w:sz="4" w:space="0" w:color="000000"/>
              <w:left w:val="single" w:sz="4" w:space="0" w:color="000000"/>
              <w:bottom w:val="single" w:sz="4" w:space="0" w:color="000000"/>
              <w:right w:val="single" w:sz="24" w:space="0" w:color="auto"/>
            </w:tcBorders>
            <w:shd w:val="clear" w:color="auto" w:fill="auto"/>
            <w:vAlign w:val="center"/>
          </w:tcPr>
          <w:p w14:paraId="736A0D6C"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r w:rsidR="00375F59" w:rsidRPr="00375F59" w14:paraId="05395D83" w14:textId="77777777" w:rsidTr="007B4C92">
        <w:trPr>
          <w:cantSplit/>
          <w:trHeight w:val="615"/>
        </w:trPr>
        <w:tc>
          <w:tcPr>
            <w:tcW w:w="2700" w:type="dxa"/>
            <w:vMerge w:val="restart"/>
            <w:tcBorders>
              <w:top w:val="single" w:sz="4" w:space="0" w:color="000000"/>
              <w:left w:val="single" w:sz="24" w:space="0" w:color="auto"/>
              <w:bottom w:val="single" w:sz="4" w:space="0" w:color="000000"/>
              <w:right w:val="single" w:sz="4" w:space="0" w:color="000000"/>
            </w:tcBorders>
            <w:shd w:val="clear" w:color="auto" w:fill="auto"/>
            <w:vAlign w:val="center"/>
          </w:tcPr>
          <w:p w14:paraId="6211162A"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1.0.2:</w:t>
            </w:r>
            <w:r w:rsidRPr="00375F59">
              <w:rPr>
                <w:rFonts w:ascii="Arial" w:eastAsia="Times New Roman" w:hAnsi="Arial" w:cs="Arial"/>
                <w:sz w:val="20"/>
                <w:szCs w:val="20"/>
              </w:rPr>
              <w:t xml:space="preserve"> The program explains how its mission is consistent with the institutional mission and the program’s context across all program options.</w:t>
            </w:r>
          </w:p>
          <w:p w14:paraId="448C286B" w14:textId="77777777" w:rsidR="00375F59" w:rsidRPr="00375F59" w:rsidRDefault="00375F59" w:rsidP="00375F59">
            <w:pPr>
              <w:spacing w:after="0" w:line="240" w:lineRule="auto"/>
              <w:rPr>
                <w:rFonts w:ascii="Arial" w:eastAsia="Times New Roman" w:hAnsi="Arial" w:cs="Arial"/>
                <w:i/>
                <w:sz w:val="20"/>
                <w:szCs w:val="20"/>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75E92" w14:textId="77777777" w:rsidR="00375F59" w:rsidRPr="00375F59" w:rsidRDefault="00375F59" w:rsidP="00375F59">
            <w:pPr>
              <w:autoSpaceDE w:val="0"/>
              <w:autoSpaceDN w:val="0"/>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explains how the program’s mission is consistent with the institutional mission. </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3EEBD"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AB17D"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3195" w:type="dxa"/>
            <w:tcBorders>
              <w:top w:val="single" w:sz="4" w:space="0" w:color="000000"/>
              <w:left w:val="single" w:sz="4" w:space="0" w:color="000000"/>
              <w:bottom w:val="single" w:sz="4" w:space="0" w:color="000000"/>
              <w:right w:val="single" w:sz="24" w:space="0" w:color="auto"/>
            </w:tcBorders>
            <w:shd w:val="clear" w:color="auto" w:fill="auto"/>
            <w:vAlign w:val="center"/>
          </w:tcPr>
          <w:p w14:paraId="1717C04F" w14:textId="77777777" w:rsidR="00375F59" w:rsidRPr="00375F59" w:rsidRDefault="00375F59" w:rsidP="00375F59">
            <w:pPr>
              <w:autoSpaceDE w:val="0"/>
              <w:autoSpaceDN w:val="0"/>
              <w:spacing w:after="0" w:line="240" w:lineRule="auto"/>
              <w:rPr>
                <w:rFonts w:ascii="Arial" w:eastAsia="Times New Roman" w:hAnsi="Arial" w:cs="Arial"/>
                <w:b/>
                <w:sz w:val="20"/>
                <w:szCs w:val="20"/>
              </w:rPr>
            </w:pPr>
          </w:p>
        </w:tc>
      </w:tr>
      <w:tr w:rsidR="00375F59" w:rsidRPr="00375F59" w14:paraId="2AFA7E7E" w14:textId="77777777" w:rsidTr="007B4C92">
        <w:trPr>
          <w:cantSplit/>
          <w:trHeight w:val="615"/>
        </w:trPr>
        <w:tc>
          <w:tcPr>
            <w:tcW w:w="2700" w:type="dxa"/>
            <w:vMerge/>
            <w:tcBorders>
              <w:top w:val="single" w:sz="4" w:space="0" w:color="000000"/>
              <w:left w:val="single" w:sz="24" w:space="0" w:color="auto"/>
              <w:bottom w:val="single" w:sz="4" w:space="0" w:color="000000"/>
              <w:right w:val="single" w:sz="4" w:space="0" w:color="000000"/>
            </w:tcBorders>
            <w:shd w:val="clear" w:color="auto" w:fill="auto"/>
            <w:vAlign w:val="center"/>
          </w:tcPr>
          <w:p w14:paraId="04C510A8" w14:textId="77777777" w:rsidR="00375F59" w:rsidRPr="00375F59" w:rsidRDefault="00375F59" w:rsidP="00375F59">
            <w:pPr>
              <w:spacing w:after="0" w:line="240" w:lineRule="auto"/>
              <w:rPr>
                <w:rFonts w:ascii="Arial" w:eastAsia="Times New Roman" w:hAnsi="Arial" w:cs="Arial"/>
                <w:b/>
                <w:sz w:val="20"/>
                <w:szCs w:val="20"/>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CBB00" w14:textId="77777777" w:rsidR="00375F59" w:rsidRPr="00375F59" w:rsidRDefault="00375F59" w:rsidP="00375F59">
            <w:pPr>
              <w:autoSpaceDE w:val="0"/>
              <w:autoSpaceDN w:val="0"/>
              <w:spacing w:after="0" w:line="240" w:lineRule="auto"/>
              <w:rPr>
                <w:rFonts w:ascii="Arial" w:eastAsia="Times New Roman" w:hAnsi="Arial" w:cs="Arial"/>
                <w:sz w:val="20"/>
                <w:szCs w:val="20"/>
              </w:rPr>
            </w:pPr>
            <w:r w:rsidRPr="00375F59">
              <w:rPr>
                <w:rFonts w:ascii="Arial" w:eastAsia="Times New Roman" w:hAnsi="Arial" w:cs="Arial"/>
                <w:sz w:val="20"/>
                <w:szCs w:val="20"/>
              </w:rPr>
              <w:t>Narrative explains how the program’s mission is consistent with the program’s context across all program options.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EAACB"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B05A3"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3195" w:type="dxa"/>
            <w:tcBorders>
              <w:top w:val="single" w:sz="4" w:space="0" w:color="000000"/>
              <w:left w:val="single" w:sz="4" w:space="0" w:color="000000"/>
              <w:bottom w:val="single" w:sz="4" w:space="0" w:color="000000"/>
              <w:right w:val="single" w:sz="24" w:space="0" w:color="auto"/>
            </w:tcBorders>
            <w:shd w:val="clear" w:color="auto" w:fill="auto"/>
            <w:vAlign w:val="center"/>
          </w:tcPr>
          <w:p w14:paraId="14841A88"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r w:rsidR="00375F59" w:rsidRPr="00375F59" w14:paraId="3E37C304" w14:textId="77777777" w:rsidTr="007B4C92">
        <w:trPr>
          <w:cantSplit/>
          <w:trHeight w:val="615"/>
        </w:trPr>
        <w:tc>
          <w:tcPr>
            <w:tcW w:w="2700" w:type="dxa"/>
            <w:vMerge/>
            <w:tcBorders>
              <w:top w:val="single" w:sz="4" w:space="0" w:color="000000"/>
              <w:left w:val="single" w:sz="24" w:space="0" w:color="auto"/>
              <w:bottom w:val="single" w:sz="24" w:space="0" w:color="000000"/>
              <w:right w:val="single" w:sz="4" w:space="0" w:color="000000"/>
            </w:tcBorders>
            <w:shd w:val="clear" w:color="auto" w:fill="auto"/>
            <w:vAlign w:val="center"/>
          </w:tcPr>
          <w:p w14:paraId="66D36C41" w14:textId="77777777" w:rsidR="00375F59" w:rsidRPr="00375F59" w:rsidRDefault="00375F59" w:rsidP="00375F59">
            <w:pPr>
              <w:spacing w:after="0" w:line="240" w:lineRule="auto"/>
              <w:rPr>
                <w:rFonts w:ascii="Arial" w:eastAsia="Times New Roman" w:hAnsi="Arial" w:cs="Arial"/>
                <w:b/>
                <w:sz w:val="20"/>
                <w:szCs w:val="20"/>
              </w:rPr>
            </w:pPr>
          </w:p>
        </w:tc>
        <w:tc>
          <w:tcPr>
            <w:tcW w:w="6030" w:type="dxa"/>
            <w:tcBorders>
              <w:top w:val="single" w:sz="4" w:space="0" w:color="000000"/>
              <w:left w:val="single" w:sz="4" w:space="0" w:color="000000"/>
              <w:bottom w:val="single" w:sz="24" w:space="0" w:color="000000"/>
              <w:right w:val="single" w:sz="4" w:space="0" w:color="000000"/>
            </w:tcBorders>
            <w:shd w:val="clear" w:color="auto" w:fill="auto"/>
            <w:vAlign w:val="center"/>
          </w:tcPr>
          <w:p w14:paraId="57ECFA90" w14:textId="77777777" w:rsidR="00375F59" w:rsidRPr="00375F59" w:rsidRDefault="00375F59" w:rsidP="00375F59">
            <w:pPr>
              <w:autoSpaceDE w:val="0"/>
              <w:autoSpaceDN w:val="0"/>
              <w:spacing w:after="0" w:line="240" w:lineRule="auto"/>
              <w:rPr>
                <w:rFonts w:ascii="Arial" w:eastAsia="Times New Roman" w:hAnsi="Arial" w:cs="Arial"/>
                <w:sz w:val="20"/>
                <w:szCs w:val="20"/>
              </w:rPr>
            </w:pPr>
            <w:r w:rsidRPr="00375F59">
              <w:rPr>
                <w:rFonts w:ascii="Arial" w:eastAsia="Times New Roman" w:hAnsi="Arial" w:cs="Arial"/>
                <w:iCs/>
                <w:sz w:val="20"/>
                <w:szCs w:val="20"/>
              </w:rPr>
              <w:t>The narrative should discuss any ways in which the program option mission differs from the on-campus program (if applicable).</w:t>
            </w:r>
          </w:p>
        </w:tc>
        <w:tc>
          <w:tcPr>
            <w:tcW w:w="1350" w:type="dxa"/>
            <w:tcBorders>
              <w:top w:val="single" w:sz="4" w:space="0" w:color="000000"/>
              <w:left w:val="single" w:sz="4" w:space="0" w:color="000000"/>
              <w:bottom w:val="single" w:sz="24" w:space="0" w:color="000000"/>
              <w:right w:val="single" w:sz="4" w:space="0" w:color="000000"/>
            </w:tcBorders>
            <w:shd w:val="clear" w:color="auto" w:fill="auto"/>
            <w:vAlign w:val="center"/>
          </w:tcPr>
          <w:p w14:paraId="3955574E"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1080" w:type="dxa"/>
            <w:tcBorders>
              <w:top w:val="single" w:sz="4" w:space="0" w:color="000000"/>
              <w:left w:val="single" w:sz="4" w:space="0" w:color="000000"/>
              <w:bottom w:val="single" w:sz="24" w:space="0" w:color="000000"/>
              <w:right w:val="single" w:sz="4" w:space="0" w:color="000000"/>
            </w:tcBorders>
            <w:shd w:val="clear" w:color="auto" w:fill="auto"/>
            <w:vAlign w:val="center"/>
          </w:tcPr>
          <w:p w14:paraId="1A0321E1"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3195" w:type="dxa"/>
            <w:tcBorders>
              <w:top w:val="single" w:sz="4" w:space="0" w:color="000000"/>
              <w:left w:val="single" w:sz="4" w:space="0" w:color="000000"/>
              <w:bottom w:val="single" w:sz="24" w:space="0" w:color="000000"/>
              <w:right w:val="single" w:sz="24" w:space="0" w:color="auto"/>
            </w:tcBorders>
            <w:shd w:val="clear" w:color="auto" w:fill="auto"/>
            <w:vAlign w:val="center"/>
          </w:tcPr>
          <w:p w14:paraId="053786B7"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bl>
    <w:p w14:paraId="7C41548E" w14:textId="77777777" w:rsidR="00375F59" w:rsidRPr="00375F59" w:rsidRDefault="00375F59" w:rsidP="00375F59">
      <w:pPr>
        <w:spacing w:after="0" w:line="240" w:lineRule="auto"/>
        <w:jc w:val="center"/>
        <w:rPr>
          <w:rFonts w:ascii="Arial" w:eastAsia="Times New Roman" w:hAnsi="Arial" w:cs="Arial"/>
          <w:b/>
          <w:sz w:val="20"/>
          <w:szCs w:val="20"/>
        </w:rPr>
        <w:sectPr w:rsidR="00375F59" w:rsidRPr="00375F59" w:rsidSect="00F80C28">
          <w:headerReference w:type="even" r:id="rId15"/>
          <w:headerReference w:type="default" r:id="rId16"/>
          <w:footerReference w:type="even" r:id="rId17"/>
          <w:headerReference w:type="first" r:id="rId18"/>
          <w:footerReference w:type="first" r:id="rId19"/>
          <w:pgSz w:w="15840" w:h="12240" w:orient="landscape" w:code="1"/>
          <w:pgMar w:top="360" w:right="1440" w:bottom="864" w:left="1440" w:header="360" w:footer="360" w:gutter="0"/>
          <w:cols w:space="720"/>
          <w:docGrid w:linePitch="360"/>
        </w:sectPr>
      </w:pPr>
    </w:p>
    <w:tbl>
      <w:tblPr>
        <w:tblpPr w:leftFromText="180" w:rightFromText="180" w:vertAnchor="text" w:horzAnchor="margin" w:tblpXSpec="center" w:tblpY="119"/>
        <w:tblW w:w="143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670"/>
        <w:gridCol w:w="6120"/>
        <w:gridCol w:w="1350"/>
        <w:gridCol w:w="1080"/>
        <w:gridCol w:w="3150"/>
      </w:tblGrid>
      <w:tr w:rsidR="00375F59" w:rsidRPr="00375F59" w14:paraId="277AB4F7" w14:textId="77777777" w:rsidTr="007B4C92">
        <w:trPr>
          <w:cantSplit/>
          <w:trHeight w:val="262"/>
        </w:trPr>
        <w:tc>
          <w:tcPr>
            <w:tcW w:w="2670" w:type="dxa"/>
            <w:tcBorders>
              <w:top w:val="single" w:sz="24" w:space="0" w:color="auto"/>
              <w:left w:val="single" w:sz="24" w:space="0" w:color="auto"/>
            </w:tcBorders>
            <w:shd w:val="clear" w:color="auto" w:fill="auto"/>
            <w:vAlign w:val="center"/>
          </w:tcPr>
          <w:p w14:paraId="7155BF33"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lastRenderedPageBreak/>
              <w:t>Accreditation Standard</w:t>
            </w:r>
          </w:p>
        </w:tc>
        <w:tc>
          <w:tcPr>
            <w:tcW w:w="6120" w:type="dxa"/>
            <w:tcBorders>
              <w:top w:val="single" w:sz="24" w:space="0" w:color="auto"/>
            </w:tcBorders>
            <w:shd w:val="clear" w:color="auto" w:fill="auto"/>
            <w:vAlign w:val="center"/>
          </w:tcPr>
          <w:p w14:paraId="0194EBDC"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350" w:type="dxa"/>
            <w:tcBorders>
              <w:top w:val="single" w:sz="24" w:space="0" w:color="auto"/>
            </w:tcBorders>
            <w:shd w:val="clear" w:color="auto" w:fill="auto"/>
            <w:vAlign w:val="center"/>
          </w:tcPr>
          <w:p w14:paraId="492912CA"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47C2AE3E"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(page # in BM1)</w:t>
            </w:r>
          </w:p>
        </w:tc>
        <w:tc>
          <w:tcPr>
            <w:tcW w:w="1080" w:type="dxa"/>
            <w:tcBorders>
              <w:top w:val="single" w:sz="24" w:space="0" w:color="auto"/>
            </w:tcBorders>
            <w:shd w:val="clear" w:color="auto" w:fill="auto"/>
            <w:vAlign w:val="center"/>
          </w:tcPr>
          <w:p w14:paraId="12A3642E"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Concern</w:t>
            </w:r>
          </w:p>
          <w:p w14:paraId="21470284"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c>
          <w:tcPr>
            <w:tcW w:w="3150" w:type="dxa"/>
            <w:tcBorders>
              <w:top w:val="single" w:sz="24" w:space="0" w:color="auto"/>
              <w:right w:val="single" w:sz="24" w:space="0" w:color="auto"/>
            </w:tcBorders>
            <w:shd w:val="clear" w:color="auto" w:fill="auto"/>
            <w:vAlign w:val="center"/>
          </w:tcPr>
          <w:p w14:paraId="3C385892"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Comments</w:t>
            </w:r>
          </w:p>
          <w:p w14:paraId="58AAB1FA"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r>
      <w:tr w:rsidR="00375F59" w:rsidRPr="00375F59" w14:paraId="41E82DC9" w14:textId="77777777" w:rsidTr="007B4C92">
        <w:trPr>
          <w:cantSplit/>
          <w:trHeight w:val="123"/>
        </w:trPr>
        <w:tc>
          <w:tcPr>
            <w:tcW w:w="2670" w:type="dxa"/>
            <w:vMerge w:val="restart"/>
            <w:tcBorders>
              <w:left w:val="single" w:sz="24" w:space="0" w:color="auto"/>
            </w:tcBorders>
            <w:shd w:val="clear" w:color="auto" w:fill="auto"/>
            <w:vAlign w:val="center"/>
          </w:tcPr>
          <w:p w14:paraId="297D25D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 xml:space="preserve">1.0.3: </w:t>
            </w:r>
            <w:r w:rsidRPr="00375F59">
              <w:rPr>
                <w:rFonts w:ascii="Arial" w:eastAsia="Times New Roman" w:hAnsi="Arial" w:cs="Arial"/>
                <w:sz w:val="20"/>
                <w:szCs w:val="20"/>
              </w:rPr>
              <w:t>The program identifies its goals and demonstrates how they are derived from the program’s mission.</w:t>
            </w:r>
          </w:p>
        </w:tc>
        <w:tc>
          <w:tcPr>
            <w:tcW w:w="6120" w:type="dxa"/>
            <w:shd w:val="clear" w:color="auto" w:fill="auto"/>
            <w:vAlign w:val="center"/>
          </w:tcPr>
          <w:p w14:paraId="4121BF90" w14:textId="77777777" w:rsidR="00375F59" w:rsidRPr="00375F59" w:rsidRDefault="00375F59" w:rsidP="00375F59">
            <w:pPr>
              <w:autoSpaceDE w:val="0"/>
              <w:autoSpaceDN w:val="0"/>
              <w:spacing w:after="0" w:line="240" w:lineRule="auto"/>
              <w:rPr>
                <w:rFonts w:ascii="Arial" w:eastAsia="Times New Roman" w:hAnsi="Arial" w:cs="Arial"/>
                <w:sz w:val="20"/>
                <w:szCs w:val="20"/>
              </w:rPr>
            </w:pPr>
            <w:r w:rsidRPr="00375F59">
              <w:rPr>
                <w:rFonts w:ascii="Arial" w:eastAsia="Times New Roman" w:hAnsi="Arial" w:cs="Arial"/>
                <w:sz w:val="20"/>
                <w:szCs w:val="20"/>
              </w:rPr>
              <w:t>Narrative identifies the program’s goals.</w:t>
            </w:r>
          </w:p>
        </w:tc>
        <w:tc>
          <w:tcPr>
            <w:tcW w:w="1350" w:type="dxa"/>
            <w:shd w:val="clear" w:color="auto" w:fill="auto"/>
            <w:vAlign w:val="center"/>
          </w:tcPr>
          <w:p w14:paraId="46BEC6F6" w14:textId="77777777" w:rsidR="00375F59" w:rsidRPr="00375F59" w:rsidRDefault="00375F59" w:rsidP="00375F59">
            <w:pPr>
              <w:spacing w:after="0" w:line="240" w:lineRule="auto"/>
              <w:rPr>
                <w:rFonts w:ascii="Arial" w:eastAsia="Times New Roman" w:hAnsi="Arial" w:cs="Arial"/>
                <w:sz w:val="20"/>
                <w:szCs w:val="20"/>
              </w:rPr>
            </w:pPr>
          </w:p>
        </w:tc>
        <w:tc>
          <w:tcPr>
            <w:tcW w:w="1080" w:type="dxa"/>
            <w:shd w:val="clear" w:color="auto" w:fill="auto"/>
            <w:vAlign w:val="center"/>
          </w:tcPr>
          <w:p w14:paraId="1FE3A86E"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3150" w:type="dxa"/>
            <w:tcBorders>
              <w:right w:val="single" w:sz="24" w:space="0" w:color="auto"/>
            </w:tcBorders>
            <w:shd w:val="clear" w:color="auto" w:fill="auto"/>
            <w:vAlign w:val="center"/>
          </w:tcPr>
          <w:p w14:paraId="7BC14E5D"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r w:rsidR="00375F59" w:rsidRPr="00375F59" w14:paraId="4015D871" w14:textId="77777777" w:rsidTr="007B4C92">
        <w:trPr>
          <w:cantSplit/>
          <w:trHeight w:val="65"/>
        </w:trPr>
        <w:tc>
          <w:tcPr>
            <w:tcW w:w="2670" w:type="dxa"/>
            <w:vMerge/>
            <w:tcBorders>
              <w:left w:val="single" w:sz="24" w:space="0" w:color="auto"/>
            </w:tcBorders>
            <w:shd w:val="clear" w:color="auto" w:fill="auto"/>
            <w:vAlign w:val="center"/>
          </w:tcPr>
          <w:p w14:paraId="0331565C" w14:textId="77777777" w:rsidR="00375F59" w:rsidRPr="00375F59" w:rsidRDefault="00375F59" w:rsidP="00375F59">
            <w:pPr>
              <w:spacing w:after="0" w:line="240" w:lineRule="auto"/>
              <w:rPr>
                <w:rFonts w:ascii="Arial" w:eastAsia="Times New Roman" w:hAnsi="Arial" w:cs="Arial"/>
                <w:b/>
                <w:sz w:val="20"/>
                <w:szCs w:val="20"/>
              </w:rPr>
            </w:pPr>
          </w:p>
        </w:tc>
        <w:tc>
          <w:tcPr>
            <w:tcW w:w="6120" w:type="dxa"/>
            <w:shd w:val="clear" w:color="auto" w:fill="auto"/>
            <w:vAlign w:val="center"/>
          </w:tcPr>
          <w:p w14:paraId="16CAAED6" w14:textId="77777777" w:rsidR="00375F59" w:rsidRPr="00375F59" w:rsidRDefault="00375F59" w:rsidP="00375F59">
            <w:pPr>
              <w:autoSpaceDE w:val="0"/>
              <w:autoSpaceDN w:val="0"/>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demonstrates how the program’s goals are derived from the program’s mission. </w:t>
            </w:r>
          </w:p>
        </w:tc>
        <w:tc>
          <w:tcPr>
            <w:tcW w:w="1350" w:type="dxa"/>
            <w:shd w:val="clear" w:color="auto" w:fill="auto"/>
            <w:vAlign w:val="center"/>
          </w:tcPr>
          <w:p w14:paraId="78A2100C" w14:textId="77777777" w:rsidR="00375F59" w:rsidRPr="00375F59" w:rsidRDefault="00375F59" w:rsidP="00375F59">
            <w:pPr>
              <w:spacing w:after="0" w:line="240" w:lineRule="auto"/>
              <w:rPr>
                <w:rFonts w:ascii="Arial" w:eastAsia="Times New Roman" w:hAnsi="Arial" w:cs="Arial"/>
                <w:sz w:val="20"/>
                <w:szCs w:val="20"/>
              </w:rPr>
            </w:pPr>
          </w:p>
        </w:tc>
        <w:tc>
          <w:tcPr>
            <w:tcW w:w="1080" w:type="dxa"/>
            <w:shd w:val="clear" w:color="auto" w:fill="auto"/>
            <w:vAlign w:val="center"/>
          </w:tcPr>
          <w:p w14:paraId="7C4E9810"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3150" w:type="dxa"/>
            <w:tcBorders>
              <w:right w:val="single" w:sz="24" w:space="0" w:color="auto"/>
            </w:tcBorders>
            <w:shd w:val="clear" w:color="auto" w:fill="auto"/>
            <w:vAlign w:val="center"/>
          </w:tcPr>
          <w:p w14:paraId="6E2C99D1"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r w:rsidR="00375F59" w:rsidRPr="00375F59" w14:paraId="14AFF8FF" w14:textId="77777777" w:rsidTr="007B4C92">
        <w:trPr>
          <w:cantSplit/>
          <w:trHeight w:val="65"/>
        </w:trPr>
        <w:tc>
          <w:tcPr>
            <w:tcW w:w="2670" w:type="dxa"/>
            <w:vMerge/>
            <w:tcBorders>
              <w:left w:val="single" w:sz="24" w:space="0" w:color="auto"/>
              <w:bottom w:val="single" w:sz="24" w:space="0" w:color="auto"/>
            </w:tcBorders>
            <w:shd w:val="clear" w:color="auto" w:fill="auto"/>
            <w:vAlign w:val="center"/>
          </w:tcPr>
          <w:p w14:paraId="211D4816" w14:textId="77777777" w:rsidR="00375F59" w:rsidRPr="00375F59" w:rsidRDefault="00375F59" w:rsidP="00375F59">
            <w:pPr>
              <w:spacing w:after="0" w:line="240" w:lineRule="auto"/>
              <w:rPr>
                <w:rFonts w:ascii="Arial" w:eastAsia="Times New Roman" w:hAnsi="Arial" w:cs="Arial"/>
                <w:b/>
                <w:sz w:val="20"/>
                <w:szCs w:val="20"/>
              </w:rPr>
            </w:pPr>
          </w:p>
        </w:tc>
        <w:tc>
          <w:tcPr>
            <w:tcW w:w="6120" w:type="dxa"/>
            <w:tcBorders>
              <w:bottom w:val="single" w:sz="24" w:space="0" w:color="auto"/>
            </w:tcBorders>
            <w:shd w:val="clear" w:color="auto" w:fill="auto"/>
            <w:vAlign w:val="center"/>
          </w:tcPr>
          <w:p w14:paraId="7B633015" w14:textId="77777777" w:rsidR="00375F59" w:rsidRPr="00375F59" w:rsidRDefault="00375F59" w:rsidP="00375F59">
            <w:pPr>
              <w:autoSpaceDE w:val="0"/>
              <w:autoSpaceDN w:val="0"/>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The narrative should discuss goals for all program options (if different from one option to the other) and demonstrate how they are derived from the program’s mission. </w:t>
            </w:r>
          </w:p>
        </w:tc>
        <w:tc>
          <w:tcPr>
            <w:tcW w:w="1350" w:type="dxa"/>
            <w:tcBorders>
              <w:bottom w:val="single" w:sz="24" w:space="0" w:color="000000"/>
            </w:tcBorders>
            <w:shd w:val="clear" w:color="auto" w:fill="auto"/>
            <w:vAlign w:val="center"/>
          </w:tcPr>
          <w:p w14:paraId="27388965" w14:textId="77777777" w:rsidR="00375F59" w:rsidRPr="00375F59" w:rsidRDefault="00375F59" w:rsidP="00375F59">
            <w:pPr>
              <w:spacing w:after="0" w:line="240" w:lineRule="auto"/>
              <w:rPr>
                <w:rFonts w:ascii="Arial" w:eastAsia="Times New Roman" w:hAnsi="Arial" w:cs="Arial"/>
                <w:sz w:val="20"/>
                <w:szCs w:val="20"/>
              </w:rPr>
            </w:pPr>
          </w:p>
        </w:tc>
        <w:tc>
          <w:tcPr>
            <w:tcW w:w="1080" w:type="dxa"/>
            <w:tcBorders>
              <w:bottom w:val="single" w:sz="24" w:space="0" w:color="000000"/>
            </w:tcBorders>
            <w:shd w:val="clear" w:color="auto" w:fill="auto"/>
            <w:vAlign w:val="center"/>
          </w:tcPr>
          <w:p w14:paraId="3EFBB398"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3150" w:type="dxa"/>
            <w:tcBorders>
              <w:bottom w:val="single" w:sz="24" w:space="0" w:color="auto"/>
              <w:right w:val="single" w:sz="24" w:space="0" w:color="auto"/>
            </w:tcBorders>
            <w:shd w:val="clear" w:color="auto" w:fill="auto"/>
            <w:vAlign w:val="center"/>
          </w:tcPr>
          <w:p w14:paraId="5925A822"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bl>
    <w:p w14:paraId="3DEFFD8B" w14:textId="77777777" w:rsidR="00375F59" w:rsidRPr="00375F59" w:rsidRDefault="00375F59" w:rsidP="00375F59">
      <w:pPr>
        <w:suppressAutoHyphens/>
        <w:spacing w:after="0" w:line="240" w:lineRule="auto"/>
        <w:ind w:left="-720" w:right="-540"/>
        <w:rPr>
          <w:rFonts w:ascii="Arial" w:eastAsia="Times New Roman" w:hAnsi="Arial" w:cs="Times New Roman"/>
          <w:sz w:val="20"/>
          <w:szCs w:val="24"/>
        </w:rPr>
      </w:pPr>
    </w:p>
    <w:tbl>
      <w:tblPr>
        <w:tblW w:w="14400" w:type="dxa"/>
        <w:tblInd w:w="-7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050"/>
        <w:gridCol w:w="595"/>
        <w:gridCol w:w="4265"/>
        <w:gridCol w:w="1080"/>
        <w:gridCol w:w="1205"/>
        <w:gridCol w:w="3205"/>
      </w:tblGrid>
      <w:tr w:rsidR="00375F59" w:rsidRPr="00375F59" w14:paraId="02734490" w14:textId="77777777" w:rsidTr="007B4C92">
        <w:trPr>
          <w:trHeight w:val="322"/>
        </w:trPr>
        <w:tc>
          <w:tcPr>
            <w:tcW w:w="14400" w:type="dxa"/>
            <w:gridSpan w:val="6"/>
            <w:tcBorders>
              <w:top w:val="single" w:sz="24" w:space="0" w:color="auto"/>
              <w:left w:val="single" w:sz="24" w:space="0" w:color="auto"/>
              <w:bottom w:val="single" w:sz="24" w:space="0" w:color="auto"/>
              <w:right w:val="single" w:sz="24" w:space="0" w:color="auto"/>
            </w:tcBorders>
            <w:shd w:val="clear" w:color="auto" w:fill="auto"/>
          </w:tcPr>
          <w:p w14:paraId="3ADE8C19" w14:textId="77777777" w:rsidR="00375F59" w:rsidRPr="00375F59" w:rsidRDefault="00375F59" w:rsidP="00375F59">
            <w:pPr>
              <w:autoSpaceDE w:val="0"/>
              <w:autoSpaceDN w:val="0"/>
              <w:spacing w:after="0" w:line="240" w:lineRule="auto"/>
              <w:jc w:val="center"/>
              <w:rPr>
                <w:rFonts w:ascii="Arial" w:eastAsia="Times New Roman" w:hAnsi="Arial" w:cs="Arial"/>
                <w:sz w:val="20"/>
                <w:szCs w:val="20"/>
              </w:rPr>
            </w:pPr>
            <w:r w:rsidRPr="00375F59">
              <w:rPr>
                <w:rFonts w:ascii="Arial" w:eastAsia="Times New Roman" w:hAnsi="Arial" w:cs="Arial"/>
                <w:b/>
              </w:rPr>
              <w:br w:type="page"/>
            </w:r>
            <w:r w:rsidRPr="00375F59">
              <w:rPr>
                <w:rFonts w:ascii="Arial" w:eastAsia="Times New Roman" w:hAnsi="Arial" w:cs="Arial"/>
                <w:sz w:val="20"/>
                <w:szCs w:val="20"/>
              </w:rPr>
              <w:t>The explicit curriculum constitutes the program’s formal educational structure and includes the courses and field education used for each of its program options. Social work education is grounded in the liberal arts, which provide the intellectual basis for the professional curriculum and inform its design. Using a competency-based education framework, the explicit curriculum prepares students for professional practice at the baccalaureate and master’s levels. Baccalaureate programs prepare students for generalist practice. Master’s programs prepare students for generalist practice and specialized practice. The explicit curriculum, including field education, may include forms of technology as a component of the curriculum.</w:t>
            </w:r>
          </w:p>
          <w:p w14:paraId="06B16351" w14:textId="77777777" w:rsidR="00375F59" w:rsidRPr="00375F59" w:rsidRDefault="00375F59" w:rsidP="00375F59">
            <w:pPr>
              <w:autoSpaceDE w:val="0"/>
              <w:autoSpaceDN w:val="0"/>
              <w:spacing w:after="0" w:line="240" w:lineRule="auto"/>
              <w:rPr>
                <w:rFonts w:ascii="Arial" w:eastAsia="Times New Roman" w:hAnsi="Arial" w:cs="Arial"/>
                <w:b/>
                <w:bCs/>
                <w:sz w:val="20"/>
                <w:szCs w:val="20"/>
              </w:rPr>
            </w:pPr>
          </w:p>
          <w:p w14:paraId="5E3BD1CC" w14:textId="77777777" w:rsidR="00375F59" w:rsidRPr="00375F59" w:rsidRDefault="00375F59" w:rsidP="00375F59">
            <w:pPr>
              <w:autoSpaceDE w:val="0"/>
              <w:autoSpaceDN w:val="0"/>
              <w:spacing w:after="0" w:line="240" w:lineRule="auto"/>
              <w:rPr>
                <w:rFonts w:ascii="Arial" w:eastAsia="Times New Roman" w:hAnsi="Arial" w:cs="Arial"/>
                <w:b/>
                <w:bCs/>
                <w:sz w:val="20"/>
                <w:szCs w:val="20"/>
              </w:rPr>
            </w:pPr>
            <w:r w:rsidRPr="00375F59">
              <w:rPr>
                <w:rFonts w:ascii="Arial" w:eastAsia="Times New Roman" w:hAnsi="Arial" w:cs="Arial"/>
                <w:b/>
                <w:bCs/>
                <w:sz w:val="20"/>
                <w:szCs w:val="20"/>
              </w:rPr>
              <w:t>Educational Policy 2.0</w:t>
            </w:r>
            <w:r w:rsidRPr="00375F59">
              <w:rPr>
                <w:rFonts w:ascii="Arial" w:eastAsia="Times New Roman" w:hAnsi="Arial" w:cs="Arial"/>
                <w:b/>
                <w:sz w:val="20"/>
                <w:szCs w:val="20"/>
              </w:rPr>
              <w:t>—</w:t>
            </w:r>
            <w:r w:rsidRPr="00375F59">
              <w:rPr>
                <w:rFonts w:ascii="Arial" w:eastAsia="Times New Roman" w:hAnsi="Arial" w:cs="Arial"/>
                <w:b/>
                <w:bCs/>
                <w:sz w:val="20"/>
                <w:szCs w:val="20"/>
              </w:rPr>
              <w:t>Generalist Practice</w:t>
            </w:r>
          </w:p>
          <w:p w14:paraId="37EC61DE" w14:textId="77777777" w:rsidR="00375F59" w:rsidRPr="00375F59" w:rsidRDefault="00375F59" w:rsidP="00375F59">
            <w:pPr>
              <w:autoSpaceDE w:val="0"/>
              <w:autoSpaceDN w:val="0"/>
              <w:spacing w:after="0" w:line="240" w:lineRule="auto"/>
              <w:ind w:left="470"/>
              <w:rPr>
                <w:rFonts w:ascii="Arial" w:eastAsia="Times New Roman" w:hAnsi="Arial" w:cs="Arial"/>
                <w:sz w:val="20"/>
                <w:szCs w:val="20"/>
              </w:rPr>
            </w:pPr>
            <w:r w:rsidRPr="00375F59">
              <w:rPr>
                <w:rFonts w:ascii="Arial" w:eastAsia="Times New Roman" w:hAnsi="Arial" w:cs="Arial"/>
                <w:sz w:val="20"/>
                <w:szCs w:val="20"/>
              </w:rPr>
              <w:t>Generalist practice is grounded in the liberal arts and the person-in-environment framework. To promote human and social well-being, generalist practitioners use a range of prevention and intervention methods in their practice with diverse individuals, families, groups, organizations, and communities based on scientific inquiry and best practices. The generalist practitioner identifies with the social work profession and applies ethical principles and critical thinking in practice at the micro, mezzo, and macro levels. Generalist practitioners engage diversity in their practice and advocate for human rights and social and economic justice. They recognize, support, and build on the strengths and resiliency of all human beings. They engage in research-informed practice and are proactive in responding to the impact of context on professional practice.</w:t>
            </w:r>
          </w:p>
        </w:tc>
      </w:tr>
      <w:tr w:rsidR="00375F59" w:rsidRPr="00375F59" w14:paraId="54B6E5FF" w14:textId="77777777" w:rsidTr="007B4C92">
        <w:tc>
          <w:tcPr>
            <w:tcW w:w="14400" w:type="dxa"/>
            <w:gridSpan w:val="6"/>
            <w:tcBorders>
              <w:top w:val="single" w:sz="24" w:space="0" w:color="auto"/>
              <w:left w:val="single" w:sz="24" w:space="0" w:color="auto"/>
              <w:bottom w:val="single" w:sz="24" w:space="0" w:color="auto"/>
              <w:right w:val="single" w:sz="24" w:space="0" w:color="auto"/>
            </w:tcBorders>
            <w:shd w:val="clear" w:color="auto" w:fill="auto"/>
          </w:tcPr>
          <w:p w14:paraId="1B1A03A9" w14:textId="77777777" w:rsidR="00375F59" w:rsidRPr="00375F59" w:rsidRDefault="00375F59" w:rsidP="00375F59">
            <w:pPr>
              <w:spacing w:after="0" w:line="240" w:lineRule="auto"/>
              <w:rPr>
                <w:rFonts w:ascii="Arial" w:eastAsia="Times New Roman" w:hAnsi="Arial" w:cs="Arial"/>
                <w:b/>
                <w:bCs/>
                <w:iCs/>
                <w:sz w:val="20"/>
                <w:szCs w:val="20"/>
              </w:rPr>
            </w:pPr>
            <w:r w:rsidRPr="00375F59">
              <w:rPr>
                <w:rFonts w:ascii="Arial" w:eastAsia="Times New Roman" w:hAnsi="Arial" w:cs="Arial"/>
                <w:b/>
                <w:bCs/>
                <w:iCs/>
                <w:sz w:val="20"/>
                <w:szCs w:val="20"/>
              </w:rPr>
              <w:t>Accreditation Standard 2.0</w:t>
            </w:r>
            <w:r w:rsidRPr="00375F59">
              <w:rPr>
                <w:rFonts w:ascii="Arial" w:eastAsia="Times New Roman" w:hAnsi="Arial" w:cs="Arial"/>
                <w:b/>
                <w:sz w:val="20"/>
                <w:szCs w:val="20"/>
              </w:rPr>
              <w:t>—</w:t>
            </w:r>
            <w:r w:rsidRPr="00375F59">
              <w:rPr>
                <w:rFonts w:ascii="Arial" w:eastAsia="Times New Roman" w:hAnsi="Arial" w:cs="Arial"/>
                <w:b/>
                <w:bCs/>
                <w:iCs/>
                <w:sz w:val="20"/>
                <w:szCs w:val="20"/>
              </w:rPr>
              <w:t>Curriculum</w:t>
            </w:r>
          </w:p>
          <w:p w14:paraId="500B187A" w14:textId="77777777" w:rsidR="00375F59" w:rsidRPr="00375F59" w:rsidRDefault="00375F59" w:rsidP="00375F59">
            <w:pPr>
              <w:spacing w:after="0" w:line="240" w:lineRule="auto"/>
              <w:ind w:left="432"/>
              <w:rPr>
                <w:rFonts w:ascii="Arial" w:eastAsia="Times New Roman" w:hAnsi="Arial" w:cs="Arial"/>
                <w:bCs/>
                <w:iCs/>
                <w:sz w:val="20"/>
                <w:szCs w:val="20"/>
              </w:rPr>
            </w:pPr>
            <w:r w:rsidRPr="00375F59">
              <w:rPr>
                <w:rFonts w:ascii="Arial" w:eastAsia="Times New Roman" w:hAnsi="Arial" w:cs="Arial"/>
                <w:bCs/>
                <w:iCs/>
                <w:sz w:val="20"/>
                <w:szCs w:val="20"/>
              </w:rPr>
              <w:t>The descriptions of the nine Social Work Competencies presented in the EPAS identify the knowledge, values, skills, cognitive and affective processes, and behaviors associated with competence at the generalist level of practice.</w:t>
            </w:r>
          </w:p>
        </w:tc>
      </w:tr>
      <w:tr w:rsidR="00375F59" w:rsidRPr="00375F59" w14:paraId="639BF52B" w14:textId="77777777" w:rsidTr="007B4C92">
        <w:tc>
          <w:tcPr>
            <w:tcW w:w="14400" w:type="dxa"/>
            <w:gridSpan w:val="6"/>
            <w:tcBorders>
              <w:top w:val="single" w:sz="24" w:space="0" w:color="auto"/>
              <w:left w:val="single" w:sz="24" w:space="0" w:color="auto"/>
              <w:bottom w:val="single" w:sz="24" w:space="0" w:color="auto"/>
              <w:right w:val="single" w:sz="24" w:space="0" w:color="auto"/>
            </w:tcBorders>
            <w:shd w:val="clear" w:color="auto" w:fill="auto"/>
          </w:tcPr>
          <w:p w14:paraId="07A25423" w14:textId="77777777" w:rsidR="00375F59" w:rsidRPr="00375F59" w:rsidRDefault="00375F59" w:rsidP="00375F59">
            <w:pPr>
              <w:spacing w:after="0" w:line="240" w:lineRule="auto"/>
              <w:rPr>
                <w:rFonts w:ascii="Arial" w:eastAsia="Times New Roman" w:hAnsi="Arial" w:cs="Arial"/>
                <w:b/>
                <w:bCs/>
                <w:iCs/>
                <w:sz w:val="20"/>
                <w:szCs w:val="20"/>
              </w:rPr>
            </w:pPr>
            <w:r w:rsidRPr="00375F59">
              <w:rPr>
                <w:rFonts w:ascii="Arial" w:eastAsia="Times New Roman" w:hAnsi="Arial" w:cs="Arial"/>
                <w:b/>
                <w:bCs/>
                <w:iCs/>
                <w:sz w:val="20"/>
                <w:szCs w:val="20"/>
              </w:rPr>
              <w:t>Nine Required Social Work Competencies</w:t>
            </w:r>
          </w:p>
          <w:p w14:paraId="798276C9" w14:textId="77777777" w:rsidR="00375F59" w:rsidRPr="00375F59" w:rsidRDefault="00375F59" w:rsidP="00375F59">
            <w:pPr>
              <w:spacing w:after="0" w:line="240" w:lineRule="auto"/>
              <w:ind w:left="470"/>
              <w:rPr>
                <w:rFonts w:ascii="Arial" w:eastAsia="Times New Roman" w:hAnsi="Arial" w:cs="Arial"/>
                <w:bCs/>
                <w:iCs/>
                <w:sz w:val="20"/>
                <w:szCs w:val="20"/>
              </w:rPr>
            </w:pPr>
            <w:r w:rsidRPr="00375F59">
              <w:rPr>
                <w:rFonts w:ascii="Arial" w:eastAsia="Times New Roman" w:hAnsi="Arial" w:cs="Arial"/>
                <w:bCs/>
                <w:iCs/>
                <w:sz w:val="20"/>
                <w:szCs w:val="20"/>
              </w:rPr>
              <w:t xml:space="preserve">The nine Social Work Competencies are listed below.  Programs may add competencies that are consistent with their mission and goals and respond to their context.  Each competency describes the knowledge, values, skills, and cognitive and affective processes that comprise the competency at the generalist level of practice. </w:t>
            </w:r>
          </w:p>
          <w:p w14:paraId="1D140671" w14:textId="77777777" w:rsidR="00375F59" w:rsidRPr="00375F59" w:rsidRDefault="00375F59" w:rsidP="00375F59">
            <w:pPr>
              <w:spacing w:after="0" w:line="240" w:lineRule="auto"/>
              <w:ind w:left="470"/>
              <w:rPr>
                <w:rFonts w:ascii="Arial" w:eastAsia="Times New Roman" w:hAnsi="Arial" w:cs="Arial"/>
                <w:bCs/>
                <w:iCs/>
                <w:sz w:val="20"/>
                <w:szCs w:val="20"/>
              </w:rPr>
            </w:pPr>
            <w:r w:rsidRPr="00375F59">
              <w:rPr>
                <w:rFonts w:ascii="Arial" w:eastAsia="Times New Roman" w:hAnsi="Arial" w:cs="Arial"/>
                <w:bCs/>
                <w:iCs/>
                <w:sz w:val="20"/>
                <w:szCs w:val="20"/>
              </w:rPr>
              <w:t>Competency 1 – Demonstrate Ethical and Professional Behavior</w:t>
            </w:r>
          </w:p>
          <w:p w14:paraId="2447D5A0" w14:textId="77777777" w:rsidR="00375F59" w:rsidRPr="00375F59" w:rsidRDefault="00375F59" w:rsidP="00375F59">
            <w:pPr>
              <w:spacing w:after="0" w:line="240" w:lineRule="auto"/>
              <w:ind w:left="470"/>
              <w:rPr>
                <w:rFonts w:ascii="Arial" w:eastAsia="Times New Roman" w:hAnsi="Arial" w:cs="Arial"/>
                <w:bCs/>
                <w:iCs/>
                <w:sz w:val="20"/>
                <w:szCs w:val="20"/>
              </w:rPr>
            </w:pPr>
            <w:r w:rsidRPr="00375F59">
              <w:rPr>
                <w:rFonts w:ascii="Arial" w:eastAsia="Times New Roman" w:hAnsi="Arial" w:cs="Arial"/>
                <w:bCs/>
                <w:iCs/>
                <w:sz w:val="20"/>
                <w:szCs w:val="20"/>
              </w:rPr>
              <w:t>Competency 2 – Engage Diversity and Difference in Practice</w:t>
            </w:r>
          </w:p>
          <w:p w14:paraId="72DB13EB" w14:textId="77777777" w:rsidR="00375F59" w:rsidRPr="00375F59" w:rsidRDefault="00375F59" w:rsidP="00375F59">
            <w:pPr>
              <w:spacing w:after="0" w:line="240" w:lineRule="auto"/>
              <w:ind w:left="470"/>
              <w:rPr>
                <w:rFonts w:ascii="Arial" w:eastAsia="Times New Roman" w:hAnsi="Arial" w:cs="Arial"/>
                <w:bCs/>
                <w:iCs/>
                <w:sz w:val="20"/>
                <w:szCs w:val="20"/>
              </w:rPr>
            </w:pPr>
            <w:r w:rsidRPr="00375F59">
              <w:rPr>
                <w:rFonts w:ascii="Arial" w:eastAsia="Times New Roman" w:hAnsi="Arial" w:cs="Arial"/>
                <w:bCs/>
                <w:iCs/>
                <w:sz w:val="20"/>
                <w:szCs w:val="20"/>
              </w:rPr>
              <w:t>Competency 3 – Advance Human Rights and Social, Economic, and Environmental Justice</w:t>
            </w:r>
          </w:p>
          <w:p w14:paraId="5998126F" w14:textId="77777777" w:rsidR="00375F59" w:rsidRPr="00375F59" w:rsidRDefault="00375F59" w:rsidP="00375F59">
            <w:pPr>
              <w:spacing w:after="0" w:line="240" w:lineRule="auto"/>
              <w:ind w:left="470"/>
              <w:rPr>
                <w:rFonts w:ascii="Arial" w:eastAsia="Times New Roman" w:hAnsi="Arial" w:cs="Arial"/>
                <w:bCs/>
                <w:iCs/>
                <w:sz w:val="20"/>
                <w:szCs w:val="20"/>
              </w:rPr>
            </w:pPr>
            <w:r w:rsidRPr="00375F59">
              <w:rPr>
                <w:rFonts w:ascii="Arial" w:eastAsia="Times New Roman" w:hAnsi="Arial" w:cs="Arial"/>
                <w:bCs/>
                <w:iCs/>
                <w:sz w:val="20"/>
                <w:szCs w:val="20"/>
              </w:rPr>
              <w:t xml:space="preserve">Competency 4 – Engage </w:t>
            </w:r>
            <w:proofErr w:type="gramStart"/>
            <w:r w:rsidRPr="00375F59">
              <w:rPr>
                <w:rFonts w:ascii="Arial" w:eastAsia="Times New Roman" w:hAnsi="Arial" w:cs="Arial"/>
                <w:bCs/>
                <w:iCs/>
                <w:sz w:val="20"/>
                <w:szCs w:val="20"/>
              </w:rPr>
              <w:t>In</w:t>
            </w:r>
            <w:proofErr w:type="gramEnd"/>
            <w:r w:rsidRPr="00375F59">
              <w:rPr>
                <w:rFonts w:ascii="Arial" w:eastAsia="Times New Roman" w:hAnsi="Arial" w:cs="Arial"/>
                <w:bCs/>
                <w:iCs/>
                <w:sz w:val="20"/>
                <w:szCs w:val="20"/>
              </w:rPr>
              <w:t xml:space="preserve"> Practice-informed Research and Research-informed Practice</w:t>
            </w:r>
          </w:p>
          <w:p w14:paraId="3A08141A" w14:textId="77777777" w:rsidR="00375F59" w:rsidRPr="00375F59" w:rsidRDefault="00375F59" w:rsidP="00375F59">
            <w:pPr>
              <w:spacing w:after="0" w:line="240" w:lineRule="auto"/>
              <w:ind w:left="470"/>
              <w:rPr>
                <w:rFonts w:ascii="Arial" w:eastAsia="Times New Roman" w:hAnsi="Arial" w:cs="Arial"/>
                <w:bCs/>
                <w:iCs/>
                <w:sz w:val="20"/>
                <w:szCs w:val="20"/>
              </w:rPr>
            </w:pPr>
            <w:r w:rsidRPr="00375F59">
              <w:rPr>
                <w:rFonts w:ascii="Arial" w:eastAsia="Times New Roman" w:hAnsi="Arial" w:cs="Arial"/>
                <w:bCs/>
                <w:iCs/>
                <w:sz w:val="20"/>
                <w:szCs w:val="20"/>
              </w:rPr>
              <w:t>Competency 5 – Engage in Policy Practice</w:t>
            </w:r>
          </w:p>
          <w:p w14:paraId="62F7F2E0" w14:textId="77777777" w:rsidR="00375F59" w:rsidRPr="00375F59" w:rsidRDefault="00375F59" w:rsidP="00375F59">
            <w:pPr>
              <w:spacing w:after="0" w:line="240" w:lineRule="auto"/>
              <w:ind w:left="470"/>
              <w:rPr>
                <w:rFonts w:ascii="Arial" w:eastAsia="Times New Roman" w:hAnsi="Arial" w:cs="Arial"/>
                <w:bCs/>
                <w:iCs/>
                <w:sz w:val="20"/>
                <w:szCs w:val="20"/>
              </w:rPr>
            </w:pPr>
            <w:r w:rsidRPr="00375F59">
              <w:rPr>
                <w:rFonts w:ascii="Arial" w:eastAsia="Times New Roman" w:hAnsi="Arial" w:cs="Arial"/>
                <w:bCs/>
                <w:iCs/>
                <w:sz w:val="20"/>
                <w:szCs w:val="20"/>
              </w:rPr>
              <w:t>Competency 6 – Engage with Individuals, Families, Groups, Organizations, and Communities</w:t>
            </w:r>
          </w:p>
          <w:p w14:paraId="5D2D5583" w14:textId="77777777" w:rsidR="00375F59" w:rsidRPr="00375F59" w:rsidRDefault="00375F59" w:rsidP="00375F59">
            <w:pPr>
              <w:spacing w:after="0" w:line="240" w:lineRule="auto"/>
              <w:ind w:left="470"/>
              <w:rPr>
                <w:rFonts w:ascii="Arial" w:eastAsia="Times New Roman" w:hAnsi="Arial" w:cs="Arial"/>
                <w:bCs/>
                <w:iCs/>
                <w:sz w:val="20"/>
                <w:szCs w:val="20"/>
              </w:rPr>
            </w:pPr>
            <w:r w:rsidRPr="00375F59">
              <w:rPr>
                <w:rFonts w:ascii="Arial" w:eastAsia="Times New Roman" w:hAnsi="Arial" w:cs="Arial"/>
                <w:bCs/>
                <w:iCs/>
                <w:sz w:val="20"/>
                <w:szCs w:val="20"/>
              </w:rPr>
              <w:t>Competency 7 – Assess Individuals, Families, Groups, Organizations, and Communities</w:t>
            </w:r>
          </w:p>
          <w:p w14:paraId="2F367023" w14:textId="77777777" w:rsidR="00375F59" w:rsidRPr="00375F59" w:rsidRDefault="00375F59" w:rsidP="00375F59">
            <w:pPr>
              <w:spacing w:after="0" w:line="240" w:lineRule="auto"/>
              <w:ind w:left="470"/>
              <w:rPr>
                <w:rFonts w:ascii="Arial" w:eastAsia="Times New Roman" w:hAnsi="Arial" w:cs="Arial"/>
                <w:bCs/>
                <w:iCs/>
                <w:sz w:val="20"/>
                <w:szCs w:val="20"/>
              </w:rPr>
            </w:pPr>
            <w:r w:rsidRPr="00375F59">
              <w:rPr>
                <w:rFonts w:ascii="Arial" w:eastAsia="Times New Roman" w:hAnsi="Arial" w:cs="Arial"/>
                <w:bCs/>
                <w:iCs/>
                <w:sz w:val="20"/>
                <w:szCs w:val="20"/>
              </w:rPr>
              <w:t xml:space="preserve">Competency 8 – Intervene with Individuals, Families, Groups, Organizations, and Communities </w:t>
            </w:r>
          </w:p>
          <w:p w14:paraId="5678B79E" w14:textId="77777777" w:rsidR="00375F59" w:rsidRPr="00375F59" w:rsidRDefault="00375F59" w:rsidP="00375F59">
            <w:pPr>
              <w:spacing w:after="0" w:line="240" w:lineRule="auto"/>
              <w:ind w:left="470"/>
              <w:rPr>
                <w:rFonts w:ascii="Arial" w:eastAsia="Times New Roman" w:hAnsi="Arial" w:cs="Arial"/>
                <w:bCs/>
                <w:iCs/>
                <w:sz w:val="20"/>
                <w:szCs w:val="20"/>
              </w:rPr>
            </w:pPr>
            <w:r w:rsidRPr="00375F59">
              <w:rPr>
                <w:rFonts w:ascii="Arial" w:eastAsia="Times New Roman" w:hAnsi="Arial" w:cs="Arial"/>
                <w:bCs/>
                <w:iCs/>
                <w:sz w:val="20"/>
                <w:szCs w:val="20"/>
              </w:rPr>
              <w:t>Competency 9 – Evaluate Practice with Individuals, Families, Groups, Organizations, and Communities</w:t>
            </w:r>
          </w:p>
          <w:p w14:paraId="70291E7C" w14:textId="77777777" w:rsidR="00375F59" w:rsidRPr="00375F59" w:rsidRDefault="00375F59" w:rsidP="00375F59">
            <w:pPr>
              <w:spacing w:after="0" w:line="240" w:lineRule="auto"/>
              <w:ind w:left="470"/>
              <w:rPr>
                <w:rFonts w:ascii="Arial" w:eastAsia="Times New Roman" w:hAnsi="Arial" w:cs="Arial"/>
                <w:bCs/>
                <w:iCs/>
                <w:sz w:val="20"/>
                <w:szCs w:val="20"/>
              </w:rPr>
            </w:pPr>
          </w:p>
          <w:p w14:paraId="74835F13" w14:textId="77777777" w:rsidR="00375F59" w:rsidRPr="00375F59" w:rsidRDefault="00375F59" w:rsidP="00375F59">
            <w:pPr>
              <w:spacing w:after="0" w:line="240" w:lineRule="auto"/>
              <w:ind w:left="470"/>
              <w:rPr>
                <w:rFonts w:ascii="Arial" w:eastAsia="Times New Roman" w:hAnsi="Arial" w:cs="Arial"/>
                <w:bCs/>
                <w:iCs/>
                <w:sz w:val="20"/>
                <w:szCs w:val="20"/>
              </w:rPr>
            </w:pPr>
          </w:p>
          <w:p w14:paraId="6EE3489F" w14:textId="77777777" w:rsidR="00375F59" w:rsidRPr="00375F59" w:rsidRDefault="00375F59" w:rsidP="00375F59">
            <w:pPr>
              <w:spacing w:after="0" w:line="240" w:lineRule="auto"/>
              <w:ind w:left="470"/>
              <w:rPr>
                <w:rFonts w:ascii="Arial" w:eastAsia="Times New Roman" w:hAnsi="Arial" w:cs="Arial"/>
                <w:bCs/>
                <w:iCs/>
                <w:sz w:val="20"/>
                <w:szCs w:val="20"/>
              </w:rPr>
            </w:pPr>
          </w:p>
          <w:p w14:paraId="2065EB2F" w14:textId="77777777" w:rsidR="00375F59" w:rsidRPr="00375F59" w:rsidRDefault="00375F59" w:rsidP="00375F59">
            <w:pPr>
              <w:spacing w:after="0" w:line="240" w:lineRule="auto"/>
              <w:ind w:left="470"/>
              <w:rPr>
                <w:rFonts w:ascii="Arial" w:eastAsia="Times New Roman" w:hAnsi="Arial" w:cs="Arial"/>
                <w:bCs/>
                <w:iCs/>
                <w:sz w:val="20"/>
                <w:szCs w:val="20"/>
              </w:rPr>
            </w:pPr>
          </w:p>
          <w:p w14:paraId="00FC2173" w14:textId="24E8F290" w:rsidR="00375F59" w:rsidRPr="00375F59" w:rsidRDefault="00CB46DC" w:rsidP="00CB46DC">
            <w:pPr>
              <w:spacing w:after="0" w:line="240" w:lineRule="auto"/>
              <w:rPr>
                <w:rFonts w:ascii="Arial" w:eastAsia="Times New Roman" w:hAnsi="Arial" w:cs="Arial"/>
                <w:b/>
                <w:bCs/>
                <w:iCs/>
                <w:sz w:val="20"/>
                <w:szCs w:val="20"/>
              </w:rPr>
            </w:pPr>
            <w:r w:rsidRPr="00375F59">
              <w:rPr>
                <w:rFonts w:ascii="Arial" w:eastAsia="Times New Roman" w:hAnsi="Arial" w:cs="Arial"/>
                <w:b/>
                <w:bCs/>
                <w:iCs/>
                <w:sz w:val="20"/>
                <w:szCs w:val="20"/>
              </w:rPr>
              <w:lastRenderedPageBreak/>
              <w:t>Accreditation Standard 2.0</w:t>
            </w:r>
            <w:r w:rsidRPr="00375F59">
              <w:rPr>
                <w:rFonts w:ascii="Arial" w:eastAsia="Times New Roman" w:hAnsi="Arial" w:cs="Arial"/>
                <w:b/>
                <w:sz w:val="20"/>
                <w:szCs w:val="20"/>
              </w:rPr>
              <w:t>—</w:t>
            </w:r>
            <w:r w:rsidRPr="00375F59">
              <w:rPr>
                <w:rFonts w:ascii="Arial" w:eastAsia="Times New Roman" w:hAnsi="Arial" w:cs="Arial"/>
                <w:b/>
                <w:bCs/>
                <w:iCs/>
                <w:sz w:val="20"/>
                <w:szCs w:val="20"/>
              </w:rPr>
              <w:t>Curriculum</w:t>
            </w:r>
          </w:p>
        </w:tc>
      </w:tr>
      <w:tr w:rsidR="00375F59" w:rsidRPr="00375F59" w14:paraId="0117B14A" w14:textId="77777777" w:rsidTr="007B4C92">
        <w:tc>
          <w:tcPr>
            <w:tcW w:w="4050" w:type="dxa"/>
            <w:tcBorders>
              <w:top w:val="single" w:sz="24" w:space="0" w:color="auto"/>
              <w:left w:val="single" w:sz="24" w:space="0" w:color="auto"/>
              <w:bottom w:val="single" w:sz="4" w:space="0" w:color="auto"/>
              <w:right w:val="single" w:sz="4" w:space="0" w:color="auto"/>
            </w:tcBorders>
            <w:shd w:val="clear" w:color="auto" w:fill="auto"/>
            <w:vAlign w:val="center"/>
          </w:tcPr>
          <w:p w14:paraId="71195BE5"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lastRenderedPageBreak/>
              <w:t>Accreditation Standard</w:t>
            </w:r>
          </w:p>
        </w:tc>
        <w:tc>
          <w:tcPr>
            <w:tcW w:w="486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74E74D5C"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688FB549"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6C2A9CE4"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(page # in BM1)</w:t>
            </w:r>
          </w:p>
        </w:tc>
        <w:tc>
          <w:tcPr>
            <w:tcW w:w="1205" w:type="dxa"/>
            <w:tcBorders>
              <w:top w:val="single" w:sz="24" w:space="0" w:color="auto"/>
              <w:left w:val="single" w:sz="4" w:space="0" w:color="auto"/>
              <w:bottom w:val="single" w:sz="4" w:space="0" w:color="auto"/>
              <w:right w:val="single" w:sz="4" w:space="0" w:color="auto"/>
            </w:tcBorders>
            <w:shd w:val="clear" w:color="auto" w:fill="auto"/>
            <w:vAlign w:val="center"/>
          </w:tcPr>
          <w:p w14:paraId="39D1BBD5"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Concern</w:t>
            </w:r>
          </w:p>
          <w:p w14:paraId="3E1FAE86"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c>
          <w:tcPr>
            <w:tcW w:w="3205" w:type="dxa"/>
            <w:tcBorders>
              <w:top w:val="single" w:sz="24" w:space="0" w:color="auto"/>
              <w:left w:val="single" w:sz="4" w:space="0" w:color="auto"/>
              <w:bottom w:val="single" w:sz="4" w:space="0" w:color="auto"/>
              <w:right w:val="single" w:sz="24" w:space="0" w:color="auto"/>
            </w:tcBorders>
            <w:shd w:val="clear" w:color="auto" w:fill="auto"/>
            <w:vAlign w:val="center"/>
          </w:tcPr>
          <w:p w14:paraId="607723D8"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Comments</w:t>
            </w:r>
          </w:p>
          <w:p w14:paraId="55A6F527"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r>
      <w:tr w:rsidR="00375F59" w:rsidRPr="00375F59" w14:paraId="27C5E015" w14:textId="77777777" w:rsidTr="007B4C92">
        <w:trPr>
          <w:trHeight w:val="60"/>
        </w:trPr>
        <w:tc>
          <w:tcPr>
            <w:tcW w:w="40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04F90860"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B2.0.1:</w:t>
            </w:r>
            <w:r w:rsidRPr="00375F59">
              <w:rPr>
                <w:rFonts w:ascii="Arial" w:eastAsia="Times New Roman" w:hAnsi="Arial" w:cs="Arial"/>
                <w:sz w:val="20"/>
                <w:szCs w:val="20"/>
              </w:rPr>
              <w:t xml:space="preserve"> The program explains how its mission and goals are consistent with generalist practice as defined in EP 2.0.</w:t>
            </w:r>
          </w:p>
          <w:p w14:paraId="60C30FF5" w14:textId="77777777" w:rsidR="00375F59" w:rsidRPr="00375F59" w:rsidRDefault="00375F59" w:rsidP="00375F59">
            <w:pPr>
              <w:spacing w:after="0" w:line="240" w:lineRule="auto"/>
              <w:rPr>
                <w:rFonts w:ascii="Arial" w:eastAsia="Times New Roman" w:hAnsi="Arial" w:cs="Arial"/>
                <w:sz w:val="20"/>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82179" w14:textId="77777777" w:rsidR="00375F59" w:rsidRPr="00375F59" w:rsidRDefault="00375F59" w:rsidP="00375F59">
            <w:pPr>
              <w:autoSpaceDE w:val="0"/>
              <w:autoSpaceDN w:val="0"/>
              <w:adjustRightInd w:val="0"/>
              <w:spacing w:after="0" w:line="240" w:lineRule="auto"/>
              <w:rPr>
                <w:rFonts w:ascii="Arial" w:eastAsia="Calibri" w:hAnsi="Arial" w:cs="Arial"/>
                <w:color w:val="000000"/>
                <w:sz w:val="20"/>
                <w:szCs w:val="20"/>
              </w:rPr>
            </w:pPr>
            <w:r w:rsidRPr="00375F59">
              <w:rPr>
                <w:rFonts w:ascii="Arial" w:eastAsia="Calibri" w:hAnsi="Arial" w:cs="Arial"/>
                <w:color w:val="000000"/>
                <w:sz w:val="20"/>
                <w:szCs w:val="20"/>
              </w:rPr>
              <w:t xml:space="preserve">Narrative explains how the program’s mission is consistent with generalist practice.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38F607" w14:textId="77777777" w:rsidR="00375F59" w:rsidRPr="00375F59" w:rsidRDefault="00375F59" w:rsidP="00375F59">
            <w:pPr>
              <w:autoSpaceDE w:val="0"/>
              <w:autoSpaceDN w:val="0"/>
              <w:adjustRightInd w:val="0"/>
              <w:spacing w:after="0" w:line="240" w:lineRule="auto"/>
              <w:rPr>
                <w:rFonts w:ascii="Arial" w:eastAsia="Calibri" w:hAnsi="Arial" w:cs="Arial"/>
                <w:color w:val="000000"/>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0C432092" w14:textId="77777777" w:rsidR="00375F59" w:rsidRPr="00375F59" w:rsidRDefault="00375F59" w:rsidP="00375F59">
            <w:pPr>
              <w:tabs>
                <w:tab w:val="num" w:pos="459"/>
              </w:tabs>
              <w:autoSpaceDE w:val="0"/>
              <w:autoSpaceDN w:val="0"/>
              <w:spacing w:after="0" w:line="240" w:lineRule="auto"/>
              <w:rPr>
                <w:rFonts w:ascii="Arial" w:eastAsia="Times New Roman" w:hAnsi="Arial" w:cs="Arial"/>
                <w:color w:val="FF0000"/>
                <w:sz w:val="20"/>
                <w:szCs w:val="20"/>
              </w:rPr>
            </w:pPr>
          </w:p>
        </w:tc>
        <w:tc>
          <w:tcPr>
            <w:tcW w:w="3205" w:type="dxa"/>
            <w:tcBorders>
              <w:top w:val="single" w:sz="4" w:space="0" w:color="auto"/>
              <w:left w:val="single" w:sz="4" w:space="0" w:color="auto"/>
              <w:bottom w:val="single" w:sz="4" w:space="0" w:color="auto"/>
              <w:right w:val="single" w:sz="24" w:space="0" w:color="auto"/>
            </w:tcBorders>
            <w:shd w:val="clear" w:color="auto" w:fill="auto"/>
            <w:vAlign w:val="center"/>
          </w:tcPr>
          <w:p w14:paraId="06453318"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0FF4B2E7" w14:textId="77777777" w:rsidTr="007B4C92">
        <w:trPr>
          <w:trHeight w:val="60"/>
        </w:trPr>
        <w:tc>
          <w:tcPr>
            <w:tcW w:w="40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6D326097" w14:textId="77777777" w:rsidR="00375F59" w:rsidRPr="00375F59" w:rsidRDefault="00375F59" w:rsidP="00375F59">
            <w:pPr>
              <w:spacing w:after="0" w:line="240" w:lineRule="auto"/>
              <w:rPr>
                <w:rFonts w:ascii="Arial" w:eastAsia="Times New Roman" w:hAnsi="Arial" w:cs="Arial"/>
                <w:b/>
                <w:sz w:val="20"/>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06E53" w14:textId="77777777" w:rsidR="00375F59" w:rsidRPr="00375F59" w:rsidRDefault="00375F59" w:rsidP="00375F59">
            <w:pPr>
              <w:autoSpaceDE w:val="0"/>
              <w:autoSpaceDN w:val="0"/>
              <w:adjustRightInd w:val="0"/>
              <w:spacing w:after="0" w:line="240" w:lineRule="auto"/>
              <w:rPr>
                <w:rFonts w:ascii="Arial" w:eastAsia="Calibri" w:hAnsi="Arial" w:cs="Arial"/>
                <w:color w:val="000000"/>
                <w:sz w:val="20"/>
                <w:szCs w:val="20"/>
              </w:rPr>
            </w:pPr>
            <w:r w:rsidRPr="00375F59">
              <w:rPr>
                <w:rFonts w:ascii="Arial" w:eastAsia="Calibri" w:hAnsi="Arial" w:cs="Arial"/>
                <w:color w:val="000000"/>
                <w:sz w:val="20"/>
                <w:szCs w:val="20"/>
              </w:rPr>
              <w:t xml:space="preserve">Narrative explains how the program’s goals are consistent with generalist practice.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854E87" w14:textId="77777777" w:rsidR="00375F59" w:rsidRPr="00375F59" w:rsidRDefault="00375F59" w:rsidP="00375F59">
            <w:pPr>
              <w:autoSpaceDE w:val="0"/>
              <w:autoSpaceDN w:val="0"/>
              <w:adjustRightInd w:val="0"/>
              <w:spacing w:after="0" w:line="240" w:lineRule="auto"/>
              <w:rPr>
                <w:rFonts w:ascii="Arial" w:eastAsia="Calibri" w:hAnsi="Arial" w:cs="Arial"/>
                <w:color w:val="000000"/>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54226BDB" w14:textId="77777777" w:rsidR="00375F59" w:rsidRPr="00375F59" w:rsidRDefault="00375F59" w:rsidP="00375F59">
            <w:pPr>
              <w:tabs>
                <w:tab w:val="num" w:pos="459"/>
              </w:tabs>
              <w:autoSpaceDE w:val="0"/>
              <w:autoSpaceDN w:val="0"/>
              <w:spacing w:after="0" w:line="240" w:lineRule="auto"/>
              <w:rPr>
                <w:rFonts w:ascii="Arial" w:eastAsia="Times New Roman" w:hAnsi="Arial" w:cs="Arial"/>
                <w:color w:val="FF0000"/>
                <w:sz w:val="20"/>
                <w:szCs w:val="20"/>
              </w:rPr>
            </w:pPr>
          </w:p>
        </w:tc>
        <w:tc>
          <w:tcPr>
            <w:tcW w:w="3205" w:type="dxa"/>
            <w:tcBorders>
              <w:top w:val="single" w:sz="4" w:space="0" w:color="auto"/>
              <w:left w:val="single" w:sz="4" w:space="0" w:color="auto"/>
              <w:bottom w:val="single" w:sz="4" w:space="0" w:color="auto"/>
              <w:right w:val="single" w:sz="24" w:space="0" w:color="auto"/>
            </w:tcBorders>
            <w:shd w:val="clear" w:color="auto" w:fill="auto"/>
            <w:vAlign w:val="center"/>
          </w:tcPr>
          <w:p w14:paraId="47909018"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136EC1D3" w14:textId="77777777" w:rsidTr="007B4C92">
        <w:trPr>
          <w:trHeight w:val="60"/>
        </w:trPr>
        <w:tc>
          <w:tcPr>
            <w:tcW w:w="40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397FF4A7" w14:textId="77777777" w:rsidR="00375F59" w:rsidRPr="00375F59" w:rsidRDefault="00375F59" w:rsidP="00375F59">
            <w:pPr>
              <w:spacing w:after="0" w:line="240" w:lineRule="auto"/>
              <w:rPr>
                <w:rFonts w:ascii="Arial" w:eastAsia="Times New Roman" w:hAnsi="Arial" w:cs="Arial"/>
                <w:b/>
                <w:sz w:val="20"/>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96F00" w14:textId="77777777" w:rsidR="00375F59" w:rsidRPr="00375F59" w:rsidRDefault="00375F59" w:rsidP="00375F59">
            <w:pPr>
              <w:autoSpaceDE w:val="0"/>
              <w:autoSpaceDN w:val="0"/>
              <w:adjustRightInd w:val="0"/>
              <w:spacing w:after="0" w:line="240" w:lineRule="auto"/>
              <w:rPr>
                <w:rFonts w:ascii="Arial" w:eastAsia="Calibri" w:hAnsi="Arial" w:cs="Arial"/>
                <w:color w:val="000000"/>
                <w:sz w:val="20"/>
                <w:szCs w:val="20"/>
              </w:rPr>
            </w:pPr>
            <w:r w:rsidRPr="00375F59">
              <w:rPr>
                <w:rFonts w:ascii="Arial" w:eastAsia="Calibri" w:hAnsi="Arial" w:cs="Arial"/>
                <w:color w:val="000000"/>
                <w:sz w:val="20"/>
                <w:szCs w:val="20"/>
              </w:rPr>
              <w:t>If program options have different missions and/or goals, discuss for each program option.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844604" w14:textId="77777777" w:rsidR="00375F59" w:rsidRPr="00375F59" w:rsidRDefault="00375F59" w:rsidP="00375F59">
            <w:pPr>
              <w:autoSpaceDE w:val="0"/>
              <w:autoSpaceDN w:val="0"/>
              <w:adjustRightInd w:val="0"/>
              <w:spacing w:after="0" w:line="240" w:lineRule="auto"/>
              <w:rPr>
                <w:rFonts w:ascii="Arial" w:eastAsia="Calibri" w:hAnsi="Arial" w:cs="Arial"/>
                <w:color w:val="000000"/>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397EDA66" w14:textId="77777777" w:rsidR="00375F59" w:rsidRPr="00375F59" w:rsidRDefault="00375F59" w:rsidP="00375F59">
            <w:pPr>
              <w:tabs>
                <w:tab w:val="num" w:pos="459"/>
              </w:tabs>
              <w:autoSpaceDE w:val="0"/>
              <w:autoSpaceDN w:val="0"/>
              <w:spacing w:after="0" w:line="240" w:lineRule="auto"/>
              <w:rPr>
                <w:rFonts w:ascii="Arial" w:eastAsia="Times New Roman" w:hAnsi="Arial" w:cs="Arial"/>
                <w:color w:val="FF0000"/>
                <w:sz w:val="20"/>
                <w:szCs w:val="20"/>
              </w:rPr>
            </w:pPr>
          </w:p>
        </w:tc>
        <w:tc>
          <w:tcPr>
            <w:tcW w:w="3205" w:type="dxa"/>
            <w:tcBorders>
              <w:top w:val="single" w:sz="4" w:space="0" w:color="auto"/>
              <w:left w:val="single" w:sz="4" w:space="0" w:color="auto"/>
              <w:bottom w:val="single" w:sz="4" w:space="0" w:color="auto"/>
              <w:right w:val="single" w:sz="24" w:space="0" w:color="auto"/>
            </w:tcBorders>
            <w:shd w:val="clear" w:color="auto" w:fill="auto"/>
            <w:vAlign w:val="center"/>
          </w:tcPr>
          <w:p w14:paraId="528D57D1"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7B9BAC51" w14:textId="77777777" w:rsidTr="007B4C92">
        <w:tc>
          <w:tcPr>
            <w:tcW w:w="40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1B0E676A" w14:textId="77777777" w:rsidR="00375F59" w:rsidRPr="00375F59" w:rsidRDefault="00375F59" w:rsidP="00375F59">
            <w:pPr>
              <w:spacing w:after="0" w:line="240" w:lineRule="auto"/>
              <w:rPr>
                <w:rFonts w:ascii="Arial" w:eastAsia="Times New Roman" w:hAnsi="Arial" w:cs="Arial"/>
                <w:color w:val="FF0000"/>
                <w:sz w:val="20"/>
                <w:szCs w:val="20"/>
              </w:rPr>
            </w:pPr>
            <w:r w:rsidRPr="00375F59">
              <w:rPr>
                <w:rFonts w:ascii="Arial" w:eastAsia="Times New Roman" w:hAnsi="Arial" w:cs="Arial"/>
                <w:b/>
                <w:sz w:val="20"/>
                <w:szCs w:val="20"/>
              </w:rPr>
              <w:t>B2.0.2:</w:t>
            </w:r>
            <w:r w:rsidRPr="00375F59">
              <w:rPr>
                <w:rFonts w:ascii="Arial" w:eastAsia="Times New Roman" w:hAnsi="Arial" w:cs="Arial"/>
                <w:sz w:val="20"/>
                <w:szCs w:val="20"/>
              </w:rPr>
              <w:t xml:space="preserve"> The program provides a rationale for its formal curriculum design demonstrating how it is used to develop a coherent and integrated curriculum for both classroom and field. </w:t>
            </w:r>
          </w:p>
          <w:p w14:paraId="12A203FC" w14:textId="77777777" w:rsidR="00375F59" w:rsidRPr="00375F59" w:rsidRDefault="00375F59" w:rsidP="00375F59">
            <w:pPr>
              <w:autoSpaceDE w:val="0"/>
              <w:autoSpaceDN w:val="0"/>
              <w:adjustRightInd w:val="0"/>
              <w:spacing w:after="0" w:line="240" w:lineRule="auto"/>
              <w:rPr>
                <w:rFonts w:ascii="Arial" w:eastAsia="Calibri" w:hAnsi="Arial" w:cs="Arial"/>
                <w:b/>
                <w:color w:val="000000"/>
                <w:sz w:val="20"/>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F900B"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provides a rationale for the program’s formal curriculum design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C5EA5B" w14:textId="77777777" w:rsidR="00375F59" w:rsidRPr="00375F59" w:rsidRDefault="00375F59" w:rsidP="00375F59">
            <w:pPr>
              <w:autoSpaceDE w:val="0"/>
              <w:autoSpaceDN w:val="0"/>
              <w:spacing w:after="0" w:line="240" w:lineRule="auto"/>
              <w:ind w:left="252"/>
              <w:rPr>
                <w:rFonts w:ascii="Arial" w:eastAsia="Times New Roman"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67BCA8B5" w14:textId="77777777" w:rsidR="00375F59" w:rsidRPr="00375F59" w:rsidRDefault="00375F59" w:rsidP="00375F59">
            <w:pPr>
              <w:spacing w:after="0" w:line="240" w:lineRule="auto"/>
              <w:rPr>
                <w:rFonts w:ascii="Arial" w:eastAsia="Times New Roman" w:hAnsi="Arial" w:cs="Arial"/>
                <w:sz w:val="20"/>
                <w:szCs w:val="20"/>
              </w:rPr>
            </w:pPr>
          </w:p>
        </w:tc>
        <w:tc>
          <w:tcPr>
            <w:tcW w:w="3205" w:type="dxa"/>
            <w:tcBorders>
              <w:top w:val="single" w:sz="4" w:space="0" w:color="auto"/>
              <w:left w:val="single" w:sz="4" w:space="0" w:color="auto"/>
              <w:bottom w:val="single" w:sz="4" w:space="0" w:color="auto"/>
              <w:right w:val="single" w:sz="24" w:space="0" w:color="auto"/>
            </w:tcBorders>
            <w:shd w:val="clear" w:color="auto" w:fill="auto"/>
            <w:vAlign w:val="center"/>
          </w:tcPr>
          <w:p w14:paraId="4BA10723" w14:textId="77777777" w:rsidR="00375F59" w:rsidRPr="00375F59" w:rsidRDefault="00375F59" w:rsidP="00375F59">
            <w:pPr>
              <w:tabs>
                <w:tab w:val="num" w:pos="459"/>
              </w:tabs>
              <w:autoSpaceDE w:val="0"/>
              <w:autoSpaceDN w:val="0"/>
              <w:spacing w:after="0" w:line="240" w:lineRule="auto"/>
              <w:ind w:left="99"/>
              <w:rPr>
                <w:rFonts w:ascii="Arial" w:eastAsia="Times New Roman" w:hAnsi="Arial" w:cs="Arial"/>
                <w:sz w:val="20"/>
                <w:szCs w:val="20"/>
              </w:rPr>
            </w:pPr>
          </w:p>
        </w:tc>
      </w:tr>
      <w:tr w:rsidR="00375F59" w:rsidRPr="00375F59" w14:paraId="7758DE55" w14:textId="77777777" w:rsidTr="007B4C92">
        <w:tc>
          <w:tcPr>
            <w:tcW w:w="40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1E2EA121" w14:textId="77777777" w:rsidR="00375F59" w:rsidRPr="00375F59" w:rsidRDefault="00375F59" w:rsidP="00375F59">
            <w:pPr>
              <w:spacing w:after="0" w:line="240" w:lineRule="auto"/>
              <w:rPr>
                <w:rFonts w:ascii="Arial" w:eastAsia="Times New Roman" w:hAnsi="Arial" w:cs="Arial"/>
                <w:b/>
                <w:sz w:val="20"/>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832A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explains how the program’s curriculum design is used to develop a coherent and integrated curriculum for both classroom and field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EBE4F8" w14:textId="77777777" w:rsidR="00375F59" w:rsidRPr="00375F59" w:rsidRDefault="00375F59" w:rsidP="00375F59">
            <w:pPr>
              <w:autoSpaceDE w:val="0"/>
              <w:autoSpaceDN w:val="0"/>
              <w:spacing w:after="0" w:line="240" w:lineRule="auto"/>
              <w:ind w:left="252"/>
              <w:rPr>
                <w:rFonts w:ascii="Arial" w:eastAsia="Times New Roman"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27BBCFD8" w14:textId="77777777" w:rsidR="00375F59" w:rsidRPr="00375F59" w:rsidRDefault="00375F59" w:rsidP="00375F59">
            <w:pPr>
              <w:spacing w:after="0" w:line="240" w:lineRule="auto"/>
              <w:rPr>
                <w:rFonts w:ascii="Arial" w:eastAsia="Times New Roman" w:hAnsi="Arial" w:cs="Arial"/>
                <w:sz w:val="20"/>
                <w:szCs w:val="20"/>
              </w:rPr>
            </w:pPr>
          </w:p>
        </w:tc>
        <w:tc>
          <w:tcPr>
            <w:tcW w:w="3205" w:type="dxa"/>
            <w:tcBorders>
              <w:top w:val="single" w:sz="4" w:space="0" w:color="auto"/>
              <w:left w:val="single" w:sz="4" w:space="0" w:color="auto"/>
              <w:bottom w:val="single" w:sz="4" w:space="0" w:color="auto"/>
              <w:right w:val="single" w:sz="24" w:space="0" w:color="auto"/>
            </w:tcBorders>
            <w:shd w:val="clear" w:color="auto" w:fill="auto"/>
            <w:vAlign w:val="center"/>
          </w:tcPr>
          <w:p w14:paraId="6B214B76" w14:textId="77777777" w:rsidR="00375F59" w:rsidRPr="00375F59" w:rsidRDefault="00375F59" w:rsidP="00375F59">
            <w:pPr>
              <w:tabs>
                <w:tab w:val="num" w:pos="459"/>
              </w:tabs>
              <w:autoSpaceDE w:val="0"/>
              <w:autoSpaceDN w:val="0"/>
              <w:spacing w:after="0" w:line="240" w:lineRule="auto"/>
              <w:ind w:left="99"/>
              <w:rPr>
                <w:rFonts w:ascii="Arial" w:eastAsia="Times New Roman" w:hAnsi="Arial" w:cs="Arial"/>
                <w:sz w:val="20"/>
                <w:szCs w:val="20"/>
              </w:rPr>
            </w:pPr>
          </w:p>
        </w:tc>
      </w:tr>
      <w:tr w:rsidR="00375F59" w:rsidRPr="00375F59" w14:paraId="4555E98E" w14:textId="77777777" w:rsidTr="007B4C92">
        <w:tc>
          <w:tcPr>
            <w:tcW w:w="40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27565572"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M2.0.1:</w:t>
            </w:r>
            <w:r w:rsidRPr="00375F59">
              <w:rPr>
                <w:rFonts w:ascii="Arial" w:eastAsia="Times New Roman" w:hAnsi="Arial" w:cs="Arial"/>
                <w:sz w:val="20"/>
                <w:szCs w:val="20"/>
              </w:rPr>
              <w:t xml:space="preserve"> The program explains how its mission and goals are consistent with generalist practice as defined in EP 2.0.</w:t>
            </w:r>
          </w:p>
          <w:p w14:paraId="3618C5EA" w14:textId="77777777" w:rsidR="00375F59" w:rsidRPr="00375F59" w:rsidRDefault="00375F59" w:rsidP="00375F59">
            <w:pPr>
              <w:spacing w:after="0" w:line="240" w:lineRule="auto"/>
              <w:rPr>
                <w:rFonts w:ascii="Arial" w:eastAsia="Times New Roman" w:hAnsi="Arial" w:cs="Arial"/>
                <w:sz w:val="20"/>
                <w:szCs w:val="20"/>
              </w:rPr>
            </w:pPr>
          </w:p>
          <w:p w14:paraId="6F6D7121" w14:textId="77777777" w:rsidR="00375F59" w:rsidRPr="00375F59" w:rsidRDefault="00375F59" w:rsidP="00375F59">
            <w:pPr>
              <w:spacing w:after="0" w:line="240" w:lineRule="auto"/>
              <w:rPr>
                <w:rFonts w:ascii="Arial" w:eastAsia="Times New Roman" w:hAnsi="Arial" w:cs="Arial"/>
                <w:sz w:val="20"/>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9F7FF" w14:textId="77777777" w:rsidR="00375F59" w:rsidRPr="00375F59" w:rsidRDefault="00375F59" w:rsidP="00375F59">
            <w:pPr>
              <w:autoSpaceDE w:val="0"/>
              <w:autoSpaceDN w:val="0"/>
              <w:adjustRightInd w:val="0"/>
              <w:spacing w:after="0" w:line="240" w:lineRule="auto"/>
              <w:rPr>
                <w:rFonts w:ascii="Arial" w:eastAsia="Calibri" w:hAnsi="Arial" w:cs="Arial"/>
                <w:color w:val="000000"/>
                <w:sz w:val="20"/>
                <w:szCs w:val="20"/>
              </w:rPr>
            </w:pPr>
            <w:r w:rsidRPr="00375F59">
              <w:rPr>
                <w:rFonts w:ascii="Arial" w:eastAsia="Calibri" w:hAnsi="Arial" w:cs="Arial"/>
                <w:color w:val="000000"/>
                <w:sz w:val="20"/>
                <w:szCs w:val="20"/>
              </w:rPr>
              <w:t>Narrative explains how the program’s mission is consistent with generalist practice as defined in EP 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CBD8F7"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744F41B6" w14:textId="77777777" w:rsidR="00375F59" w:rsidRPr="00375F59" w:rsidRDefault="00375F59" w:rsidP="00375F59">
            <w:pPr>
              <w:spacing w:after="0" w:line="240" w:lineRule="auto"/>
              <w:rPr>
                <w:rFonts w:ascii="Arial" w:eastAsia="Times New Roman" w:hAnsi="Arial" w:cs="Arial"/>
                <w:sz w:val="20"/>
                <w:szCs w:val="20"/>
              </w:rPr>
            </w:pPr>
          </w:p>
        </w:tc>
        <w:tc>
          <w:tcPr>
            <w:tcW w:w="3205" w:type="dxa"/>
            <w:tcBorders>
              <w:top w:val="single" w:sz="4" w:space="0" w:color="auto"/>
              <w:left w:val="single" w:sz="4" w:space="0" w:color="auto"/>
              <w:bottom w:val="single" w:sz="4" w:space="0" w:color="auto"/>
              <w:right w:val="single" w:sz="24" w:space="0" w:color="auto"/>
            </w:tcBorders>
            <w:shd w:val="clear" w:color="auto" w:fill="auto"/>
            <w:vAlign w:val="center"/>
          </w:tcPr>
          <w:p w14:paraId="1F98D5FC" w14:textId="77777777" w:rsidR="00375F59" w:rsidRPr="00375F59" w:rsidRDefault="00375F59" w:rsidP="00375F59">
            <w:pPr>
              <w:tabs>
                <w:tab w:val="num" w:pos="459"/>
              </w:tabs>
              <w:autoSpaceDE w:val="0"/>
              <w:autoSpaceDN w:val="0"/>
              <w:spacing w:after="0" w:line="240" w:lineRule="auto"/>
              <w:ind w:left="99"/>
              <w:rPr>
                <w:rFonts w:ascii="Arial" w:eastAsia="Times New Roman" w:hAnsi="Arial" w:cs="Arial"/>
                <w:sz w:val="20"/>
                <w:szCs w:val="20"/>
              </w:rPr>
            </w:pPr>
          </w:p>
        </w:tc>
      </w:tr>
      <w:tr w:rsidR="00375F59" w:rsidRPr="00375F59" w14:paraId="34CFA4FA" w14:textId="77777777" w:rsidTr="007B4C92">
        <w:tc>
          <w:tcPr>
            <w:tcW w:w="40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0BEDD198" w14:textId="77777777" w:rsidR="00375F59" w:rsidRPr="00375F59" w:rsidRDefault="00375F59" w:rsidP="00375F59">
            <w:pPr>
              <w:spacing w:after="0" w:line="240" w:lineRule="auto"/>
              <w:rPr>
                <w:rFonts w:ascii="Arial" w:eastAsia="Times New Roman" w:hAnsi="Arial" w:cs="Arial"/>
                <w:b/>
                <w:sz w:val="20"/>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E6200" w14:textId="77777777" w:rsidR="00375F59" w:rsidRPr="00375F59" w:rsidRDefault="00375F59" w:rsidP="00375F59">
            <w:pPr>
              <w:autoSpaceDE w:val="0"/>
              <w:autoSpaceDN w:val="0"/>
              <w:adjustRightInd w:val="0"/>
              <w:spacing w:after="0" w:line="240" w:lineRule="auto"/>
              <w:rPr>
                <w:rFonts w:ascii="Arial" w:eastAsia="Calibri" w:hAnsi="Arial" w:cs="Arial"/>
                <w:color w:val="000000"/>
                <w:sz w:val="20"/>
                <w:szCs w:val="20"/>
              </w:rPr>
            </w:pPr>
            <w:r w:rsidRPr="00375F59">
              <w:rPr>
                <w:rFonts w:ascii="Arial" w:eastAsia="Calibri" w:hAnsi="Arial" w:cs="Arial"/>
                <w:color w:val="000000"/>
                <w:sz w:val="20"/>
                <w:szCs w:val="20"/>
              </w:rPr>
              <w:t>Narrative explains how the program’s goals are consistent with generalist practice as defined in EP 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52732B"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6818F1F0" w14:textId="77777777" w:rsidR="00375F59" w:rsidRPr="00375F59" w:rsidRDefault="00375F59" w:rsidP="00375F59">
            <w:pPr>
              <w:spacing w:after="0" w:line="240" w:lineRule="auto"/>
              <w:rPr>
                <w:rFonts w:ascii="Arial" w:eastAsia="Times New Roman" w:hAnsi="Arial" w:cs="Arial"/>
                <w:sz w:val="20"/>
                <w:szCs w:val="20"/>
              </w:rPr>
            </w:pPr>
          </w:p>
        </w:tc>
        <w:tc>
          <w:tcPr>
            <w:tcW w:w="3205" w:type="dxa"/>
            <w:tcBorders>
              <w:top w:val="single" w:sz="4" w:space="0" w:color="auto"/>
              <w:left w:val="single" w:sz="4" w:space="0" w:color="auto"/>
              <w:bottom w:val="single" w:sz="4" w:space="0" w:color="auto"/>
              <w:right w:val="single" w:sz="24" w:space="0" w:color="auto"/>
            </w:tcBorders>
            <w:shd w:val="clear" w:color="auto" w:fill="auto"/>
            <w:vAlign w:val="center"/>
          </w:tcPr>
          <w:p w14:paraId="200682AB" w14:textId="77777777" w:rsidR="00375F59" w:rsidRPr="00375F59" w:rsidRDefault="00375F59" w:rsidP="00375F59">
            <w:pPr>
              <w:tabs>
                <w:tab w:val="num" w:pos="459"/>
              </w:tabs>
              <w:autoSpaceDE w:val="0"/>
              <w:autoSpaceDN w:val="0"/>
              <w:spacing w:after="0" w:line="240" w:lineRule="auto"/>
              <w:ind w:left="99"/>
              <w:rPr>
                <w:rFonts w:ascii="Arial" w:eastAsia="Times New Roman" w:hAnsi="Arial" w:cs="Arial"/>
                <w:sz w:val="20"/>
                <w:szCs w:val="20"/>
              </w:rPr>
            </w:pPr>
          </w:p>
        </w:tc>
      </w:tr>
      <w:tr w:rsidR="00375F59" w:rsidRPr="00375F59" w14:paraId="74EE3C3F" w14:textId="77777777" w:rsidTr="007B4C92">
        <w:tc>
          <w:tcPr>
            <w:tcW w:w="40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1CF8CFE8" w14:textId="77777777" w:rsidR="00375F59" w:rsidRPr="00375F59" w:rsidRDefault="00375F59" w:rsidP="00375F59">
            <w:pPr>
              <w:spacing w:after="0" w:line="240" w:lineRule="auto"/>
              <w:rPr>
                <w:rFonts w:ascii="Arial" w:eastAsia="Times New Roman" w:hAnsi="Arial" w:cs="Arial"/>
                <w:b/>
                <w:sz w:val="20"/>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CBCE5" w14:textId="77777777" w:rsidR="00375F59" w:rsidRPr="00375F59" w:rsidRDefault="00375F59" w:rsidP="00375F59">
            <w:pPr>
              <w:autoSpaceDE w:val="0"/>
              <w:autoSpaceDN w:val="0"/>
              <w:adjustRightInd w:val="0"/>
              <w:spacing w:after="0" w:line="240" w:lineRule="auto"/>
              <w:rPr>
                <w:rFonts w:ascii="Arial" w:eastAsia="Calibri" w:hAnsi="Arial" w:cs="Arial"/>
                <w:color w:val="000000"/>
                <w:sz w:val="20"/>
                <w:szCs w:val="20"/>
              </w:rPr>
            </w:pPr>
            <w:r w:rsidRPr="00375F59">
              <w:rPr>
                <w:rFonts w:ascii="Arial" w:eastAsia="Calibri" w:hAnsi="Arial" w:cs="Arial"/>
                <w:color w:val="000000"/>
                <w:sz w:val="20"/>
                <w:szCs w:val="20"/>
              </w:rPr>
              <w:t>If program options have different missions, discuss for each program option.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F746D9"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2B65F2BC" w14:textId="77777777" w:rsidR="00375F59" w:rsidRPr="00375F59" w:rsidRDefault="00375F59" w:rsidP="00375F59">
            <w:pPr>
              <w:spacing w:after="0" w:line="240" w:lineRule="auto"/>
              <w:rPr>
                <w:rFonts w:ascii="Arial" w:eastAsia="Times New Roman" w:hAnsi="Arial" w:cs="Arial"/>
                <w:sz w:val="20"/>
                <w:szCs w:val="20"/>
              </w:rPr>
            </w:pPr>
          </w:p>
        </w:tc>
        <w:tc>
          <w:tcPr>
            <w:tcW w:w="3205" w:type="dxa"/>
            <w:tcBorders>
              <w:top w:val="single" w:sz="4" w:space="0" w:color="auto"/>
              <w:left w:val="single" w:sz="4" w:space="0" w:color="auto"/>
              <w:bottom w:val="single" w:sz="4" w:space="0" w:color="auto"/>
              <w:right w:val="single" w:sz="24" w:space="0" w:color="auto"/>
            </w:tcBorders>
            <w:shd w:val="clear" w:color="auto" w:fill="auto"/>
            <w:vAlign w:val="center"/>
          </w:tcPr>
          <w:p w14:paraId="011DF28A" w14:textId="77777777" w:rsidR="00375F59" w:rsidRPr="00375F59" w:rsidRDefault="00375F59" w:rsidP="00375F59">
            <w:pPr>
              <w:tabs>
                <w:tab w:val="num" w:pos="459"/>
              </w:tabs>
              <w:autoSpaceDE w:val="0"/>
              <w:autoSpaceDN w:val="0"/>
              <w:spacing w:after="0" w:line="240" w:lineRule="auto"/>
              <w:ind w:left="99"/>
              <w:rPr>
                <w:rFonts w:ascii="Arial" w:eastAsia="Times New Roman" w:hAnsi="Arial" w:cs="Arial"/>
                <w:sz w:val="20"/>
                <w:szCs w:val="20"/>
              </w:rPr>
            </w:pPr>
          </w:p>
        </w:tc>
      </w:tr>
      <w:tr w:rsidR="00375F59" w:rsidRPr="00375F59" w14:paraId="43A40137" w14:textId="77777777" w:rsidTr="007B4C92">
        <w:tc>
          <w:tcPr>
            <w:tcW w:w="40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728A2BDB"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M2.0.2:</w:t>
            </w:r>
            <w:r w:rsidRPr="00375F59">
              <w:rPr>
                <w:rFonts w:ascii="Arial" w:eastAsia="Times New Roman" w:hAnsi="Arial" w:cs="Arial"/>
                <w:sz w:val="20"/>
                <w:szCs w:val="20"/>
              </w:rPr>
              <w:t xml:space="preserve"> The program provides a rationale for its formal curriculum design for generalist practice demonstrating how it is used to develop a coherent and integrated curriculum for both classroom and field. </w:t>
            </w: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15663"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provides a rationale for the program’s formal curriculum design for generalist practice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1BE81C"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4EA45356" w14:textId="77777777" w:rsidR="00375F59" w:rsidRPr="00375F59" w:rsidRDefault="00375F59" w:rsidP="00375F59">
            <w:pPr>
              <w:spacing w:after="0" w:line="240" w:lineRule="auto"/>
              <w:rPr>
                <w:rFonts w:ascii="Arial" w:eastAsia="Times New Roman" w:hAnsi="Arial" w:cs="Arial"/>
                <w:sz w:val="20"/>
                <w:szCs w:val="20"/>
              </w:rPr>
            </w:pPr>
          </w:p>
        </w:tc>
        <w:tc>
          <w:tcPr>
            <w:tcW w:w="3205" w:type="dxa"/>
            <w:tcBorders>
              <w:top w:val="single" w:sz="4" w:space="0" w:color="auto"/>
              <w:left w:val="single" w:sz="4" w:space="0" w:color="auto"/>
              <w:bottom w:val="single" w:sz="4" w:space="0" w:color="auto"/>
              <w:right w:val="single" w:sz="24" w:space="0" w:color="auto"/>
            </w:tcBorders>
            <w:shd w:val="clear" w:color="auto" w:fill="auto"/>
            <w:vAlign w:val="center"/>
          </w:tcPr>
          <w:p w14:paraId="111DE9EE" w14:textId="77777777" w:rsidR="00375F59" w:rsidRPr="00375F59" w:rsidRDefault="00375F59" w:rsidP="00375F59">
            <w:pPr>
              <w:tabs>
                <w:tab w:val="num" w:pos="459"/>
              </w:tabs>
              <w:autoSpaceDE w:val="0"/>
              <w:autoSpaceDN w:val="0"/>
              <w:spacing w:after="0" w:line="240" w:lineRule="auto"/>
              <w:ind w:left="99"/>
              <w:rPr>
                <w:rFonts w:ascii="Arial" w:eastAsia="Times New Roman" w:hAnsi="Arial" w:cs="Arial"/>
                <w:sz w:val="20"/>
                <w:szCs w:val="20"/>
              </w:rPr>
            </w:pPr>
          </w:p>
        </w:tc>
      </w:tr>
      <w:tr w:rsidR="00375F59" w:rsidRPr="00375F59" w14:paraId="42C64A47" w14:textId="77777777" w:rsidTr="007B4C92">
        <w:trPr>
          <w:trHeight w:val="908"/>
        </w:trPr>
        <w:tc>
          <w:tcPr>
            <w:tcW w:w="40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05CF65D6" w14:textId="77777777" w:rsidR="00375F59" w:rsidRPr="00375F59" w:rsidRDefault="00375F59" w:rsidP="00375F59">
            <w:pPr>
              <w:spacing w:after="0" w:line="240" w:lineRule="auto"/>
              <w:rPr>
                <w:rFonts w:ascii="Arial" w:eastAsia="Times New Roman" w:hAnsi="Arial" w:cs="Arial"/>
                <w:b/>
                <w:sz w:val="20"/>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87D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explains how the program’s curriculum design for generalist practice is used to develop a coherent and integrated curriculum for both classroom and field</w:t>
            </w:r>
            <w:r w:rsidRPr="00375F59">
              <w:rPr>
                <w:rFonts w:ascii="Arial" w:eastAsia="Times New Roman" w:hAnsi="Arial" w:cs="Arial"/>
                <w:b/>
                <w:sz w:val="20"/>
                <w:szCs w:val="20"/>
              </w:rPr>
              <w:t xml:space="preserve"> </w:t>
            </w:r>
            <w:r w:rsidRPr="00375F59">
              <w:rPr>
                <w:rFonts w:ascii="Arial" w:eastAsia="Times New Roman"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A195A0"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13F5EB27" w14:textId="77777777" w:rsidR="00375F59" w:rsidRPr="00375F59" w:rsidRDefault="00375F59" w:rsidP="00375F59">
            <w:pPr>
              <w:spacing w:after="0" w:line="240" w:lineRule="auto"/>
              <w:rPr>
                <w:rFonts w:ascii="Arial" w:eastAsia="Times New Roman" w:hAnsi="Arial" w:cs="Arial"/>
                <w:sz w:val="20"/>
                <w:szCs w:val="20"/>
              </w:rPr>
            </w:pPr>
          </w:p>
        </w:tc>
        <w:tc>
          <w:tcPr>
            <w:tcW w:w="3205" w:type="dxa"/>
            <w:tcBorders>
              <w:top w:val="single" w:sz="4" w:space="0" w:color="auto"/>
              <w:left w:val="single" w:sz="4" w:space="0" w:color="auto"/>
              <w:bottom w:val="single" w:sz="4" w:space="0" w:color="auto"/>
              <w:right w:val="single" w:sz="24" w:space="0" w:color="auto"/>
            </w:tcBorders>
            <w:shd w:val="clear" w:color="auto" w:fill="auto"/>
            <w:vAlign w:val="center"/>
          </w:tcPr>
          <w:p w14:paraId="5C4AF5D8" w14:textId="77777777" w:rsidR="00375F59" w:rsidRPr="00375F59" w:rsidRDefault="00375F59" w:rsidP="00375F59">
            <w:pPr>
              <w:tabs>
                <w:tab w:val="num" w:pos="459"/>
              </w:tabs>
              <w:autoSpaceDE w:val="0"/>
              <w:autoSpaceDN w:val="0"/>
              <w:spacing w:after="0" w:line="240" w:lineRule="auto"/>
              <w:ind w:left="99"/>
              <w:rPr>
                <w:rFonts w:ascii="Arial" w:eastAsia="Times New Roman" w:hAnsi="Arial" w:cs="Arial"/>
                <w:sz w:val="20"/>
                <w:szCs w:val="20"/>
              </w:rPr>
            </w:pPr>
          </w:p>
        </w:tc>
      </w:tr>
      <w:tr w:rsidR="00375F59" w:rsidRPr="00375F59" w14:paraId="4510D800" w14:textId="77777777" w:rsidTr="007B4C92">
        <w:trPr>
          <w:cantSplit/>
        </w:trPr>
        <w:tc>
          <w:tcPr>
            <w:tcW w:w="14400" w:type="dxa"/>
            <w:gridSpan w:val="6"/>
            <w:tcBorders>
              <w:top w:val="single" w:sz="18" w:space="0" w:color="auto"/>
              <w:left w:val="single" w:sz="24" w:space="0" w:color="auto"/>
              <w:bottom w:val="single" w:sz="18" w:space="0" w:color="auto"/>
              <w:right w:val="single" w:sz="24" w:space="0" w:color="auto"/>
            </w:tcBorders>
            <w:shd w:val="clear" w:color="auto" w:fill="auto"/>
          </w:tcPr>
          <w:p w14:paraId="4C1C700A" w14:textId="77777777" w:rsidR="00375F59" w:rsidRPr="00375F59" w:rsidRDefault="00375F59" w:rsidP="00375F59">
            <w:pPr>
              <w:autoSpaceDE w:val="0"/>
              <w:autoSpaceDN w:val="0"/>
              <w:adjustRightInd w:val="0"/>
              <w:spacing w:after="0" w:line="240" w:lineRule="auto"/>
              <w:rPr>
                <w:rFonts w:ascii="Arial" w:eastAsia="Times New Roman" w:hAnsi="Arial" w:cs="Arial"/>
                <w:b/>
                <w:bCs/>
                <w:iCs/>
                <w:sz w:val="20"/>
                <w:szCs w:val="20"/>
              </w:rPr>
            </w:pPr>
            <w:r w:rsidRPr="00375F59">
              <w:rPr>
                <w:rFonts w:ascii="Arial" w:eastAsia="Times New Roman" w:hAnsi="Arial" w:cs="Arial"/>
                <w:b/>
                <w:bCs/>
                <w:iCs/>
                <w:sz w:val="20"/>
                <w:szCs w:val="20"/>
              </w:rPr>
              <w:lastRenderedPageBreak/>
              <w:t>Educational Policy M2.1—Specialized Practice</w:t>
            </w:r>
          </w:p>
          <w:p w14:paraId="7A031F33" w14:textId="77777777" w:rsidR="00375F59" w:rsidRPr="00375F59" w:rsidRDefault="00375F59" w:rsidP="00375F59">
            <w:pPr>
              <w:autoSpaceDE w:val="0"/>
              <w:autoSpaceDN w:val="0"/>
              <w:adjustRightInd w:val="0"/>
              <w:spacing w:after="0" w:line="240" w:lineRule="auto"/>
              <w:ind w:left="360"/>
              <w:rPr>
                <w:rFonts w:ascii="Arial" w:eastAsia="Times New Roman" w:hAnsi="Arial" w:cs="Arial"/>
                <w:bCs/>
                <w:iCs/>
                <w:sz w:val="20"/>
                <w:szCs w:val="20"/>
              </w:rPr>
            </w:pPr>
            <w:r w:rsidRPr="00375F59">
              <w:rPr>
                <w:rFonts w:ascii="Arial" w:eastAsia="Times New Roman" w:hAnsi="Arial" w:cs="Arial"/>
                <w:bCs/>
                <w:iCs/>
                <w:sz w:val="20"/>
                <w:szCs w:val="20"/>
              </w:rPr>
              <w:t xml:space="preserve">Specialized practice builds on generalist practice as described in EP 2.0, </w:t>
            </w:r>
            <w:proofErr w:type="gramStart"/>
            <w:r w:rsidRPr="00375F59">
              <w:rPr>
                <w:rFonts w:ascii="Arial" w:eastAsia="Times New Roman" w:hAnsi="Arial" w:cs="Arial"/>
                <w:bCs/>
                <w:iCs/>
                <w:sz w:val="20"/>
                <w:szCs w:val="20"/>
              </w:rPr>
              <w:t>adapting</w:t>
            </w:r>
            <w:proofErr w:type="gramEnd"/>
            <w:r w:rsidRPr="00375F59">
              <w:rPr>
                <w:rFonts w:ascii="Arial" w:eastAsia="Times New Roman" w:hAnsi="Arial" w:cs="Arial"/>
                <w:bCs/>
                <w:iCs/>
                <w:sz w:val="20"/>
                <w:szCs w:val="20"/>
              </w:rPr>
              <w:t xml:space="preserve"> and extending the Social Work Competencies for practice with a specific population, problem area, method of intervention, perspective or approach to practice.  Specialized practice augments and extends social work knowledge, values, and skills to engage, assess, intervene, and evaluate within an area of specialization.  Specialized practitioners advocate with and on behalf of clients and constituencies in their area of specialized practice.  Specialized practitioners synthesize and employ a broad range of interdisciplinary and multidisciplinary knowledge and skills based on scientific inquiry and best practices, and consistent with social work values.  Specialized practitioners engage in and conduct research to inform and improve practice, policy, and service delivery.  </w:t>
            </w:r>
          </w:p>
          <w:p w14:paraId="64D0D31F" w14:textId="77777777" w:rsidR="00375F59" w:rsidRPr="00375F59" w:rsidRDefault="00375F59" w:rsidP="00375F59">
            <w:pPr>
              <w:autoSpaceDE w:val="0"/>
              <w:autoSpaceDN w:val="0"/>
              <w:adjustRightInd w:val="0"/>
              <w:spacing w:after="0" w:line="240" w:lineRule="auto"/>
              <w:ind w:left="360"/>
              <w:rPr>
                <w:rFonts w:ascii="Arial" w:eastAsia="Times New Roman" w:hAnsi="Arial" w:cs="Arial"/>
                <w:bCs/>
                <w:iCs/>
                <w:sz w:val="20"/>
                <w:szCs w:val="20"/>
              </w:rPr>
            </w:pPr>
          </w:p>
          <w:p w14:paraId="3A40462C" w14:textId="77777777" w:rsidR="00375F59" w:rsidRPr="00375F59" w:rsidRDefault="00375F59" w:rsidP="00375F59">
            <w:pPr>
              <w:autoSpaceDE w:val="0"/>
              <w:autoSpaceDN w:val="0"/>
              <w:adjustRightInd w:val="0"/>
              <w:spacing w:after="0" w:line="240" w:lineRule="auto"/>
              <w:ind w:left="360"/>
              <w:rPr>
                <w:rFonts w:ascii="Arial" w:eastAsia="Times New Roman" w:hAnsi="Arial" w:cs="Arial"/>
                <w:bCs/>
                <w:iCs/>
                <w:sz w:val="20"/>
                <w:szCs w:val="20"/>
              </w:rPr>
            </w:pPr>
            <w:r w:rsidRPr="00375F59">
              <w:rPr>
                <w:rFonts w:ascii="Arial" w:eastAsia="Times New Roman" w:hAnsi="Arial" w:cs="Arial"/>
                <w:bCs/>
                <w:iCs/>
                <w:sz w:val="20"/>
                <w:szCs w:val="20"/>
              </w:rPr>
              <w:t xml:space="preserve">The master’s program in social work prepares students for specialized practice.  Programs identify the specialized knowledge, values, skills, cognitive and affective processes, and behaviors that extend and enhance the nine Social Work Competencies and prepare students for practice </w:t>
            </w:r>
            <w:proofErr w:type="gramStart"/>
            <w:r w:rsidRPr="00375F59">
              <w:rPr>
                <w:rFonts w:ascii="Arial" w:eastAsia="Times New Roman" w:hAnsi="Arial" w:cs="Arial"/>
                <w:bCs/>
                <w:iCs/>
                <w:sz w:val="20"/>
                <w:szCs w:val="20"/>
              </w:rPr>
              <w:t>in the area of</w:t>
            </w:r>
            <w:proofErr w:type="gramEnd"/>
            <w:r w:rsidRPr="00375F59">
              <w:rPr>
                <w:rFonts w:ascii="Arial" w:eastAsia="Times New Roman" w:hAnsi="Arial" w:cs="Arial"/>
                <w:bCs/>
                <w:iCs/>
                <w:sz w:val="20"/>
                <w:szCs w:val="20"/>
              </w:rPr>
              <w:t xml:space="preserve"> specialization. </w:t>
            </w:r>
          </w:p>
          <w:p w14:paraId="4ED0CDC4" w14:textId="77777777" w:rsidR="00375F59" w:rsidRPr="00375F59" w:rsidRDefault="00375F59" w:rsidP="00375F59">
            <w:pPr>
              <w:autoSpaceDE w:val="0"/>
              <w:autoSpaceDN w:val="0"/>
              <w:adjustRightInd w:val="0"/>
              <w:spacing w:after="0" w:line="240" w:lineRule="auto"/>
              <w:ind w:left="360"/>
              <w:rPr>
                <w:rFonts w:ascii="Arial" w:eastAsia="Times New Roman" w:hAnsi="Arial" w:cs="Arial"/>
                <w:bCs/>
                <w:iCs/>
                <w:sz w:val="20"/>
                <w:szCs w:val="20"/>
              </w:rPr>
            </w:pPr>
          </w:p>
          <w:p w14:paraId="3B72B27E" w14:textId="77777777" w:rsidR="00375F59" w:rsidRPr="00375F59" w:rsidRDefault="00375F59" w:rsidP="00375F59">
            <w:pPr>
              <w:spacing w:after="0" w:line="240" w:lineRule="auto"/>
              <w:rPr>
                <w:rFonts w:ascii="Arial" w:eastAsia="Times New Roman" w:hAnsi="Arial" w:cs="Arial"/>
                <w:b/>
                <w:bCs/>
                <w:sz w:val="20"/>
                <w:szCs w:val="20"/>
              </w:rPr>
            </w:pPr>
            <w:r w:rsidRPr="00375F59">
              <w:rPr>
                <w:rFonts w:ascii="Arial" w:eastAsia="Times New Roman" w:hAnsi="Arial" w:cs="Arial"/>
                <w:b/>
                <w:sz w:val="20"/>
                <w:szCs w:val="20"/>
              </w:rPr>
              <w:t>Nine Required</w:t>
            </w:r>
            <w:r w:rsidRPr="00375F59">
              <w:rPr>
                <w:rFonts w:ascii="Arial" w:eastAsia="Times New Roman" w:hAnsi="Arial" w:cs="Arial"/>
                <w:sz w:val="20"/>
                <w:szCs w:val="20"/>
              </w:rPr>
              <w:t xml:space="preserve"> </w:t>
            </w:r>
            <w:r w:rsidRPr="00375F59">
              <w:rPr>
                <w:rFonts w:ascii="Arial" w:eastAsia="Times New Roman" w:hAnsi="Arial" w:cs="Arial"/>
                <w:b/>
                <w:bCs/>
                <w:sz w:val="20"/>
                <w:szCs w:val="20"/>
              </w:rPr>
              <w:t>Social Work Competencies</w:t>
            </w:r>
          </w:p>
          <w:p w14:paraId="3A3660E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The nine Social Work Competencies are listed below.  Programs may add competencies that are consistent with their mission and goals and respond to their context.  Each competency describes the knowledge, values, skills, and cognitive and affective processes that comprise the competency at the generalist level of practice.  </w:t>
            </w:r>
          </w:p>
          <w:p w14:paraId="532FF1DB"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iCs/>
                <w:sz w:val="20"/>
                <w:szCs w:val="20"/>
              </w:rPr>
            </w:pPr>
            <w:r w:rsidRPr="00375F59">
              <w:rPr>
                <w:rFonts w:ascii="Arial" w:eastAsia="Times New Roman" w:hAnsi="Arial" w:cs="Arial"/>
                <w:iCs/>
                <w:sz w:val="20"/>
                <w:szCs w:val="20"/>
              </w:rPr>
              <w:t>Competency 1 – Demonstrate Ethical and Professional Behavior</w:t>
            </w:r>
          </w:p>
          <w:p w14:paraId="715E2F07"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Competency 2 – Engage Diversity and Difference in Practice</w:t>
            </w:r>
          </w:p>
          <w:p w14:paraId="453F22E4"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Competency 3 – Advance Human Rights and Social, Economic, and Environmental Justice</w:t>
            </w:r>
          </w:p>
          <w:p w14:paraId="222A6EB4"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 xml:space="preserve">Competency 4 – Engage </w:t>
            </w:r>
            <w:proofErr w:type="gramStart"/>
            <w:r w:rsidRPr="00375F59">
              <w:rPr>
                <w:rFonts w:ascii="Arial" w:eastAsia="Times New Roman" w:hAnsi="Arial" w:cs="Arial"/>
                <w:bCs/>
                <w:sz w:val="20"/>
                <w:szCs w:val="20"/>
              </w:rPr>
              <w:t>In</w:t>
            </w:r>
            <w:proofErr w:type="gramEnd"/>
            <w:r w:rsidRPr="00375F59">
              <w:rPr>
                <w:rFonts w:ascii="Arial" w:eastAsia="Times New Roman" w:hAnsi="Arial" w:cs="Arial"/>
                <w:bCs/>
                <w:sz w:val="20"/>
                <w:szCs w:val="20"/>
              </w:rPr>
              <w:t xml:space="preserve"> Practice-informed Research and Research-informed Practice</w:t>
            </w:r>
          </w:p>
          <w:p w14:paraId="50E5BC1E"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Competency 5 – Engage in Policy Practice</w:t>
            </w:r>
          </w:p>
          <w:p w14:paraId="186EA4BD"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Competency 6 – Engage with Individuals, Families, Groups, Organizations, and Communities</w:t>
            </w:r>
          </w:p>
          <w:p w14:paraId="67B2B854"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Competency 7 – Assess Individuals, Families, Groups, Organizations, and Communities</w:t>
            </w:r>
          </w:p>
          <w:p w14:paraId="4E566E45"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 xml:space="preserve">Competency 8 – Intervene with Individuals, Families, Groups, Organizations, and Communities </w:t>
            </w:r>
          </w:p>
          <w:p w14:paraId="64D11B4A" w14:textId="77777777" w:rsidR="00375F59" w:rsidRPr="00375F59" w:rsidRDefault="00375F59" w:rsidP="00375F59">
            <w:pPr>
              <w:spacing w:after="0" w:line="240" w:lineRule="auto"/>
              <w:ind w:left="470" w:hanging="1420"/>
              <w:rPr>
                <w:rFonts w:ascii="Arial" w:eastAsia="Times New Roman" w:hAnsi="Arial" w:cs="Arial"/>
                <w:b/>
                <w:sz w:val="20"/>
                <w:szCs w:val="20"/>
              </w:rPr>
            </w:pPr>
            <w:r w:rsidRPr="00375F59">
              <w:rPr>
                <w:rFonts w:ascii="Arial" w:eastAsia="Times New Roman" w:hAnsi="Arial" w:cs="Arial"/>
                <w:sz w:val="20"/>
                <w:szCs w:val="20"/>
              </w:rPr>
              <w:t xml:space="preserve">                        Competency 9 – Evaluate Practice with Individuals, Families, Groups, Organizations, and Communities</w:t>
            </w:r>
          </w:p>
        </w:tc>
      </w:tr>
      <w:tr w:rsidR="00375F59" w:rsidRPr="00375F59" w14:paraId="7403940A" w14:textId="77777777" w:rsidTr="007B4C92">
        <w:tc>
          <w:tcPr>
            <w:tcW w:w="4645"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323B43FA"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Accreditation Standard</w:t>
            </w: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tcPr>
          <w:p w14:paraId="26ABAEB4"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080" w:type="dxa"/>
            <w:tcBorders>
              <w:left w:val="single" w:sz="4" w:space="0" w:color="auto"/>
              <w:bottom w:val="single" w:sz="4" w:space="0" w:color="auto"/>
              <w:right w:val="single" w:sz="4" w:space="0" w:color="auto"/>
            </w:tcBorders>
            <w:shd w:val="clear" w:color="auto" w:fill="auto"/>
            <w:vAlign w:val="center"/>
          </w:tcPr>
          <w:p w14:paraId="235A03E9"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4F54D749"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(page # in BM1)</w:t>
            </w:r>
          </w:p>
        </w:tc>
        <w:tc>
          <w:tcPr>
            <w:tcW w:w="1205" w:type="dxa"/>
            <w:tcBorders>
              <w:left w:val="single" w:sz="4" w:space="0" w:color="auto"/>
              <w:bottom w:val="single" w:sz="4" w:space="0" w:color="auto"/>
              <w:right w:val="single" w:sz="4" w:space="0" w:color="auto"/>
            </w:tcBorders>
            <w:shd w:val="clear" w:color="auto" w:fill="auto"/>
            <w:vAlign w:val="center"/>
          </w:tcPr>
          <w:p w14:paraId="04D3FCF7"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Concern</w:t>
            </w:r>
          </w:p>
          <w:p w14:paraId="539C435B"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c>
          <w:tcPr>
            <w:tcW w:w="3205" w:type="dxa"/>
            <w:tcBorders>
              <w:left w:val="single" w:sz="4" w:space="0" w:color="auto"/>
              <w:bottom w:val="single" w:sz="4" w:space="0" w:color="auto"/>
              <w:right w:val="single" w:sz="24" w:space="0" w:color="auto"/>
            </w:tcBorders>
            <w:shd w:val="clear" w:color="auto" w:fill="auto"/>
            <w:vAlign w:val="center"/>
          </w:tcPr>
          <w:p w14:paraId="2CD0D9AB"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Comments</w:t>
            </w:r>
          </w:p>
          <w:p w14:paraId="633B4644"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r>
      <w:tr w:rsidR="00375F59" w:rsidRPr="00375F59" w14:paraId="77840BCC" w14:textId="77777777" w:rsidTr="007B4C92">
        <w:tc>
          <w:tcPr>
            <w:tcW w:w="4645" w:type="dxa"/>
            <w:gridSpan w:val="2"/>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48532EB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M2.1.1:</w:t>
            </w:r>
            <w:r w:rsidRPr="00375F59">
              <w:rPr>
                <w:rFonts w:ascii="Arial" w:eastAsia="Times New Roman" w:hAnsi="Arial" w:cs="Arial"/>
                <w:sz w:val="20"/>
                <w:szCs w:val="20"/>
              </w:rPr>
              <w:t xml:space="preserve"> The program identifies its area(s) of specialized practice (EP M2.1</w:t>
            </w:r>
            <w:proofErr w:type="gramStart"/>
            <w:r w:rsidRPr="00375F59">
              <w:rPr>
                <w:rFonts w:ascii="Arial" w:eastAsia="Times New Roman" w:hAnsi="Arial" w:cs="Arial"/>
                <w:sz w:val="20"/>
                <w:szCs w:val="20"/>
              </w:rPr>
              <w:t>), and</w:t>
            </w:r>
            <w:proofErr w:type="gramEnd"/>
            <w:r w:rsidRPr="00375F59">
              <w:rPr>
                <w:rFonts w:ascii="Arial" w:eastAsia="Times New Roman" w:hAnsi="Arial" w:cs="Arial"/>
                <w:sz w:val="20"/>
                <w:szCs w:val="20"/>
              </w:rPr>
              <w:t xml:space="preserve"> demonstrates how it builds on generalist practice.</w:t>
            </w:r>
          </w:p>
          <w:p w14:paraId="3A339EF6" w14:textId="77777777" w:rsidR="00375F59" w:rsidRPr="00375F59" w:rsidRDefault="00375F59" w:rsidP="00375F59">
            <w:pPr>
              <w:spacing w:after="0" w:line="240" w:lineRule="auto"/>
              <w:rPr>
                <w:rFonts w:ascii="Arial" w:eastAsia="Times New Roman" w:hAnsi="Arial" w:cs="Arial"/>
                <w:sz w:val="20"/>
                <w:szCs w:val="20"/>
              </w:rPr>
            </w:pPr>
          </w:p>
          <w:p w14:paraId="69660899" w14:textId="77777777" w:rsidR="00375F59" w:rsidRPr="00375F59" w:rsidRDefault="00375F59" w:rsidP="00375F59">
            <w:pPr>
              <w:spacing w:after="0" w:line="240" w:lineRule="auto"/>
              <w:rPr>
                <w:rFonts w:ascii="Arial" w:eastAsia="Times New Roman" w:hAnsi="Arial" w:cs="Arial"/>
                <w:b/>
                <w:sz w:val="20"/>
                <w:szCs w:val="20"/>
              </w:rPr>
            </w:pP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tcPr>
          <w:p w14:paraId="0A64CF7E"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identifies the program’s area(s) of specialized practice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78DC8E" w14:textId="77777777" w:rsidR="00375F59" w:rsidRPr="00375F59" w:rsidRDefault="00375F59" w:rsidP="00375F59">
            <w:pPr>
              <w:autoSpaceDE w:val="0"/>
              <w:autoSpaceDN w:val="0"/>
              <w:spacing w:after="0" w:line="240" w:lineRule="auto"/>
              <w:ind w:left="252"/>
              <w:rPr>
                <w:rFonts w:ascii="Arial" w:eastAsia="Times New Roman" w:hAnsi="Arial" w:cs="Arial"/>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2FB20DE0" w14:textId="77777777" w:rsidR="00375F59" w:rsidRPr="00375F59" w:rsidRDefault="00375F59" w:rsidP="00375F59">
            <w:pPr>
              <w:spacing w:after="0" w:line="240" w:lineRule="auto"/>
              <w:rPr>
                <w:rFonts w:ascii="Arial" w:eastAsia="Times New Roman" w:hAnsi="Arial" w:cs="Arial"/>
                <w:sz w:val="20"/>
                <w:szCs w:val="20"/>
              </w:rPr>
            </w:pPr>
          </w:p>
        </w:tc>
        <w:tc>
          <w:tcPr>
            <w:tcW w:w="3205" w:type="dxa"/>
            <w:tcBorders>
              <w:top w:val="single" w:sz="4" w:space="0" w:color="auto"/>
              <w:left w:val="single" w:sz="4" w:space="0" w:color="auto"/>
              <w:bottom w:val="single" w:sz="4" w:space="0" w:color="auto"/>
              <w:right w:val="single" w:sz="24" w:space="0" w:color="auto"/>
            </w:tcBorders>
            <w:shd w:val="clear" w:color="auto" w:fill="auto"/>
            <w:vAlign w:val="center"/>
          </w:tcPr>
          <w:p w14:paraId="5CCB1F7E" w14:textId="77777777" w:rsidR="00375F59" w:rsidRPr="00375F59" w:rsidRDefault="00375F59" w:rsidP="00375F59">
            <w:pPr>
              <w:tabs>
                <w:tab w:val="num" w:pos="459"/>
              </w:tabs>
              <w:autoSpaceDE w:val="0"/>
              <w:autoSpaceDN w:val="0"/>
              <w:spacing w:after="0" w:line="240" w:lineRule="auto"/>
              <w:ind w:left="99"/>
              <w:rPr>
                <w:rFonts w:ascii="Arial" w:eastAsia="Times New Roman" w:hAnsi="Arial" w:cs="Arial"/>
                <w:sz w:val="20"/>
                <w:szCs w:val="20"/>
              </w:rPr>
            </w:pPr>
          </w:p>
        </w:tc>
      </w:tr>
      <w:tr w:rsidR="00375F59" w:rsidRPr="00375F59" w14:paraId="023A1349" w14:textId="77777777" w:rsidTr="007B4C92">
        <w:tc>
          <w:tcPr>
            <w:tcW w:w="4645" w:type="dxa"/>
            <w:gridSpan w:val="2"/>
            <w:vMerge/>
            <w:tcBorders>
              <w:top w:val="single" w:sz="4" w:space="0" w:color="auto"/>
              <w:left w:val="single" w:sz="24" w:space="0" w:color="auto"/>
              <w:bottom w:val="single" w:sz="24" w:space="0" w:color="auto"/>
              <w:right w:val="single" w:sz="4" w:space="0" w:color="auto"/>
            </w:tcBorders>
            <w:shd w:val="clear" w:color="auto" w:fill="auto"/>
            <w:vAlign w:val="center"/>
          </w:tcPr>
          <w:p w14:paraId="1FC587F3" w14:textId="77777777" w:rsidR="00375F59" w:rsidRPr="00375F59" w:rsidRDefault="00375F59" w:rsidP="00375F59">
            <w:pPr>
              <w:spacing w:after="0" w:line="240" w:lineRule="auto"/>
              <w:rPr>
                <w:rFonts w:ascii="Arial" w:eastAsia="Times New Roman" w:hAnsi="Arial" w:cs="Arial"/>
                <w:b/>
                <w:sz w:val="20"/>
                <w:szCs w:val="20"/>
              </w:rPr>
            </w:pPr>
          </w:p>
        </w:tc>
        <w:tc>
          <w:tcPr>
            <w:tcW w:w="4265" w:type="dxa"/>
            <w:tcBorders>
              <w:top w:val="single" w:sz="4" w:space="0" w:color="auto"/>
              <w:left w:val="single" w:sz="4" w:space="0" w:color="auto"/>
              <w:bottom w:val="single" w:sz="24" w:space="0" w:color="auto"/>
              <w:right w:val="single" w:sz="4" w:space="0" w:color="auto"/>
            </w:tcBorders>
            <w:shd w:val="clear" w:color="auto" w:fill="auto"/>
            <w:vAlign w:val="center"/>
          </w:tcPr>
          <w:p w14:paraId="77FD2C0C"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demonstrates how the program’s areas of specialized practice build on generalist practice across all program options.</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468FC018" w14:textId="77777777" w:rsidR="00375F59" w:rsidRPr="00375F59" w:rsidRDefault="00375F59" w:rsidP="00375F59">
            <w:pPr>
              <w:autoSpaceDE w:val="0"/>
              <w:autoSpaceDN w:val="0"/>
              <w:spacing w:after="0" w:line="240" w:lineRule="auto"/>
              <w:ind w:left="252"/>
              <w:rPr>
                <w:rFonts w:ascii="Arial" w:eastAsia="Times New Roman" w:hAnsi="Arial" w:cs="Arial"/>
                <w:sz w:val="20"/>
                <w:szCs w:val="20"/>
              </w:rPr>
            </w:pPr>
          </w:p>
        </w:tc>
        <w:tc>
          <w:tcPr>
            <w:tcW w:w="1205" w:type="dxa"/>
            <w:tcBorders>
              <w:top w:val="single" w:sz="4" w:space="0" w:color="auto"/>
              <w:left w:val="single" w:sz="4" w:space="0" w:color="auto"/>
              <w:bottom w:val="single" w:sz="24" w:space="0" w:color="auto"/>
              <w:right w:val="single" w:sz="4" w:space="0" w:color="auto"/>
            </w:tcBorders>
            <w:shd w:val="clear" w:color="auto" w:fill="auto"/>
            <w:vAlign w:val="center"/>
          </w:tcPr>
          <w:p w14:paraId="13C93CC0" w14:textId="77777777" w:rsidR="00375F59" w:rsidRPr="00375F59" w:rsidRDefault="00375F59" w:rsidP="00375F59">
            <w:pPr>
              <w:spacing w:after="0" w:line="240" w:lineRule="auto"/>
              <w:rPr>
                <w:rFonts w:ascii="Arial" w:eastAsia="Times New Roman" w:hAnsi="Arial" w:cs="Arial"/>
                <w:sz w:val="20"/>
                <w:szCs w:val="20"/>
              </w:rPr>
            </w:pPr>
          </w:p>
        </w:tc>
        <w:tc>
          <w:tcPr>
            <w:tcW w:w="3205" w:type="dxa"/>
            <w:tcBorders>
              <w:top w:val="single" w:sz="4" w:space="0" w:color="auto"/>
              <w:left w:val="single" w:sz="4" w:space="0" w:color="auto"/>
              <w:bottom w:val="single" w:sz="24" w:space="0" w:color="auto"/>
              <w:right w:val="single" w:sz="24" w:space="0" w:color="auto"/>
            </w:tcBorders>
            <w:shd w:val="clear" w:color="auto" w:fill="auto"/>
            <w:vAlign w:val="center"/>
          </w:tcPr>
          <w:p w14:paraId="2A2C5809" w14:textId="77777777" w:rsidR="00375F59" w:rsidRPr="00375F59" w:rsidRDefault="00375F59" w:rsidP="00375F59">
            <w:pPr>
              <w:tabs>
                <w:tab w:val="num" w:pos="459"/>
              </w:tabs>
              <w:autoSpaceDE w:val="0"/>
              <w:autoSpaceDN w:val="0"/>
              <w:spacing w:after="0" w:line="240" w:lineRule="auto"/>
              <w:ind w:left="99"/>
              <w:rPr>
                <w:rFonts w:ascii="Arial" w:eastAsia="Times New Roman" w:hAnsi="Arial" w:cs="Arial"/>
                <w:sz w:val="20"/>
                <w:szCs w:val="20"/>
              </w:rPr>
            </w:pPr>
          </w:p>
        </w:tc>
      </w:tr>
    </w:tbl>
    <w:p w14:paraId="09028BF9" w14:textId="77777777" w:rsidR="00375F59" w:rsidRPr="00375F59" w:rsidRDefault="00375F59" w:rsidP="00375F59">
      <w:pPr>
        <w:tabs>
          <w:tab w:val="center" w:pos="4320"/>
          <w:tab w:val="right" w:pos="8640"/>
        </w:tabs>
        <w:spacing w:after="0" w:line="240" w:lineRule="auto"/>
        <w:ind w:left="-540"/>
        <w:rPr>
          <w:rFonts w:ascii="Times New Roman" w:eastAsia="Times New Roman" w:hAnsi="Times New Roman" w:cs="Times New Roman"/>
        </w:rPr>
      </w:pPr>
    </w:p>
    <w:p w14:paraId="41C088A1"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124669AA"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32505981"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4F866CEC"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730D8960"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695C1A70"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0D6F308E"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7DA66058" w14:textId="77777777" w:rsidR="00375F59" w:rsidRPr="00375F59" w:rsidRDefault="00375F59" w:rsidP="00375F59">
      <w:pPr>
        <w:spacing w:after="0" w:line="240" w:lineRule="auto"/>
        <w:rPr>
          <w:rFonts w:ascii="Times New Roman" w:eastAsia="Times New Roman" w:hAnsi="Times New Roman" w:cs="Times New Roman"/>
          <w:sz w:val="24"/>
          <w:szCs w:val="24"/>
        </w:rPr>
      </w:pPr>
    </w:p>
    <w:tbl>
      <w:tblPr>
        <w:tblW w:w="14365" w:type="dxa"/>
        <w:tblInd w:w="-7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645"/>
        <w:gridCol w:w="4265"/>
        <w:gridCol w:w="1135"/>
        <w:gridCol w:w="1150"/>
        <w:gridCol w:w="3170"/>
      </w:tblGrid>
      <w:tr w:rsidR="00375F59" w:rsidRPr="00375F59" w14:paraId="5B066ADB" w14:textId="77777777" w:rsidTr="007B4C92">
        <w:tc>
          <w:tcPr>
            <w:tcW w:w="4645" w:type="dxa"/>
            <w:tcBorders>
              <w:top w:val="single" w:sz="24" w:space="0" w:color="auto"/>
              <w:left w:val="single" w:sz="24" w:space="0" w:color="auto"/>
              <w:bottom w:val="single" w:sz="4" w:space="0" w:color="auto"/>
              <w:right w:val="single" w:sz="4" w:space="0" w:color="auto"/>
            </w:tcBorders>
            <w:shd w:val="clear" w:color="auto" w:fill="auto"/>
            <w:vAlign w:val="center"/>
          </w:tcPr>
          <w:p w14:paraId="72CB08FA"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Accreditation Standard</w:t>
            </w:r>
          </w:p>
        </w:tc>
        <w:tc>
          <w:tcPr>
            <w:tcW w:w="4265" w:type="dxa"/>
            <w:tcBorders>
              <w:top w:val="single" w:sz="24" w:space="0" w:color="auto"/>
              <w:left w:val="single" w:sz="4" w:space="0" w:color="auto"/>
              <w:bottom w:val="single" w:sz="4" w:space="0" w:color="auto"/>
              <w:right w:val="single" w:sz="4" w:space="0" w:color="auto"/>
            </w:tcBorders>
            <w:shd w:val="clear" w:color="auto" w:fill="auto"/>
            <w:vAlign w:val="center"/>
          </w:tcPr>
          <w:p w14:paraId="72244625"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135" w:type="dxa"/>
            <w:tcBorders>
              <w:top w:val="single" w:sz="24" w:space="0" w:color="auto"/>
              <w:left w:val="single" w:sz="4" w:space="0" w:color="auto"/>
              <w:bottom w:val="single" w:sz="4" w:space="0" w:color="auto"/>
              <w:right w:val="single" w:sz="4" w:space="0" w:color="auto"/>
            </w:tcBorders>
            <w:shd w:val="clear" w:color="auto" w:fill="auto"/>
            <w:vAlign w:val="center"/>
          </w:tcPr>
          <w:p w14:paraId="74A3E5DC"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4EB622D4"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(page # in BM1)</w:t>
            </w:r>
          </w:p>
        </w:tc>
        <w:tc>
          <w:tcPr>
            <w:tcW w:w="1150" w:type="dxa"/>
            <w:tcBorders>
              <w:top w:val="single" w:sz="24" w:space="0" w:color="auto"/>
              <w:left w:val="single" w:sz="4" w:space="0" w:color="auto"/>
              <w:bottom w:val="single" w:sz="4" w:space="0" w:color="auto"/>
              <w:right w:val="single" w:sz="4" w:space="0" w:color="auto"/>
            </w:tcBorders>
            <w:shd w:val="clear" w:color="auto" w:fill="auto"/>
            <w:vAlign w:val="center"/>
          </w:tcPr>
          <w:p w14:paraId="3C630D3C"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Concern</w:t>
            </w:r>
          </w:p>
          <w:p w14:paraId="3EFF980E"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c>
          <w:tcPr>
            <w:tcW w:w="3170" w:type="dxa"/>
            <w:tcBorders>
              <w:top w:val="single" w:sz="24" w:space="0" w:color="auto"/>
              <w:left w:val="single" w:sz="4" w:space="0" w:color="auto"/>
              <w:bottom w:val="single" w:sz="4" w:space="0" w:color="auto"/>
              <w:right w:val="single" w:sz="24" w:space="0" w:color="auto"/>
            </w:tcBorders>
            <w:shd w:val="clear" w:color="auto" w:fill="auto"/>
            <w:vAlign w:val="center"/>
          </w:tcPr>
          <w:p w14:paraId="6E792215"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Comments</w:t>
            </w:r>
          </w:p>
          <w:p w14:paraId="381D6708"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r>
      <w:tr w:rsidR="00375F59" w:rsidRPr="00375F59" w14:paraId="5863C24D" w14:textId="77777777" w:rsidTr="007B4C92">
        <w:tc>
          <w:tcPr>
            <w:tcW w:w="4645"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203E424E"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bCs/>
                <w:iCs/>
                <w:sz w:val="20"/>
                <w:szCs w:val="20"/>
              </w:rPr>
              <w:t>M2.1.2:</w:t>
            </w:r>
            <w:r w:rsidRPr="00375F59">
              <w:rPr>
                <w:rFonts w:ascii="Arial" w:eastAsia="Times New Roman" w:hAnsi="Arial" w:cs="Arial"/>
                <w:bCs/>
                <w:iCs/>
                <w:sz w:val="20"/>
                <w:szCs w:val="20"/>
              </w:rPr>
              <w:t xml:space="preserve"> </w:t>
            </w:r>
            <w:r w:rsidRPr="00375F59">
              <w:rPr>
                <w:rFonts w:ascii="Arial" w:eastAsia="Times New Roman" w:hAnsi="Arial" w:cs="Arial"/>
                <w:sz w:val="20"/>
                <w:szCs w:val="20"/>
              </w:rPr>
              <w:t>The program provides a rationale for its formal curriculum design for specialized practice demonstrating how the design is used to develop a coherent and integrated curriculum for both classroom and field.</w:t>
            </w:r>
          </w:p>
          <w:p w14:paraId="0F826FA6" w14:textId="77777777" w:rsidR="00375F59" w:rsidRPr="00375F59" w:rsidRDefault="00375F59" w:rsidP="00375F59">
            <w:pPr>
              <w:spacing w:after="0" w:line="240" w:lineRule="auto"/>
              <w:rPr>
                <w:rFonts w:ascii="Arial" w:eastAsia="Times New Roman" w:hAnsi="Arial" w:cs="Arial"/>
                <w:sz w:val="20"/>
                <w:szCs w:val="20"/>
              </w:rPr>
            </w:pP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tcPr>
          <w:p w14:paraId="1A01E77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provides a rationale for the program’s formal curriculum design for specialized practice across all program options.</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619372A" w14:textId="77777777" w:rsidR="00375F59" w:rsidRPr="00375F59" w:rsidRDefault="00375F59" w:rsidP="00375F59">
            <w:pPr>
              <w:spacing w:after="0" w:line="240" w:lineRule="auto"/>
              <w:rPr>
                <w:rFonts w:ascii="Arial" w:eastAsia="Times New Roman" w:hAnsi="Arial" w:cs="Arial"/>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206620EC"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0909CF56"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3508EBED" w14:textId="77777777" w:rsidTr="007B4C92">
        <w:tc>
          <w:tcPr>
            <w:tcW w:w="4645"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0621D653" w14:textId="77777777" w:rsidR="00375F59" w:rsidRPr="00375F59" w:rsidRDefault="00375F59" w:rsidP="00375F59">
            <w:pPr>
              <w:spacing w:after="0" w:line="240" w:lineRule="auto"/>
              <w:rPr>
                <w:rFonts w:ascii="Arial" w:eastAsia="Times New Roman" w:hAnsi="Arial" w:cs="Arial"/>
                <w:b/>
                <w:bCs/>
                <w:iCs/>
                <w:sz w:val="20"/>
                <w:szCs w:val="20"/>
              </w:rPr>
            </w:pPr>
          </w:p>
        </w:tc>
        <w:tc>
          <w:tcPr>
            <w:tcW w:w="4265" w:type="dxa"/>
            <w:tcBorders>
              <w:top w:val="single" w:sz="4" w:space="0" w:color="auto"/>
              <w:left w:val="single" w:sz="4" w:space="0" w:color="auto"/>
              <w:bottom w:val="single" w:sz="4" w:space="0" w:color="auto"/>
              <w:right w:val="single" w:sz="4" w:space="0" w:color="auto"/>
            </w:tcBorders>
            <w:shd w:val="clear" w:color="auto" w:fill="auto"/>
            <w:vAlign w:val="center"/>
          </w:tcPr>
          <w:p w14:paraId="5B27D32A"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explains how the program’s curriculum design for specialized practice is used to develop a coherent and integrated curriculum for both classroom and field across all program options.</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1DCE81F" w14:textId="77777777" w:rsidR="00375F59" w:rsidRPr="00375F59" w:rsidRDefault="00375F59" w:rsidP="00375F59">
            <w:pPr>
              <w:spacing w:after="0" w:line="240" w:lineRule="auto"/>
              <w:rPr>
                <w:rFonts w:ascii="Arial" w:eastAsia="Times New Roman" w:hAnsi="Arial" w:cs="Arial"/>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32C1BC63"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170" w:type="dxa"/>
            <w:tcBorders>
              <w:top w:val="single" w:sz="4" w:space="0" w:color="auto"/>
              <w:left w:val="single" w:sz="4" w:space="0" w:color="auto"/>
              <w:bottom w:val="single" w:sz="4" w:space="0" w:color="auto"/>
              <w:right w:val="single" w:sz="24" w:space="0" w:color="auto"/>
            </w:tcBorders>
            <w:shd w:val="clear" w:color="auto" w:fill="auto"/>
            <w:vAlign w:val="center"/>
          </w:tcPr>
          <w:p w14:paraId="4D64F49C"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1C0C8EC4" w14:textId="77777777" w:rsidTr="007B4C92">
        <w:tc>
          <w:tcPr>
            <w:tcW w:w="4645" w:type="dxa"/>
            <w:tcBorders>
              <w:top w:val="single" w:sz="4" w:space="0" w:color="auto"/>
              <w:left w:val="single" w:sz="24" w:space="0" w:color="auto"/>
              <w:bottom w:val="single" w:sz="24" w:space="0" w:color="auto"/>
              <w:right w:val="single" w:sz="4" w:space="0" w:color="auto"/>
            </w:tcBorders>
            <w:shd w:val="clear" w:color="auto" w:fill="auto"/>
            <w:vAlign w:val="center"/>
          </w:tcPr>
          <w:p w14:paraId="324FA21D" w14:textId="77777777" w:rsidR="00375F59" w:rsidRPr="00375F59" w:rsidRDefault="00375F59" w:rsidP="00375F59">
            <w:pPr>
              <w:spacing w:after="0" w:line="240" w:lineRule="auto"/>
              <w:rPr>
                <w:rFonts w:ascii="Arial" w:eastAsia="Times New Roman" w:hAnsi="Arial" w:cs="Arial"/>
                <w:b/>
                <w:bCs/>
                <w:iCs/>
                <w:sz w:val="20"/>
                <w:szCs w:val="20"/>
              </w:rPr>
            </w:pPr>
            <w:r w:rsidRPr="00375F59">
              <w:rPr>
                <w:rFonts w:ascii="Arial" w:eastAsia="Times New Roman" w:hAnsi="Arial" w:cs="Arial"/>
                <w:b/>
                <w:bCs/>
                <w:iCs/>
                <w:sz w:val="20"/>
                <w:szCs w:val="20"/>
              </w:rPr>
              <w:t>M2.1.3:</w:t>
            </w:r>
            <w:r w:rsidRPr="00375F59">
              <w:rPr>
                <w:rFonts w:ascii="Arial" w:eastAsia="Times New Roman" w:hAnsi="Arial" w:cs="Arial"/>
                <w:bCs/>
                <w:iCs/>
                <w:sz w:val="20"/>
                <w:szCs w:val="20"/>
              </w:rPr>
              <w:t xml:space="preserve"> </w:t>
            </w:r>
            <w:r w:rsidRPr="00375F59">
              <w:rPr>
                <w:rFonts w:ascii="Arial" w:eastAsia="Times New Roman" w:hAnsi="Arial" w:cs="Arial"/>
                <w:sz w:val="20"/>
                <w:szCs w:val="20"/>
              </w:rPr>
              <w:t>The program describes how its area(s) of specialized practice extend and enhance the nine Social Work Competencies (and any additional competencies developed by the program) to prepare students for practice in the area(s) of specialization.</w:t>
            </w:r>
          </w:p>
        </w:tc>
        <w:tc>
          <w:tcPr>
            <w:tcW w:w="4265" w:type="dxa"/>
            <w:tcBorders>
              <w:top w:val="single" w:sz="4" w:space="0" w:color="auto"/>
              <w:left w:val="single" w:sz="4" w:space="0" w:color="auto"/>
              <w:bottom w:val="single" w:sz="24" w:space="0" w:color="auto"/>
              <w:right w:val="single" w:sz="4" w:space="0" w:color="auto"/>
            </w:tcBorders>
            <w:shd w:val="clear" w:color="auto" w:fill="auto"/>
            <w:vAlign w:val="center"/>
          </w:tcPr>
          <w:p w14:paraId="340B032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each of the program’s areas of specialization extend and enhance each of the nine competencies (and any additional competencies developed by the program) to prepare students for practice in the area(s) of specialization across all program options.</w:t>
            </w:r>
          </w:p>
        </w:tc>
        <w:tc>
          <w:tcPr>
            <w:tcW w:w="1135" w:type="dxa"/>
            <w:tcBorders>
              <w:top w:val="single" w:sz="4" w:space="0" w:color="auto"/>
              <w:left w:val="single" w:sz="4" w:space="0" w:color="auto"/>
              <w:bottom w:val="single" w:sz="24" w:space="0" w:color="auto"/>
              <w:right w:val="single" w:sz="4" w:space="0" w:color="auto"/>
            </w:tcBorders>
            <w:shd w:val="clear" w:color="auto" w:fill="auto"/>
            <w:vAlign w:val="center"/>
          </w:tcPr>
          <w:p w14:paraId="25850075" w14:textId="77777777" w:rsidR="00375F59" w:rsidRPr="00375F59" w:rsidRDefault="00375F59" w:rsidP="00375F59">
            <w:pPr>
              <w:spacing w:after="0" w:line="240" w:lineRule="auto"/>
              <w:rPr>
                <w:rFonts w:ascii="Arial" w:eastAsia="Times New Roman" w:hAnsi="Arial" w:cs="Arial"/>
                <w:sz w:val="20"/>
                <w:szCs w:val="20"/>
              </w:rPr>
            </w:pPr>
          </w:p>
        </w:tc>
        <w:tc>
          <w:tcPr>
            <w:tcW w:w="1150" w:type="dxa"/>
            <w:tcBorders>
              <w:top w:val="single" w:sz="4" w:space="0" w:color="auto"/>
              <w:left w:val="single" w:sz="4" w:space="0" w:color="auto"/>
              <w:bottom w:val="single" w:sz="24" w:space="0" w:color="auto"/>
              <w:right w:val="single" w:sz="4" w:space="0" w:color="auto"/>
            </w:tcBorders>
            <w:shd w:val="clear" w:color="auto" w:fill="auto"/>
            <w:vAlign w:val="center"/>
          </w:tcPr>
          <w:p w14:paraId="7A6F43B2"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170" w:type="dxa"/>
            <w:tcBorders>
              <w:top w:val="single" w:sz="4" w:space="0" w:color="auto"/>
              <w:left w:val="single" w:sz="4" w:space="0" w:color="auto"/>
              <w:bottom w:val="single" w:sz="24" w:space="0" w:color="auto"/>
              <w:right w:val="single" w:sz="24" w:space="0" w:color="auto"/>
            </w:tcBorders>
            <w:shd w:val="clear" w:color="auto" w:fill="auto"/>
            <w:vAlign w:val="center"/>
          </w:tcPr>
          <w:p w14:paraId="1984F08A" w14:textId="77777777" w:rsidR="00375F59" w:rsidRPr="00375F59" w:rsidRDefault="00375F59" w:rsidP="00375F59">
            <w:pPr>
              <w:spacing w:after="0" w:line="240" w:lineRule="auto"/>
              <w:rPr>
                <w:rFonts w:ascii="Arial" w:eastAsia="Times New Roman" w:hAnsi="Arial" w:cs="Arial"/>
                <w:b/>
                <w:sz w:val="20"/>
                <w:szCs w:val="20"/>
              </w:rPr>
            </w:pPr>
          </w:p>
        </w:tc>
      </w:tr>
    </w:tbl>
    <w:p w14:paraId="28CDA443"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74235483"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0A6E0BF2"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3ACCFB30"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64CD23B9"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2CE04E65"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342C3888"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1F8189F5"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47963998"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692C61E5"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66B47AAF"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34D38C61"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32BD21EE"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1CCB863F"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46E9F01C"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17AD381E"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6B4E977C"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41165FEA"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126A7531"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191EA2D5"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47598A8A"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51249CB5"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049CBE06" w14:textId="77777777" w:rsidR="00375F59" w:rsidRPr="00375F59" w:rsidRDefault="00375F59" w:rsidP="00375F59">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center" w:tblpY="39"/>
        <w:tblW w:w="141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4190"/>
      </w:tblGrid>
      <w:tr w:rsidR="00375F59" w:rsidRPr="00375F59" w14:paraId="1AA9EA16" w14:textId="77777777" w:rsidTr="00CB46DC">
        <w:trPr>
          <w:cantSplit/>
        </w:trPr>
        <w:tc>
          <w:tcPr>
            <w:tcW w:w="14190" w:type="dxa"/>
            <w:tcBorders>
              <w:top w:val="single" w:sz="24" w:space="0" w:color="auto"/>
              <w:left w:val="single" w:sz="24" w:space="0" w:color="auto"/>
              <w:bottom w:val="single" w:sz="24" w:space="0" w:color="auto"/>
              <w:right w:val="single" w:sz="24" w:space="0" w:color="auto"/>
            </w:tcBorders>
            <w:shd w:val="clear" w:color="auto" w:fill="auto"/>
          </w:tcPr>
          <w:p w14:paraId="0C329FBC" w14:textId="77777777" w:rsidR="00375F59" w:rsidRPr="00375F59" w:rsidRDefault="00375F59" w:rsidP="00375F59">
            <w:pPr>
              <w:autoSpaceDE w:val="0"/>
              <w:autoSpaceDN w:val="0"/>
              <w:adjustRightInd w:val="0"/>
              <w:spacing w:after="0" w:line="240" w:lineRule="auto"/>
              <w:ind w:left="360" w:hanging="360"/>
              <w:rPr>
                <w:rFonts w:ascii="Arial" w:eastAsia="Times New Roman" w:hAnsi="Arial" w:cs="Arial"/>
                <w:b/>
                <w:bCs/>
                <w:sz w:val="20"/>
                <w:szCs w:val="20"/>
              </w:rPr>
            </w:pPr>
            <w:r w:rsidRPr="00375F59">
              <w:rPr>
                <w:rFonts w:ascii="Arial" w:eastAsia="Times New Roman" w:hAnsi="Arial" w:cs="Arial"/>
                <w:b/>
                <w:bCs/>
                <w:sz w:val="20"/>
                <w:szCs w:val="20"/>
              </w:rPr>
              <w:t>Educational Policy 3.1—Student Development</w:t>
            </w:r>
          </w:p>
          <w:p w14:paraId="0D26A194" w14:textId="77777777" w:rsidR="00375F59" w:rsidRPr="00375F59" w:rsidRDefault="00375F59" w:rsidP="00375F59">
            <w:pPr>
              <w:autoSpaceDE w:val="0"/>
              <w:autoSpaceDN w:val="0"/>
              <w:adjustRightInd w:val="0"/>
              <w:spacing w:after="0" w:line="240" w:lineRule="auto"/>
              <w:ind w:left="360"/>
              <w:rPr>
                <w:rFonts w:ascii="Arial" w:eastAsia="Times New Roman" w:hAnsi="Arial" w:cs="Arial"/>
                <w:bCs/>
                <w:sz w:val="20"/>
                <w:szCs w:val="20"/>
              </w:rPr>
            </w:pPr>
            <w:r w:rsidRPr="00375F59">
              <w:rPr>
                <w:rFonts w:ascii="Arial" w:eastAsia="Times New Roman" w:hAnsi="Arial" w:cs="Arial"/>
                <w:bCs/>
                <w:sz w:val="20"/>
                <w:szCs w:val="20"/>
              </w:rPr>
              <w:t xml:space="preserve">Educational preparation and commitment to the profession are essential qualities in the admission and development of students for professional practice.  Student participation in formulating and modifying policies affecting academic and student affairs are important for students’ professional development.  </w:t>
            </w:r>
          </w:p>
          <w:p w14:paraId="1E1159AC" w14:textId="77777777" w:rsidR="00375F59" w:rsidRPr="00375F59" w:rsidRDefault="00375F59" w:rsidP="00375F59">
            <w:pPr>
              <w:autoSpaceDE w:val="0"/>
              <w:autoSpaceDN w:val="0"/>
              <w:adjustRightInd w:val="0"/>
              <w:spacing w:after="0" w:line="240" w:lineRule="auto"/>
              <w:ind w:left="360"/>
              <w:rPr>
                <w:rFonts w:ascii="Arial" w:eastAsia="Times New Roman" w:hAnsi="Arial" w:cs="Arial"/>
                <w:sz w:val="20"/>
                <w:szCs w:val="20"/>
              </w:rPr>
            </w:pPr>
            <w:r w:rsidRPr="00375F59">
              <w:rPr>
                <w:rFonts w:ascii="Arial" w:eastAsia="Times New Roman" w:hAnsi="Arial" w:cs="Arial"/>
                <w:bCs/>
                <w:sz w:val="20"/>
                <w:szCs w:val="20"/>
              </w:rPr>
              <w:t>To promote the social work education continuum, graduates of baccalaureate social work programs admitted to master’s social work programs are presented with an articulated pathway toward specialized practice.</w:t>
            </w:r>
          </w:p>
        </w:tc>
      </w:tr>
      <w:tr w:rsidR="00375F59" w:rsidRPr="00375F59" w14:paraId="4A0F6671" w14:textId="77777777" w:rsidTr="00CB46DC">
        <w:trPr>
          <w:cantSplit/>
        </w:trPr>
        <w:tc>
          <w:tcPr>
            <w:tcW w:w="14190" w:type="dxa"/>
            <w:tcBorders>
              <w:top w:val="single" w:sz="24" w:space="0" w:color="auto"/>
              <w:left w:val="single" w:sz="24" w:space="0" w:color="auto"/>
              <w:bottom w:val="single" w:sz="24" w:space="0" w:color="auto"/>
              <w:right w:val="single" w:sz="24" w:space="0" w:color="auto"/>
            </w:tcBorders>
            <w:shd w:val="clear" w:color="auto" w:fill="auto"/>
          </w:tcPr>
          <w:p w14:paraId="0386163A" w14:textId="77777777" w:rsidR="00375F59" w:rsidRPr="00375F59" w:rsidRDefault="00375F59" w:rsidP="00375F59">
            <w:pPr>
              <w:autoSpaceDE w:val="0"/>
              <w:autoSpaceDN w:val="0"/>
              <w:adjustRightInd w:val="0"/>
              <w:spacing w:after="0" w:line="240" w:lineRule="auto"/>
              <w:rPr>
                <w:rFonts w:ascii="Arial" w:eastAsia="Times New Roman" w:hAnsi="Arial" w:cs="Arial"/>
                <w:b/>
                <w:bCs/>
                <w:sz w:val="20"/>
                <w:szCs w:val="20"/>
              </w:rPr>
            </w:pPr>
            <w:r w:rsidRPr="00375F59">
              <w:rPr>
                <w:rFonts w:ascii="Arial" w:eastAsia="Times New Roman" w:hAnsi="Arial" w:cs="Arial"/>
                <w:b/>
                <w:bCs/>
                <w:iCs/>
                <w:sz w:val="20"/>
                <w:szCs w:val="20"/>
              </w:rPr>
              <w:t>Accreditation Standard 3.1</w:t>
            </w:r>
            <w:r w:rsidRPr="00375F59">
              <w:rPr>
                <w:rFonts w:ascii="Arial" w:eastAsia="Times New Roman" w:hAnsi="Arial" w:cs="Arial"/>
                <w:b/>
                <w:bCs/>
                <w:sz w:val="20"/>
                <w:szCs w:val="20"/>
              </w:rPr>
              <w:t>—</w:t>
            </w:r>
            <w:r w:rsidRPr="00375F59">
              <w:rPr>
                <w:rFonts w:ascii="Arial" w:eastAsia="Times New Roman" w:hAnsi="Arial" w:cs="Arial"/>
                <w:b/>
                <w:bCs/>
                <w:iCs/>
                <w:sz w:val="20"/>
                <w:szCs w:val="20"/>
              </w:rPr>
              <w:t xml:space="preserve">Student Development: Admissions; Advisement, Retention, and Termination; and Student Participation </w:t>
            </w:r>
          </w:p>
        </w:tc>
      </w:tr>
      <w:tr w:rsidR="00375F59" w:rsidRPr="00375F59" w14:paraId="006BCB1D" w14:textId="77777777" w:rsidTr="00CB46DC">
        <w:trPr>
          <w:cantSplit/>
        </w:trPr>
        <w:tc>
          <w:tcPr>
            <w:tcW w:w="14190" w:type="dxa"/>
            <w:tcBorders>
              <w:top w:val="single" w:sz="24" w:space="0" w:color="auto"/>
              <w:left w:val="single" w:sz="24" w:space="0" w:color="auto"/>
              <w:bottom w:val="single" w:sz="24" w:space="0" w:color="auto"/>
              <w:right w:val="single" w:sz="24" w:space="0" w:color="auto"/>
            </w:tcBorders>
            <w:shd w:val="clear" w:color="auto" w:fill="auto"/>
          </w:tcPr>
          <w:p w14:paraId="4BD9DFCE" w14:textId="77777777" w:rsidR="00375F59" w:rsidRPr="00375F59" w:rsidRDefault="00375F59" w:rsidP="00375F59">
            <w:pPr>
              <w:autoSpaceDE w:val="0"/>
              <w:autoSpaceDN w:val="0"/>
              <w:adjustRightInd w:val="0"/>
              <w:spacing w:after="0" w:line="240" w:lineRule="auto"/>
              <w:rPr>
                <w:rFonts w:ascii="Arial" w:eastAsia="Times New Roman" w:hAnsi="Arial" w:cs="Arial"/>
                <w:b/>
                <w:bCs/>
                <w:i/>
                <w:iCs/>
                <w:sz w:val="20"/>
                <w:szCs w:val="20"/>
              </w:rPr>
            </w:pPr>
            <w:r w:rsidRPr="00375F59">
              <w:rPr>
                <w:rFonts w:ascii="Arial" w:eastAsia="Times New Roman" w:hAnsi="Arial" w:cs="Arial"/>
                <w:b/>
                <w:bCs/>
                <w:i/>
                <w:iCs/>
                <w:sz w:val="20"/>
                <w:szCs w:val="20"/>
              </w:rPr>
              <w:t>Admissions</w:t>
            </w:r>
          </w:p>
        </w:tc>
      </w:tr>
    </w:tbl>
    <w:tbl>
      <w:tblPr>
        <w:tblW w:w="14220" w:type="dxa"/>
        <w:tblInd w:w="-6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342"/>
        <w:gridCol w:w="4320"/>
        <w:gridCol w:w="1080"/>
        <w:gridCol w:w="1170"/>
        <w:gridCol w:w="3308"/>
      </w:tblGrid>
      <w:tr w:rsidR="00375F59" w:rsidRPr="00375F59" w14:paraId="28DDC074" w14:textId="77777777" w:rsidTr="007B4C92">
        <w:tc>
          <w:tcPr>
            <w:tcW w:w="4342" w:type="dxa"/>
            <w:tcBorders>
              <w:top w:val="single" w:sz="4" w:space="0" w:color="auto"/>
              <w:left w:val="single" w:sz="24" w:space="0" w:color="auto"/>
              <w:bottom w:val="single" w:sz="4" w:space="0" w:color="auto"/>
              <w:right w:val="single" w:sz="4" w:space="0" w:color="auto"/>
            </w:tcBorders>
            <w:shd w:val="clear" w:color="auto" w:fill="auto"/>
            <w:vAlign w:val="center"/>
          </w:tcPr>
          <w:p w14:paraId="425BD2E1"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Accreditation Standard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7B5D62F"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080" w:type="dxa"/>
            <w:tcBorders>
              <w:left w:val="single" w:sz="4" w:space="0" w:color="auto"/>
              <w:bottom w:val="single" w:sz="4" w:space="0" w:color="auto"/>
              <w:right w:val="single" w:sz="4" w:space="0" w:color="auto"/>
            </w:tcBorders>
            <w:shd w:val="clear" w:color="auto" w:fill="auto"/>
            <w:vAlign w:val="center"/>
          </w:tcPr>
          <w:p w14:paraId="75E6A336"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2C103C2A"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(page # in BM1)</w:t>
            </w:r>
          </w:p>
        </w:tc>
        <w:tc>
          <w:tcPr>
            <w:tcW w:w="1170" w:type="dxa"/>
            <w:tcBorders>
              <w:left w:val="single" w:sz="4" w:space="0" w:color="auto"/>
              <w:bottom w:val="single" w:sz="4" w:space="0" w:color="auto"/>
              <w:right w:val="single" w:sz="4" w:space="0" w:color="auto"/>
            </w:tcBorders>
            <w:shd w:val="clear" w:color="auto" w:fill="auto"/>
            <w:vAlign w:val="center"/>
          </w:tcPr>
          <w:p w14:paraId="05E0E051"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Concern</w:t>
            </w:r>
          </w:p>
          <w:p w14:paraId="1F0A3ABA"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c>
          <w:tcPr>
            <w:tcW w:w="3308" w:type="dxa"/>
            <w:tcBorders>
              <w:left w:val="single" w:sz="4" w:space="0" w:color="auto"/>
              <w:bottom w:val="single" w:sz="4" w:space="0" w:color="auto"/>
              <w:right w:val="single" w:sz="24" w:space="0" w:color="auto"/>
            </w:tcBorders>
            <w:shd w:val="clear" w:color="auto" w:fill="auto"/>
            <w:vAlign w:val="center"/>
          </w:tcPr>
          <w:p w14:paraId="667BA6FE"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Comments</w:t>
            </w:r>
          </w:p>
          <w:p w14:paraId="30C24BAC"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r>
      <w:tr w:rsidR="00375F59" w:rsidRPr="00375F59" w14:paraId="03AB07DE" w14:textId="77777777" w:rsidTr="007B4C92">
        <w:tc>
          <w:tcPr>
            <w:tcW w:w="4342" w:type="dxa"/>
            <w:tcBorders>
              <w:top w:val="single" w:sz="4" w:space="0" w:color="auto"/>
              <w:left w:val="single" w:sz="24" w:space="0" w:color="auto"/>
              <w:bottom w:val="single" w:sz="4" w:space="0" w:color="auto"/>
              <w:right w:val="single" w:sz="4" w:space="0" w:color="auto"/>
            </w:tcBorders>
            <w:shd w:val="clear" w:color="auto" w:fill="auto"/>
            <w:vAlign w:val="center"/>
          </w:tcPr>
          <w:p w14:paraId="5E2CFA1B"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bCs/>
                <w:iCs/>
                <w:sz w:val="20"/>
                <w:szCs w:val="20"/>
              </w:rPr>
              <w:t>B3.1.1:</w:t>
            </w:r>
            <w:r w:rsidRPr="00375F59">
              <w:rPr>
                <w:rFonts w:ascii="Arial" w:eastAsia="Times New Roman" w:hAnsi="Arial" w:cs="Arial"/>
                <w:b/>
                <w:bCs/>
                <w:i/>
                <w:iCs/>
                <w:sz w:val="20"/>
                <w:szCs w:val="20"/>
              </w:rPr>
              <w:t xml:space="preserve"> </w:t>
            </w:r>
            <w:r w:rsidRPr="00375F59">
              <w:rPr>
                <w:rFonts w:ascii="Arial" w:eastAsia="Times New Roman" w:hAnsi="Arial" w:cs="Arial"/>
                <w:sz w:val="20"/>
                <w:szCs w:val="20"/>
              </w:rPr>
              <w:t xml:space="preserve"> </w:t>
            </w:r>
            <w:r w:rsidRPr="00375F59">
              <w:rPr>
                <w:rFonts w:ascii="Arial" w:eastAsia="Times New Roman" w:hAnsi="Arial" w:cs="Arial"/>
                <w:iCs/>
                <w:sz w:val="20"/>
                <w:szCs w:val="20"/>
              </w:rPr>
              <w:t>The program identifies the criteria it uses for admission to the social work program.</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E83C116"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iCs/>
                <w:sz w:val="20"/>
                <w:szCs w:val="20"/>
              </w:rPr>
              <w:t xml:space="preserve">Narrative identifies the criteria the program uses for admission to the social work program </w:t>
            </w:r>
            <w:r w:rsidRPr="00375F59">
              <w:rPr>
                <w:rFonts w:ascii="Arial" w:eastAsia="Times New Roman" w:hAnsi="Arial" w:cs="Arial"/>
                <w:sz w:val="20"/>
                <w:szCs w:val="20"/>
              </w:rPr>
              <w:t>across all program options</w:t>
            </w:r>
            <w:r w:rsidRPr="00375F59">
              <w:rPr>
                <w:rFonts w:ascii="Arial" w:eastAsia="Times New Roman" w:hAnsi="Arial" w:cs="Arial"/>
                <w:iCs/>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935CAF"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3576A6E"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7B9AFB63"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0661C1EA" w14:textId="77777777" w:rsidTr="007B4C92">
        <w:tc>
          <w:tcPr>
            <w:tcW w:w="434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53598FB6" w14:textId="77777777" w:rsidR="00375F59" w:rsidRPr="00375F59" w:rsidRDefault="00375F59" w:rsidP="00375F59">
            <w:pPr>
              <w:spacing w:after="0" w:line="240" w:lineRule="auto"/>
              <w:rPr>
                <w:rFonts w:ascii="Arial" w:eastAsia="Times New Roman" w:hAnsi="Arial" w:cs="Arial"/>
                <w:b/>
                <w:bCs/>
                <w:iCs/>
                <w:sz w:val="20"/>
                <w:szCs w:val="20"/>
              </w:rPr>
            </w:pPr>
            <w:r w:rsidRPr="00375F59">
              <w:rPr>
                <w:rFonts w:ascii="Arial" w:eastAsia="Times New Roman" w:hAnsi="Arial" w:cs="Arial"/>
                <w:b/>
                <w:bCs/>
                <w:sz w:val="20"/>
                <w:szCs w:val="20"/>
              </w:rPr>
              <w:t>M3.1.1:</w:t>
            </w:r>
            <w:r w:rsidRPr="00375F59">
              <w:rPr>
                <w:rFonts w:ascii="Arial" w:eastAsia="Times New Roman" w:hAnsi="Arial" w:cs="Arial"/>
                <w:bCs/>
                <w:sz w:val="20"/>
                <w:szCs w:val="20"/>
              </w:rPr>
              <w:t xml:space="preserve"> </w:t>
            </w:r>
            <w:r w:rsidRPr="00375F59">
              <w:rPr>
                <w:rFonts w:ascii="Arial" w:eastAsia="Times New Roman" w:hAnsi="Arial" w:cs="Arial"/>
                <w:sz w:val="20"/>
                <w:szCs w:val="20"/>
              </w:rPr>
              <w:t xml:space="preserve"> The program identifies the criteria it uses for admission to the social work program.  The criteria for admission to the master’s program must include an earned baccalaureate degree from a college or university accredited by a recognized regional accrediting association.  Baccalaureate social work graduates entering master’s social work programs are not to repeat what has been achieved in their baccalaureate social work programs.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DEB1E92"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iCs/>
                <w:sz w:val="20"/>
                <w:szCs w:val="20"/>
              </w:rPr>
              <w:t xml:space="preserve">Narrative identifies the criteria the program uses for admission to the social work program </w:t>
            </w:r>
            <w:r w:rsidRPr="00375F59">
              <w:rPr>
                <w:rFonts w:ascii="Arial" w:eastAsia="Times New Roman" w:hAnsi="Arial" w:cs="Arial"/>
                <w:sz w:val="20"/>
                <w:szCs w:val="20"/>
              </w:rPr>
              <w:t>across all program options</w:t>
            </w:r>
            <w:r w:rsidRPr="00375F59">
              <w:rPr>
                <w:rFonts w:ascii="Arial" w:eastAsia="Times New Roman" w:hAnsi="Arial" w:cs="Arial"/>
                <w:iCs/>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009EA2"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2D26D4B"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7DB791D0"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0D00AA80" w14:textId="77777777" w:rsidTr="007B4C92">
        <w:tc>
          <w:tcPr>
            <w:tcW w:w="434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6F58F077" w14:textId="77777777" w:rsidR="00375F59" w:rsidRPr="00375F59" w:rsidRDefault="00375F59" w:rsidP="00375F59">
            <w:pPr>
              <w:spacing w:after="0" w:line="240" w:lineRule="auto"/>
              <w:rPr>
                <w:rFonts w:ascii="Arial" w:eastAsia="Times New Roman" w:hAnsi="Arial" w:cs="Arial"/>
                <w:b/>
                <w:bCs/>
                <w:iCs/>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420E09DB"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iCs/>
                <w:sz w:val="20"/>
                <w:szCs w:val="20"/>
              </w:rPr>
              <w:t>Narrative demonstrates the</w:t>
            </w:r>
            <w:r w:rsidRPr="00375F59">
              <w:rPr>
                <w:rFonts w:ascii="Arial" w:eastAsia="Times New Roman" w:hAnsi="Arial" w:cs="Arial"/>
                <w:sz w:val="20"/>
                <w:szCs w:val="20"/>
              </w:rPr>
              <w:t xml:space="preserve"> criteria for admission to the master’s program include an earned baccalaureate degree from a college or university accredited by a recognized regional accrediting association across all program options.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9CDD84"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FEAEB51"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62525E83"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2D999F16" w14:textId="77777777" w:rsidTr="007B4C92">
        <w:tc>
          <w:tcPr>
            <w:tcW w:w="434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6D999AFB" w14:textId="77777777" w:rsidR="00375F59" w:rsidRPr="00375F59" w:rsidRDefault="00375F59" w:rsidP="00375F59">
            <w:pPr>
              <w:spacing w:after="0" w:line="240" w:lineRule="auto"/>
              <w:rPr>
                <w:rFonts w:ascii="Arial" w:eastAsia="Times New Roman"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8DB8F03"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demonstrates that baccalaureate social work graduates entering master’s social work programs are not to repeat what has been achieved in their baccalaureate social work programs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0A3B6F" w14:textId="77777777" w:rsidR="00375F59" w:rsidRPr="00375F59" w:rsidRDefault="00375F59" w:rsidP="00375F59">
            <w:pPr>
              <w:spacing w:after="0" w:line="240" w:lineRule="auto"/>
              <w:rPr>
                <w:rFonts w:ascii="Arial" w:eastAsia="Times New Roman"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596E6E4"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1924A34E"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09E38FC5" w14:textId="77777777" w:rsidTr="007B4C92">
        <w:tc>
          <w:tcPr>
            <w:tcW w:w="434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7978C7DC"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bCs/>
                <w:sz w:val="20"/>
                <w:szCs w:val="20"/>
              </w:rPr>
              <w:t>3.1.2:</w:t>
            </w:r>
            <w:r w:rsidRPr="00375F59">
              <w:rPr>
                <w:rFonts w:ascii="Arial" w:eastAsia="Times New Roman" w:hAnsi="Arial" w:cs="Arial"/>
                <w:b/>
                <w:bCs/>
                <w:i/>
                <w:sz w:val="20"/>
                <w:szCs w:val="20"/>
              </w:rPr>
              <w:t xml:space="preserve"> </w:t>
            </w:r>
            <w:r w:rsidRPr="00375F59">
              <w:rPr>
                <w:rFonts w:ascii="Arial" w:eastAsia="Times New Roman" w:hAnsi="Arial" w:cs="Arial"/>
                <w:sz w:val="20"/>
                <w:szCs w:val="20"/>
              </w:rPr>
              <w:t>The program describes the policies and procedures for evaluating applications and notifying applicants of the decision and any contingent conditions associated with admission.</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9983DF5" w14:textId="77777777" w:rsidR="00375F59" w:rsidRPr="00375F59" w:rsidRDefault="00375F59" w:rsidP="00375F59">
            <w:pPr>
              <w:tabs>
                <w:tab w:val="num" w:pos="432"/>
              </w:tabs>
              <w:autoSpaceDE w:val="0"/>
              <w:autoSpaceDN w:val="0"/>
              <w:adjustRightInd w:val="0"/>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the policies and procedures for evaluating admission applications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8D9D5F" w14:textId="77777777" w:rsidR="00375F59" w:rsidRPr="00375F59" w:rsidRDefault="00375F59" w:rsidP="00375F59">
            <w:pPr>
              <w:spacing w:after="0" w:line="240" w:lineRule="auto"/>
              <w:rPr>
                <w:rFonts w:ascii="Arial" w:eastAsia="Times New Roman"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3DB1648"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66F2C103"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6C476EE4" w14:textId="77777777" w:rsidTr="007B4C92">
        <w:tc>
          <w:tcPr>
            <w:tcW w:w="434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7A0F3FD2" w14:textId="77777777" w:rsidR="00375F59" w:rsidRPr="00375F59" w:rsidRDefault="00375F59" w:rsidP="00375F59">
            <w:pPr>
              <w:spacing w:after="0" w:line="240" w:lineRule="auto"/>
              <w:rPr>
                <w:rFonts w:ascii="Arial" w:eastAsia="Times New Roman"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6105187" w14:textId="77777777" w:rsidR="00375F59" w:rsidRPr="00375F59" w:rsidRDefault="00375F59" w:rsidP="00375F59">
            <w:pPr>
              <w:tabs>
                <w:tab w:val="num" w:pos="432"/>
              </w:tabs>
              <w:autoSpaceDE w:val="0"/>
              <w:autoSpaceDN w:val="0"/>
              <w:adjustRightInd w:val="0"/>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describes the policies and procedures for notifying applicants of the admission decision across all program options.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1473CC" w14:textId="77777777" w:rsidR="00375F59" w:rsidRPr="00375F59" w:rsidRDefault="00375F59" w:rsidP="00375F59">
            <w:pPr>
              <w:spacing w:after="0" w:line="240" w:lineRule="auto"/>
              <w:rPr>
                <w:rFonts w:ascii="Arial" w:eastAsia="Times New Roman"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AAB2516"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22BA9DE0"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2755B0F6" w14:textId="77777777" w:rsidTr="007B4C92">
        <w:tc>
          <w:tcPr>
            <w:tcW w:w="4342" w:type="dxa"/>
            <w:vMerge/>
            <w:tcBorders>
              <w:top w:val="single" w:sz="4" w:space="0" w:color="auto"/>
              <w:left w:val="single" w:sz="24" w:space="0" w:color="auto"/>
              <w:bottom w:val="single" w:sz="24" w:space="0" w:color="auto"/>
              <w:right w:val="single" w:sz="4" w:space="0" w:color="auto"/>
            </w:tcBorders>
            <w:shd w:val="clear" w:color="auto" w:fill="auto"/>
            <w:vAlign w:val="center"/>
          </w:tcPr>
          <w:p w14:paraId="0B761CD7" w14:textId="77777777" w:rsidR="00375F59" w:rsidRPr="00375F59" w:rsidRDefault="00375F59" w:rsidP="00375F59">
            <w:pPr>
              <w:spacing w:after="0" w:line="240" w:lineRule="auto"/>
              <w:rPr>
                <w:rFonts w:ascii="Arial" w:eastAsia="Times New Roman" w:hAnsi="Arial" w:cs="Arial"/>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4D3D08E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the policies and procedures for notifying applicants of any contingent conditions associated with admission across all program options.</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398B1A26" w14:textId="77777777" w:rsidR="00375F59" w:rsidRPr="00375F59" w:rsidRDefault="00375F59" w:rsidP="00375F59">
            <w:pPr>
              <w:spacing w:after="0" w:line="240" w:lineRule="auto"/>
              <w:rPr>
                <w:rFonts w:ascii="Arial" w:eastAsia="Times New Roman"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2876FF4B"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308" w:type="dxa"/>
            <w:tcBorders>
              <w:top w:val="single" w:sz="4" w:space="0" w:color="auto"/>
              <w:left w:val="single" w:sz="4" w:space="0" w:color="auto"/>
              <w:bottom w:val="single" w:sz="24" w:space="0" w:color="auto"/>
              <w:right w:val="single" w:sz="24" w:space="0" w:color="auto"/>
            </w:tcBorders>
            <w:shd w:val="clear" w:color="auto" w:fill="auto"/>
            <w:vAlign w:val="center"/>
          </w:tcPr>
          <w:p w14:paraId="782CB1C4" w14:textId="77777777" w:rsidR="00375F59" w:rsidRPr="00375F59" w:rsidRDefault="00375F59" w:rsidP="00375F59">
            <w:pPr>
              <w:spacing w:after="0" w:line="240" w:lineRule="auto"/>
              <w:rPr>
                <w:rFonts w:ascii="Arial" w:eastAsia="Times New Roman" w:hAnsi="Arial" w:cs="Arial"/>
                <w:b/>
                <w:sz w:val="20"/>
                <w:szCs w:val="20"/>
              </w:rPr>
            </w:pPr>
          </w:p>
          <w:p w14:paraId="65AC9E04" w14:textId="77777777" w:rsidR="00375F59" w:rsidRPr="00375F59" w:rsidRDefault="00375F59" w:rsidP="00375F59">
            <w:pPr>
              <w:spacing w:after="0" w:line="240" w:lineRule="auto"/>
              <w:rPr>
                <w:rFonts w:ascii="Arial" w:eastAsia="Times New Roman" w:hAnsi="Arial" w:cs="Arial"/>
                <w:b/>
                <w:sz w:val="20"/>
                <w:szCs w:val="20"/>
              </w:rPr>
            </w:pPr>
          </w:p>
          <w:p w14:paraId="2A36FC5C" w14:textId="77777777" w:rsidR="00375F59" w:rsidRPr="00375F59" w:rsidRDefault="00375F59" w:rsidP="00375F59">
            <w:pPr>
              <w:spacing w:after="0" w:line="240" w:lineRule="auto"/>
              <w:rPr>
                <w:rFonts w:ascii="Arial" w:eastAsia="Times New Roman" w:hAnsi="Arial" w:cs="Arial"/>
                <w:b/>
                <w:sz w:val="20"/>
                <w:szCs w:val="20"/>
              </w:rPr>
            </w:pPr>
          </w:p>
          <w:p w14:paraId="1A7C2765" w14:textId="77777777" w:rsidR="00375F59" w:rsidRPr="00375F59" w:rsidRDefault="00375F59" w:rsidP="00375F59">
            <w:pPr>
              <w:spacing w:after="0" w:line="240" w:lineRule="auto"/>
              <w:rPr>
                <w:rFonts w:ascii="Arial" w:eastAsia="Times New Roman" w:hAnsi="Arial" w:cs="Arial"/>
                <w:b/>
                <w:sz w:val="20"/>
                <w:szCs w:val="20"/>
              </w:rPr>
            </w:pPr>
          </w:p>
          <w:p w14:paraId="28001C98" w14:textId="77777777" w:rsidR="00375F59" w:rsidRPr="00375F59" w:rsidRDefault="00375F59" w:rsidP="00375F59">
            <w:pPr>
              <w:spacing w:after="0" w:line="240" w:lineRule="auto"/>
              <w:rPr>
                <w:rFonts w:ascii="Arial" w:eastAsia="Times New Roman" w:hAnsi="Arial" w:cs="Arial"/>
                <w:b/>
                <w:sz w:val="20"/>
                <w:szCs w:val="20"/>
              </w:rPr>
            </w:pPr>
          </w:p>
        </w:tc>
      </w:tr>
    </w:tbl>
    <w:p w14:paraId="1D729A9F" w14:textId="77777777" w:rsidR="00375F59" w:rsidRPr="00375F59" w:rsidRDefault="00375F59" w:rsidP="00375F59">
      <w:pPr>
        <w:spacing w:after="0" w:line="240" w:lineRule="auto"/>
        <w:rPr>
          <w:rFonts w:ascii="Arial" w:eastAsia="Times New Roman" w:hAnsi="Arial" w:cs="Arial"/>
          <w:sz w:val="20"/>
          <w:szCs w:val="20"/>
        </w:rPr>
        <w:sectPr w:rsidR="00375F59" w:rsidRPr="00375F59" w:rsidSect="00F80C28">
          <w:headerReference w:type="default" r:id="rId20"/>
          <w:pgSz w:w="15840" w:h="12240" w:orient="landscape" w:code="1"/>
          <w:pgMar w:top="360" w:right="1440" w:bottom="864" w:left="1440" w:header="360" w:footer="360" w:gutter="0"/>
          <w:cols w:space="720"/>
          <w:docGrid w:linePitch="360"/>
        </w:sectPr>
      </w:pPr>
    </w:p>
    <w:tbl>
      <w:tblPr>
        <w:tblW w:w="14220" w:type="dxa"/>
        <w:tblInd w:w="-6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342"/>
        <w:gridCol w:w="4320"/>
        <w:gridCol w:w="1080"/>
        <w:gridCol w:w="1170"/>
        <w:gridCol w:w="3308"/>
      </w:tblGrid>
      <w:tr w:rsidR="00375F59" w:rsidRPr="00375F59" w14:paraId="73094C21" w14:textId="77777777" w:rsidTr="007B4C92">
        <w:tc>
          <w:tcPr>
            <w:tcW w:w="4342" w:type="dxa"/>
            <w:tcBorders>
              <w:top w:val="single" w:sz="24" w:space="0" w:color="auto"/>
              <w:left w:val="single" w:sz="24" w:space="0" w:color="auto"/>
              <w:bottom w:val="single" w:sz="4" w:space="0" w:color="auto"/>
              <w:right w:val="single" w:sz="4" w:space="0" w:color="auto"/>
            </w:tcBorders>
            <w:shd w:val="clear" w:color="auto" w:fill="auto"/>
            <w:vAlign w:val="center"/>
          </w:tcPr>
          <w:p w14:paraId="50A283A7"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lastRenderedPageBreak/>
              <w:t>Accreditation Standard</w:t>
            </w:r>
          </w:p>
        </w:tc>
        <w:tc>
          <w:tcPr>
            <w:tcW w:w="4320" w:type="dxa"/>
            <w:tcBorders>
              <w:top w:val="single" w:sz="24" w:space="0" w:color="auto"/>
              <w:left w:val="single" w:sz="4" w:space="0" w:color="auto"/>
              <w:bottom w:val="single" w:sz="4" w:space="0" w:color="auto"/>
              <w:right w:val="single" w:sz="4" w:space="0" w:color="auto"/>
            </w:tcBorders>
            <w:shd w:val="clear" w:color="auto" w:fill="auto"/>
            <w:vAlign w:val="center"/>
          </w:tcPr>
          <w:p w14:paraId="05A178DC"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080" w:type="dxa"/>
            <w:tcBorders>
              <w:top w:val="single" w:sz="24" w:space="0" w:color="auto"/>
              <w:left w:val="single" w:sz="4" w:space="0" w:color="auto"/>
              <w:bottom w:val="single" w:sz="4" w:space="0" w:color="auto"/>
              <w:right w:val="single" w:sz="4" w:space="0" w:color="auto"/>
            </w:tcBorders>
            <w:shd w:val="clear" w:color="auto" w:fill="auto"/>
            <w:vAlign w:val="center"/>
          </w:tcPr>
          <w:p w14:paraId="1EA64593"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6BC7CDF9"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(page # in BM1)</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14:paraId="6B35C4C9"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Concern</w:t>
            </w:r>
          </w:p>
          <w:p w14:paraId="08CB52A0"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c>
          <w:tcPr>
            <w:tcW w:w="3308" w:type="dxa"/>
            <w:tcBorders>
              <w:top w:val="single" w:sz="24" w:space="0" w:color="auto"/>
              <w:left w:val="single" w:sz="4" w:space="0" w:color="auto"/>
              <w:bottom w:val="single" w:sz="4" w:space="0" w:color="auto"/>
              <w:right w:val="single" w:sz="24" w:space="0" w:color="auto"/>
            </w:tcBorders>
            <w:shd w:val="clear" w:color="auto" w:fill="auto"/>
            <w:vAlign w:val="center"/>
          </w:tcPr>
          <w:p w14:paraId="7B2D847C"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Comments</w:t>
            </w:r>
          </w:p>
          <w:p w14:paraId="1C408A60"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r>
      <w:tr w:rsidR="00375F59" w:rsidRPr="00375F59" w14:paraId="2EE82E92" w14:textId="77777777" w:rsidTr="007B4C92">
        <w:tc>
          <w:tcPr>
            <w:tcW w:w="434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46BA843A" w14:textId="77777777" w:rsidR="00375F59" w:rsidRPr="00375F59" w:rsidRDefault="00375F59" w:rsidP="00375F59">
            <w:pPr>
              <w:spacing w:after="0" w:line="240" w:lineRule="auto"/>
              <w:rPr>
                <w:rFonts w:ascii="Arial" w:eastAsia="Times New Roman" w:hAnsi="Arial" w:cs="Arial"/>
                <w:i/>
                <w:sz w:val="20"/>
                <w:szCs w:val="20"/>
              </w:rPr>
            </w:pPr>
            <w:r w:rsidRPr="00375F59">
              <w:rPr>
                <w:rFonts w:ascii="Arial" w:eastAsia="Times New Roman" w:hAnsi="Arial" w:cs="Arial"/>
                <w:b/>
                <w:bCs/>
                <w:sz w:val="20"/>
                <w:szCs w:val="20"/>
              </w:rPr>
              <w:t>M3.1.3:</w:t>
            </w:r>
            <w:r w:rsidRPr="00375F59">
              <w:rPr>
                <w:rFonts w:ascii="Arial" w:eastAsia="Times New Roman" w:hAnsi="Arial" w:cs="Arial"/>
                <w:bCs/>
                <w:sz w:val="20"/>
                <w:szCs w:val="20"/>
              </w:rPr>
              <w:t xml:space="preserve"> </w:t>
            </w:r>
            <w:r w:rsidRPr="00375F59">
              <w:rPr>
                <w:rFonts w:ascii="Arial" w:eastAsia="Times New Roman" w:hAnsi="Arial" w:cs="Arial"/>
                <w:sz w:val="20"/>
                <w:szCs w:val="20"/>
              </w:rPr>
              <w:t>The program describes the policies and procedures used for awarding advanced standing.  The program indicates that advanced standing is awarded only to graduates holding degrees from baccalaureate social work programs accredited by CSWE, recognized through its International Social Work Degree Recognition and Evaluation Services*, or covered under a memorandum of understanding with international social work accreditors.</w:t>
            </w:r>
            <w:r w:rsidRPr="00375F59">
              <w:rPr>
                <w:rFonts w:ascii="Arial" w:eastAsia="Times New Roman" w:hAnsi="Arial" w:cs="Arial"/>
                <w:i/>
                <w:sz w:val="20"/>
                <w:szCs w:val="20"/>
              </w:rPr>
              <w:t xml:space="preserve"> </w:t>
            </w:r>
          </w:p>
          <w:p w14:paraId="7C6F70D2" w14:textId="77777777" w:rsidR="00375F59" w:rsidRPr="00375F59" w:rsidRDefault="00375F59" w:rsidP="00375F59">
            <w:pPr>
              <w:spacing w:after="0" w:line="240" w:lineRule="auto"/>
              <w:rPr>
                <w:rFonts w:ascii="Arial" w:eastAsia="Times New Roman" w:hAnsi="Arial" w:cs="Arial"/>
                <w:i/>
                <w:sz w:val="20"/>
                <w:szCs w:val="20"/>
              </w:rPr>
            </w:pPr>
          </w:p>
          <w:p w14:paraId="5A481AA1"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i/>
                <w:iCs/>
                <w:color w:val="000000"/>
                <w:sz w:val="20"/>
                <w:szCs w:val="20"/>
              </w:rPr>
              <w:t>*This and all future references to degrees from social work programs accredited by CSWE, include degrees from CSWE-accredited programs or recognized through CSWE’s International Social Work Degree Recognition and Evaluation Service, or covered under a memorandum of understanding with international social work accreditors.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B327386"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describes the policies and procedures used for awarding advanced standing across all program options.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8697C5"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B795455"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38A50CC8"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78D4CFD5" w14:textId="77777777" w:rsidTr="007B4C92">
        <w:tc>
          <w:tcPr>
            <w:tcW w:w="434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1C4F6FAF" w14:textId="77777777" w:rsidR="00375F59" w:rsidRPr="00375F59" w:rsidRDefault="00375F59" w:rsidP="00375F59">
            <w:pPr>
              <w:spacing w:after="0" w:line="240" w:lineRule="auto"/>
              <w:rPr>
                <w:rFonts w:ascii="Arial" w:eastAsia="Times New Roman" w:hAnsi="Arial" w:cs="Arial"/>
                <w:color w:val="FF0000"/>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E7C3B7B"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indicates that advanced standing is awarded only to graduates holding degrees from baccalaureate social work programs accredited by CSWE, those recognized through its International Social Work Degree Recognition and Evaluation </w:t>
            </w:r>
            <w:proofErr w:type="gramStart"/>
            <w:r w:rsidRPr="00375F59">
              <w:rPr>
                <w:rFonts w:ascii="Arial" w:eastAsia="Times New Roman" w:hAnsi="Arial" w:cs="Arial"/>
                <w:sz w:val="20"/>
                <w:szCs w:val="20"/>
              </w:rPr>
              <w:t>Service, or</w:t>
            </w:r>
            <w:proofErr w:type="gramEnd"/>
            <w:r w:rsidRPr="00375F59">
              <w:rPr>
                <w:rFonts w:ascii="Arial" w:eastAsia="Times New Roman" w:hAnsi="Arial" w:cs="Arial"/>
                <w:sz w:val="20"/>
                <w:szCs w:val="20"/>
              </w:rPr>
              <w:t xml:space="preserve"> covered under a memorandum of understanding with international social work accreditors across all program options.</w:t>
            </w:r>
          </w:p>
          <w:p w14:paraId="6F02AC48" w14:textId="77777777" w:rsidR="00375F59" w:rsidRPr="00375F59" w:rsidRDefault="00375F59" w:rsidP="00375F59">
            <w:pPr>
              <w:spacing w:after="0" w:line="240" w:lineRule="auto"/>
              <w:rPr>
                <w:rFonts w:ascii="Arial" w:eastAsia="Times New Roman" w:hAnsi="Arial" w:cs="Arial"/>
                <w:sz w:val="20"/>
                <w:szCs w:val="20"/>
              </w:rPr>
            </w:pPr>
          </w:p>
          <w:p w14:paraId="549834C0" w14:textId="77777777" w:rsidR="00375F59" w:rsidRPr="00375F59" w:rsidRDefault="00375F59" w:rsidP="00375F59">
            <w:pPr>
              <w:spacing w:after="0" w:line="240" w:lineRule="auto"/>
              <w:rPr>
                <w:rFonts w:ascii="Arial" w:eastAsia="Times New Roman"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2C877C" w14:textId="77777777" w:rsidR="00375F59" w:rsidRPr="00375F59" w:rsidRDefault="00375F59" w:rsidP="00375F59">
            <w:pPr>
              <w:spacing w:after="0" w:line="240" w:lineRule="auto"/>
              <w:rPr>
                <w:rFonts w:ascii="Arial" w:eastAsia="Times New Roman"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D5682CE"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3AE4DBE6"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451EF758" w14:textId="77777777" w:rsidTr="007B4C92">
        <w:tc>
          <w:tcPr>
            <w:tcW w:w="4342" w:type="dxa"/>
            <w:tcBorders>
              <w:top w:val="single" w:sz="4" w:space="0" w:color="auto"/>
              <w:left w:val="single" w:sz="24" w:space="0" w:color="auto"/>
              <w:bottom w:val="single" w:sz="4" w:space="0" w:color="auto"/>
              <w:right w:val="single" w:sz="4" w:space="0" w:color="auto"/>
            </w:tcBorders>
            <w:shd w:val="clear" w:color="auto" w:fill="auto"/>
            <w:vAlign w:val="center"/>
          </w:tcPr>
          <w:p w14:paraId="173610F2"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bCs/>
                <w:iCs/>
                <w:sz w:val="20"/>
                <w:szCs w:val="20"/>
              </w:rPr>
              <w:t>3.1.4:</w:t>
            </w:r>
            <w:r w:rsidRPr="00375F59">
              <w:rPr>
                <w:rFonts w:ascii="Arial" w:eastAsia="Times New Roman" w:hAnsi="Arial" w:cs="Arial"/>
                <w:b/>
                <w:bCs/>
                <w:i/>
                <w:iCs/>
                <w:sz w:val="20"/>
                <w:szCs w:val="20"/>
              </w:rPr>
              <w:t xml:space="preserve"> </w:t>
            </w:r>
            <w:r w:rsidRPr="00375F59">
              <w:rPr>
                <w:rFonts w:ascii="Arial" w:eastAsia="Times New Roman" w:hAnsi="Arial" w:cs="Arial"/>
                <w:sz w:val="20"/>
                <w:szCs w:val="20"/>
              </w:rPr>
              <w:t xml:space="preserve"> </w:t>
            </w:r>
            <w:r w:rsidRPr="00375F59">
              <w:rPr>
                <w:rFonts w:ascii="Arial" w:eastAsia="Times New Roman" w:hAnsi="Arial" w:cs="Arial"/>
                <w:iCs/>
                <w:sz w:val="20"/>
                <w:szCs w:val="20"/>
              </w:rPr>
              <w:t>The program describes its policies and procedures concerning the transfer of credits.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034E36B"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the program’s</w:t>
            </w:r>
            <w:r w:rsidRPr="00375F59">
              <w:rPr>
                <w:rFonts w:ascii="Arial" w:eastAsia="Times New Roman" w:hAnsi="Arial" w:cs="Arial"/>
                <w:iCs/>
                <w:sz w:val="20"/>
                <w:szCs w:val="20"/>
              </w:rPr>
              <w:t xml:space="preserve"> policies and procedures concerning the transfer of credits </w:t>
            </w:r>
            <w:r w:rsidRPr="00375F59">
              <w:rPr>
                <w:rFonts w:ascii="Arial" w:eastAsia="Times New Roman" w:hAnsi="Arial" w:cs="Arial"/>
                <w:sz w:val="20"/>
                <w:szCs w:val="20"/>
              </w:rPr>
              <w:t>across all program options</w:t>
            </w:r>
            <w:r w:rsidRPr="00375F59">
              <w:rPr>
                <w:rFonts w:ascii="Arial" w:eastAsia="Times New Roman" w:hAnsi="Arial" w:cs="Arial"/>
                <w:iCs/>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0528A2" w14:textId="77777777" w:rsidR="00375F59" w:rsidRPr="00375F59" w:rsidRDefault="00375F59" w:rsidP="00375F59">
            <w:pPr>
              <w:spacing w:after="0" w:line="240" w:lineRule="auto"/>
              <w:rPr>
                <w:rFonts w:ascii="Arial" w:eastAsia="Times New Roman"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8F4A17F"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3BE46C63"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3FF10726" w14:textId="77777777" w:rsidTr="007B4C92">
        <w:trPr>
          <w:trHeight w:val="920"/>
        </w:trPr>
        <w:tc>
          <w:tcPr>
            <w:tcW w:w="4342" w:type="dxa"/>
            <w:vMerge w:val="restart"/>
            <w:tcBorders>
              <w:top w:val="single" w:sz="4" w:space="0" w:color="auto"/>
              <w:left w:val="single" w:sz="24" w:space="0" w:color="auto"/>
              <w:right w:val="single" w:sz="4" w:space="0" w:color="auto"/>
            </w:tcBorders>
            <w:shd w:val="clear" w:color="auto" w:fill="auto"/>
            <w:vAlign w:val="center"/>
          </w:tcPr>
          <w:p w14:paraId="5003BB97" w14:textId="77777777" w:rsidR="00375F59" w:rsidRPr="00375F59" w:rsidRDefault="00375F59" w:rsidP="00375F59">
            <w:pPr>
              <w:spacing w:after="0" w:line="240" w:lineRule="auto"/>
              <w:rPr>
                <w:rFonts w:ascii="Arial" w:eastAsia="Times New Roman" w:hAnsi="Arial" w:cs="Arial"/>
                <w:b/>
                <w:bCs/>
                <w:iCs/>
                <w:sz w:val="20"/>
                <w:szCs w:val="20"/>
              </w:rPr>
            </w:pPr>
            <w:r w:rsidRPr="00375F59">
              <w:rPr>
                <w:rFonts w:ascii="Arial" w:eastAsia="Times New Roman" w:hAnsi="Arial" w:cs="Arial"/>
                <w:b/>
                <w:bCs/>
                <w:iCs/>
                <w:sz w:val="20"/>
                <w:szCs w:val="20"/>
              </w:rPr>
              <w:t>3.1.5:</w:t>
            </w:r>
            <w:r w:rsidRPr="00375F59">
              <w:rPr>
                <w:rFonts w:ascii="Arial" w:eastAsia="Times New Roman" w:hAnsi="Arial" w:cs="Arial"/>
                <w:bCs/>
                <w:iCs/>
                <w:sz w:val="20"/>
                <w:szCs w:val="20"/>
              </w:rPr>
              <w:t xml:space="preserve"> </w:t>
            </w:r>
            <w:r w:rsidRPr="00375F59">
              <w:rPr>
                <w:rFonts w:ascii="Arial" w:eastAsia="Times New Roman" w:hAnsi="Arial" w:cs="Arial"/>
                <w:sz w:val="20"/>
                <w:szCs w:val="20"/>
              </w:rPr>
              <w:t xml:space="preserve"> </w:t>
            </w:r>
            <w:r w:rsidRPr="00375F59">
              <w:rPr>
                <w:rFonts w:ascii="Arial" w:eastAsia="Times New Roman" w:hAnsi="Arial" w:cs="Arial"/>
                <w:iCs/>
                <w:sz w:val="20"/>
                <w:szCs w:val="20"/>
              </w:rPr>
              <w:t>The program submits its written policy indicating that it does not grant social work course credit for life experience or previous work experience.  The program documents how it informs applicants and other constituents of this policy.</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A407AC7"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sz w:val="20"/>
                <w:szCs w:val="20"/>
              </w:rPr>
              <w:t>Narrative submits the program’s</w:t>
            </w:r>
            <w:r w:rsidRPr="00375F59">
              <w:rPr>
                <w:rFonts w:ascii="Arial" w:eastAsia="Times New Roman" w:hAnsi="Arial" w:cs="Arial"/>
                <w:iCs/>
                <w:sz w:val="20"/>
                <w:szCs w:val="20"/>
              </w:rPr>
              <w:t xml:space="preserve"> written policy indicating that it does not grant social work course credit for life experience or previous work experience </w:t>
            </w:r>
            <w:r w:rsidRPr="00375F59">
              <w:rPr>
                <w:rFonts w:ascii="Arial" w:eastAsia="Times New Roman" w:hAnsi="Arial" w:cs="Arial"/>
                <w:sz w:val="20"/>
                <w:szCs w:val="20"/>
              </w:rPr>
              <w:t>across all program options</w:t>
            </w:r>
            <w:r w:rsidRPr="00375F59">
              <w:rPr>
                <w:rFonts w:ascii="Arial" w:eastAsia="Times New Roman" w:hAnsi="Arial" w:cs="Arial"/>
                <w:i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B305D9" w14:textId="77777777" w:rsidR="00375F59" w:rsidRPr="00375F59" w:rsidRDefault="00375F59" w:rsidP="00375F59">
            <w:pPr>
              <w:spacing w:after="0" w:line="240" w:lineRule="auto"/>
              <w:rPr>
                <w:rFonts w:ascii="Arial" w:eastAsia="Times New Roman"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CF442B4"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308" w:type="dxa"/>
            <w:tcBorders>
              <w:top w:val="single" w:sz="4" w:space="0" w:color="auto"/>
              <w:left w:val="single" w:sz="4" w:space="0" w:color="auto"/>
              <w:bottom w:val="single" w:sz="4" w:space="0" w:color="auto"/>
              <w:right w:val="single" w:sz="24" w:space="0" w:color="auto"/>
            </w:tcBorders>
            <w:shd w:val="clear" w:color="auto" w:fill="auto"/>
            <w:vAlign w:val="center"/>
          </w:tcPr>
          <w:p w14:paraId="31AFCA4F"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4ECDE03E" w14:textId="77777777" w:rsidTr="007B4C92">
        <w:trPr>
          <w:trHeight w:val="718"/>
        </w:trPr>
        <w:tc>
          <w:tcPr>
            <w:tcW w:w="4342" w:type="dxa"/>
            <w:vMerge/>
            <w:tcBorders>
              <w:left w:val="single" w:sz="24" w:space="0" w:color="auto"/>
              <w:bottom w:val="single" w:sz="24" w:space="0" w:color="auto"/>
              <w:right w:val="single" w:sz="4" w:space="0" w:color="auto"/>
            </w:tcBorders>
            <w:shd w:val="clear" w:color="auto" w:fill="auto"/>
            <w:vAlign w:val="center"/>
          </w:tcPr>
          <w:p w14:paraId="1CAC1D77" w14:textId="77777777" w:rsidR="00375F59" w:rsidRPr="00375F59" w:rsidRDefault="00375F59" w:rsidP="00375F59">
            <w:pPr>
              <w:spacing w:after="0" w:line="240" w:lineRule="auto"/>
              <w:rPr>
                <w:rFonts w:ascii="Arial" w:eastAsia="Times New Roman" w:hAnsi="Arial" w:cs="Arial"/>
                <w:b/>
                <w:bCs/>
                <w:iCs/>
                <w:sz w:val="20"/>
                <w:szCs w:val="20"/>
              </w:rPr>
            </w:pPr>
          </w:p>
        </w:tc>
        <w:tc>
          <w:tcPr>
            <w:tcW w:w="4320" w:type="dxa"/>
            <w:tcBorders>
              <w:top w:val="single" w:sz="4" w:space="0" w:color="auto"/>
              <w:left w:val="single" w:sz="4" w:space="0" w:color="auto"/>
              <w:bottom w:val="single" w:sz="24" w:space="0" w:color="auto"/>
              <w:right w:val="single" w:sz="4" w:space="0" w:color="auto"/>
            </w:tcBorders>
            <w:shd w:val="clear" w:color="auto" w:fill="auto"/>
            <w:vAlign w:val="center"/>
          </w:tcPr>
          <w:p w14:paraId="11F31DD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iCs/>
                <w:sz w:val="20"/>
                <w:szCs w:val="20"/>
              </w:rPr>
              <w:t xml:space="preserve">Narrative documents how the program informs applicants and other constituents of this policy </w:t>
            </w:r>
            <w:r w:rsidRPr="00375F59">
              <w:rPr>
                <w:rFonts w:ascii="Arial" w:eastAsia="Times New Roman" w:hAnsi="Arial" w:cs="Arial"/>
                <w:sz w:val="20"/>
                <w:szCs w:val="20"/>
              </w:rPr>
              <w:t>across all program options</w:t>
            </w:r>
            <w:r w:rsidRPr="00375F59">
              <w:rPr>
                <w:rFonts w:ascii="Arial" w:eastAsia="Times New Roman" w:hAnsi="Arial" w:cs="Arial"/>
                <w:iCs/>
                <w:sz w:val="20"/>
                <w:szCs w:val="20"/>
              </w:rPr>
              <w:t>.</w:t>
            </w:r>
          </w:p>
        </w:tc>
        <w:tc>
          <w:tcPr>
            <w:tcW w:w="1080" w:type="dxa"/>
            <w:tcBorders>
              <w:top w:val="single" w:sz="4" w:space="0" w:color="auto"/>
              <w:left w:val="single" w:sz="4" w:space="0" w:color="auto"/>
              <w:bottom w:val="single" w:sz="24" w:space="0" w:color="auto"/>
              <w:right w:val="single" w:sz="4" w:space="0" w:color="auto"/>
            </w:tcBorders>
            <w:shd w:val="clear" w:color="auto" w:fill="auto"/>
            <w:vAlign w:val="center"/>
          </w:tcPr>
          <w:p w14:paraId="36CCC97A" w14:textId="77777777" w:rsidR="00375F59" w:rsidRPr="00375F59" w:rsidRDefault="00375F59" w:rsidP="00375F59">
            <w:pPr>
              <w:spacing w:after="0" w:line="240" w:lineRule="auto"/>
              <w:rPr>
                <w:rFonts w:ascii="Arial" w:eastAsia="Times New Roman" w:hAnsi="Arial" w:cs="Arial"/>
                <w:sz w:val="20"/>
                <w:szCs w:val="20"/>
              </w:rPr>
            </w:pPr>
          </w:p>
        </w:tc>
        <w:tc>
          <w:tcPr>
            <w:tcW w:w="1170" w:type="dxa"/>
            <w:tcBorders>
              <w:top w:val="single" w:sz="4" w:space="0" w:color="auto"/>
              <w:left w:val="single" w:sz="4" w:space="0" w:color="auto"/>
              <w:bottom w:val="single" w:sz="24" w:space="0" w:color="auto"/>
              <w:right w:val="single" w:sz="4" w:space="0" w:color="auto"/>
            </w:tcBorders>
            <w:shd w:val="clear" w:color="auto" w:fill="auto"/>
            <w:vAlign w:val="center"/>
          </w:tcPr>
          <w:p w14:paraId="695A1746"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308" w:type="dxa"/>
            <w:tcBorders>
              <w:top w:val="single" w:sz="4" w:space="0" w:color="auto"/>
              <w:left w:val="single" w:sz="4" w:space="0" w:color="auto"/>
              <w:bottom w:val="single" w:sz="24" w:space="0" w:color="auto"/>
              <w:right w:val="single" w:sz="24" w:space="0" w:color="auto"/>
            </w:tcBorders>
            <w:shd w:val="clear" w:color="auto" w:fill="auto"/>
            <w:vAlign w:val="center"/>
          </w:tcPr>
          <w:p w14:paraId="403BBCFC" w14:textId="77777777" w:rsidR="00375F59" w:rsidRPr="00375F59" w:rsidRDefault="00375F59" w:rsidP="00375F59">
            <w:pPr>
              <w:spacing w:after="0" w:line="240" w:lineRule="auto"/>
              <w:rPr>
                <w:rFonts w:ascii="Arial" w:eastAsia="Times New Roman" w:hAnsi="Arial" w:cs="Arial"/>
                <w:b/>
                <w:sz w:val="20"/>
                <w:szCs w:val="20"/>
              </w:rPr>
            </w:pPr>
          </w:p>
        </w:tc>
      </w:tr>
    </w:tbl>
    <w:p w14:paraId="4B209C6A"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3D1D6BF2"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2CC2E9CC"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4C900A81"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4CEFD712"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281AB012"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22E176E9"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3E9B905A"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70FDA003" w14:textId="77777777" w:rsidR="00375F59" w:rsidRPr="00375F59" w:rsidRDefault="00375F59" w:rsidP="00375F59">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center" w:tblpY="39"/>
        <w:tblW w:w="141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4164"/>
      </w:tblGrid>
      <w:tr w:rsidR="00375F59" w:rsidRPr="00375F59" w14:paraId="453B2282" w14:textId="77777777" w:rsidTr="007B4C92">
        <w:trPr>
          <w:cantSplit/>
        </w:trPr>
        <w:tc>
          <w:tcPr>
            <w:tcW w:w="14164" w:type="dxa"/>
            <w:tcBorders>
              <w:top w:val="single" w:sz="24" w:space="0" w:color="auto"/>
              <w:left w:val="single" w:sz="24" w:space="0" w:color="auto"/>
              <w:bottom w:val="single" w:sz="24" w:space="0" w:color="auto"/>
              <w:right w:val="single" w:sz="24" w:space="0" w:color="auto"/>
            </w:tcBorders>
            <w:shd w:val="clear" w:color="auto" w:fill="auto"/>
          </w:tcPr>
          <w:p w14:paraId="4CF092B1" w14:textId="77777777" w:rsidR="00375F59" w:rsidRPr="00375F59" w:rsidRDefault="00375F59" w:rsidP="00375F59">
            <w:pPr>
              <w:autoSpaceDE w:val="0"/>
              <w:autoSpaceDN w:val="0"/>
              <w:adjustRightInd w:val="0"/>
              <w:spacing w:after="0" w:line="240" w:lineRule="auto"/>
              <w:rPr>
                <w:rFonts w:ascii="Arial" w:eastAsia="Times New Roman" w:hAnsi="Arial" w:cs="Arial"/>
                <w:b/>
                <w:bCs/>
                <w:sz w:val="20"/>
                <w:szCs w:val="20"/>
              </w:rPr>
            </w:pPr>
            <w:r w:rsidRPr="00375F59">
              <w:rPr>
                <w:rFonts w:ascii="Arial" w:eastAsia="Times New Roman" w:hAnsi="Arial" w:cs="Arial"/>
                <w:b/>
                <w:bCs/>
                <w:sz w:val="20"/>
                <w:szCs w:val="20"/>
              </w:rPr>
              <w:lastRenderedPageBreak/>
              <w:t>Educational Policy 3.2—Faculty</w:t>
            </w:r>
          </w:p>
          <w:p w14:paraId="44387707" w14:textId="77777777" w:rsidR="00375F59" w:rsidRPr="00375F59" w:rsidRDefault="00375F59" w:rsidP="00375F59">
            <w:pPr>
              <w:autoSpaceDE w:val="0"/>
              <w:autoSpaceDN w:val="0"/>
              <w:adjustRightInd w:val="0"/>
              <w:spacing w:after="0" w:line="240" w:lineRule="auto"/>
              <w:ind w:left="360"/>
              <w:rPr>
                <w:rFonts w:ascii="Arial" w:eastAsia="Times New Roman" w:hAnsi="Arial" w:cs="Arial"/>
                <w:sz w:val="20"/>
                <w:szCs w:val="20"/>
              </w:rPr>
            </w:pPr>
            <w:r w:rsidRPr="00375F59">
              <w:rPr>
                <w:rFonts w:ascii="Arial" w:eastAsia="Times New Roman" w:hAnsi="Arial" w:cs="Arial"/>
                <w:bCs/>
                <w:sz w:val="20"/>
                <w:szCs w:val="20"/>
              </w:rPr>
              <w:t>Faculty qualifications, including experience related to the Social Work Competencies, an appropriate student-faculty ratio, and sufficient faculty to carry out a program’s mission and goals, are essential for developing an educational environment that promotes, emulates, and teaches students the knowledge, values, and skills expected of professional social workers.  Through their teaching, research, scholarship, and service – as well as their interactions with one another, administration, students, and community – the program’s faculty models the behavior and values expected of professional social workers.  Programs demonstrate that faculty is qualified to teach the courses to which they are assigned.</w:t>
            </w:r>
          </w:p>
        </w:tc>
      </w:tr>
      <w:tr w:rsidR="00375F59" w:rsidRPr="00375F59" w14:paraId="2125512E" w14:textId="77777777" w:rsidTr="007B4C92">
        <w:trPr>
          <w:cantSplit/>
        </w:trPr>
        <w:tc>
          <w:tcPr>
            <w:tcW w:w="14164" w:type="dxa"/>
            <w:tcBorders>
              <w:top w:val="single" w:sz="24" w:space="0" w:color="auto"/>
              <w:left w:val="single" w:sz="24" w:space="0" w:color="auto"/>
              <w:bottom w:val="single" w:sz="24" w:space="0" w:color="auto"/>
              <w:right w:val="single" w:sz="24" w:space="0" w:color="auto"/>
            </w:tcBorders>
            <w:shd w:val="clear" w:color="auto" w:fill="auto"/>
          </w:tcPr>
          <w:p w14:paraId="08A79C56" w14:textId="77777777" w:rsidR="00375F59" w:rsidRPr="00375F59" w:rsidRDefault="00375F59" w:rsidP="00375F59">
            <w:pPr>
              <w:autoSpaceDE w:val="0"/>
              <w:autoSpaceDN w:val="0"/>
              <w:adjustRightInd w:val="0"/>
              <w:spacing w:after="0" w:line="240" w:lineRule="auto"/>
              <w:rPr>
                <w:rFonts w:ascii="Arial" w:eastAsia="Times New Roman" w:hAnsi="Arial" w:cs="Arial"/>
                <w:b/>
                <w:bCs/>
                <w:sz w:val="20"/>
                <w:szCs w:val="20"/>
              </w:rPr>
            </w:pPr>
            <w:r w:rsidRPr="00375F59">
              <w:rPr>
                <w:rFonts w:ascii="Arial" w:eastAsia="Times New Roman" w:hAnsi="Arial" w:cs="Arial"/>
                <w:b/>
                <w:bCs/>
                <w:iCs/>
                <w:sz w:val="20"/>
                <w:szCs w:val="20"/>
              </w:rPr>
              <w:t>Accreditation Standard 3.2</w:t>
            </w:r>
            <w:r w:rsidRPr="00375F59">
              <w:rPr>
                <w:rFonts w:ascii="Arial" w:eastAsia="Times New Roman" w:hAnsi="Arial" w:cs="Arial"/>
                <w:b/>
                <w:bCs/>
                <w:sz w:val="20"/>
                <w:szCs w:val="20"/>
              </w:rPr>
              <w:t>—</w:t>
            </w:r>
            <w:r w:rsidRPr="00375F59">
              <w:rPr>
                <w:rFonts w:ascii="Arial" w:eastAsia="Times New Roman" w:hAnsi="Arial" w:cs="Arial"/>
                <w:b/>
                <w:bCs/>
                <w:iCs/>
                <w:sz w:val="20"/>
                <w:szCs w:val="20"/>
              </w:rPr>
              <w:t xml:space="preserve">Faculty </w:t>
            </w:r>
          </w:p>
        </w:tc>
      </w:tr>
    </w:tbl>
    <w:tbl>
      <w:tblPr>
        <w:tblW w:w="14040" w:type="dxa"/>
        <w:tblInd w:w="-5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252"/>
        <w:gridCol w:w="4478"/>
        <w:gridCol w:w="1080"/>
        <w:gridCol w:w="1530"/>
        <w:gridCol w:w="2700"/>
      </w:tblGrid>
      <w:tr w:rsidR="00375F59" w:rsidRPr="00375F59" w14:paraId="658A5046" w14:textId="77777777" w:rsidTr="00642081">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2FA8258F"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Accreditation Standard</w:t>
            </w:r>
          </w:p>
        </w:tc>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60B59C3D"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080" w:type="dxa"/>
            <w:tcBorders>
              <w:left w:val="single" w:sz="4" w:space="0" w:color="auto"/>
              <w:bottom w:val="single" w:sz="4" w:space="0" w:color="auto"/>
              <w:right w:val="single" w:sz="4" w:space="0" w:color="auto"/>
            </w:tcBorders>
            <w:shd w:val="clear" w:color="auto" w:fill="auto"/>
            <w:vAlign w:val="center"/>
          </w:tcPr>
          <w:p w14:paraId="3237C054"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1FDA2D23"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(page # in BM1)</w:t>
            </w:r>
          </w:p>
        </w:tc>
        <w:tc>
          <w:tcPr>
            <w:tcW w:w="1530" w:type="dxa"/>
            <w:tcBorders>
              <w:left w:val="single" w:sz="4" w:space="0" w:color="auto"/>
              <w:bottom w:val="single" w:sz="4" w:space="0" w:color="auto"/>
              <w:right w:val="single" w:sz="4" w:space="0" w:color="auto"/>
            </w:tcBorders>
            <w:shd w:val="clear" w:color="auto" w:fill="auto"/>
            <w:vAlign w:val="center"/>
          </w:tcPr>
          <w:p w14:paraId="10024A4B"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Concern</w:t>
            </w:r>
          </w:p>
          <w:p w14:paraId="42E8EA06"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c>
          <w:tcPr>
            <w:tcW w:w="2700" w:type="dxa"/>
            <w:tcBorders>
              <w:left w:val="single" w:sz="4" w:space="0" w:color="auto"/>
              <w:bottom w:val="single" w:sz="4" w:space="0" w:color="auto"/>
              <w:right w:val="single" w:sz="24" w:space="0" w:color="auto"/>
            </w:tcBorders>
            <w:shd w:val="clear" w:color="auto" w:fill="auto"/>
            <w:vAlign w:val="center"/>
          </w:tcPr>
          <w:p w14:paraId="7C66CCA8"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Comments</w:t>
            </w:r>
          </w:p>
          <w:p w14:paraId="0EC63921"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r>
      <w:tr w:rsidR="00375F59" w:rsidRPr="00375F59" w14:paraId="70A378DC" w14:textId="77777777" w:rsidTr="00642081">
        <w:trPr>
          <w:trHeight w:val="1412"/>
        </w:trPr>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06366A7F"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bCs/>
                <w:iCs/>
                <w:sz w:val="20"/>
                <w:szCs w:val="20"/>
              </w:rPr>
              <w:t>3.2.1:</w:t>
            </w:r>
            <w:r w:rsidRPr="00375F59">
              <w:rPr>
                <w:rFonts w:ascii="Arial" w:eastAsia="Times New Roman" w:hAnsi="Arial" w:cs="Arial"/>
                <w:bCs/>
                <w:iCs/>
                <w:sz w:val="20"/>
                <w:szCs w:val="20"/>
              </w:rPr>
              <w:t xml:space="preserve"> </w:t>
            </w:r>
            <w:r w:rsidRPr="00375F59">
              <w:rPr>
                <w:rFonts w:ascii="Arial" w:eastAsia="Times New Roman" w:hAnsi="Arial" w:cs="Arial"/>
                <w:sz w:val="20"/>
                <w:szCs w:val="20"/>
              </w:rPr>
              <w:t xml:space="preserve"> </w:t>
            </w:r>
            <w:r w:rsidRPr="00375F59">
              <w:rPr>
                <w:rFonts w:ascii="Arial" w:eastAsia="Times New Roman" w:hAnsi="Arial" w:cs="Arial"/>
                <w:iCs/>
                <w:sz w:val="20"/>
                <w:szCs w:val="20"/>
              </w:rPr>
              <w:t>The program identifies each full- and part-time social work faculty member and discusses his or her qualifications, competence, expertise in social work education and practice, and years of service to the program.</w:t>
            </w:r>
          </w:p>
        </w:tc>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70A02E2D" w14:textId="77777777" w:rsidR="00375F59" w:rsidRPr="00375F59" w:rsidRDefault="00375F59" w:rsidP="00375F59">
            <w:pPr>
              <w:spacing w:after="0" w:line="240" w:lineRule="auto"/>
              <w:rPr>
                <w:rFonts w:ascii="Arial" w:eastAsia="Times New Roman" w:hAnsi="Arial" w:cs="Arial"/>
                <w:bCs/>
                <w:sz w:val="20"/>
                <w:szCs w:val="20"/>
              </w:rPr>
            </w:pPr>
            <w:r w:rsidRPr="00375F59">
              <w:rPr>
                <w:rFonts w:ascii="Arial" w:eastAsia="Times New Roman" w:hAnsi="Arial" w:cs="Arial"/>
                <w:bCs/>
                <w:sz w:val="20"/>
                <w:szCs w:val="20"/>
              </w:rPr>
              <w:t xml:space="preserve">The program submits a complete faculty summary form and uniform faculty data forms (CVs) for each full- or part-time faculty member teaching in the current academic year inclusive of faculty across all program options.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185C59" w14:textId="77777777" w:rsidR="00375F59" w:rsidRPr="00375F59" w:rsidRDefault="00375F59" w:rsidP="00375F59">
            <w:pPr>
              <w:spacing w:after="0" w:line="240" w:lineRule="auto"/>
              <w:rPr>
                <w:rFonts w:ascii="Arial" w:eastAsia="Times New Roman"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D9BA0AA"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2700" w:type="dxa"/>
            <w:tcBorders>
              <w:top w:val="single" w:sz="4" w:space="0" w:color="auto"/>
              <w:left w:val="single" w:sz="4" w:space="0" w:color="auto"/>
              <w:bottom w:val="single" w:sz="4" w:space="0" w:color="auto"/>
              <w:right w:val="single" w:sz="24" w:space="0" w:color="auto"/>
            </w:tcBorders>
            <w:shd w:val="clear" w:color="auto" w:fill="auto"/>
            <w:vAlign w:val="center"/>
          </w:tcPr>
          <w:p w14:paraId="366F8DE6"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4A4BCBBF" w14:textId="77777777" w:rsidTr="00642081">
        <w:tc>
          <w:tcPr>
            <w:tcW w:w="4252" w:type="dxa"/>
            <w:tcBorders>
              <w:top w:val="single" w:sz="4" w:space="0" w:color="auto"/>
              <w:left w:val="single" w:sz="24" w:space="0" w:color="auto"/>
              <w:bottom w:val="single" w:sz="4" w:space="0" w:color="auto"/>
              <w:right w:val="single" w:sz="4" w:space="0" w:color="auto"/>
            </w:tcBorders>
            <w:shd w:val="clear" w:color="auto" w:fill="auto"/>
            <w:vAlign w:val="center"/>
          </w:tcPr>
          <w:p w14:paraId="4A6074A0" w14:textId="77777777" w:rsidR="00375F59" w:rsidRPr="00375F59" w:rsidRDefault="00375F59" w:rsidP="00375F59">
            <w:pPr>
              <w:spacing w:after="0" w:line="240" w:lineRule="auto"/>
              <w:rPr>
                <w:rFonts w:ascii="Arial" w:eastAsia="Times New Roman" w:hAnsi="Arial" w:cs="Arial"/>
                <w:b/>
                <w:bCs/>
                <w:iCs/>
                <w:sz w:val="20"/>
                <w:szCs w:val="20"/>
              </w:rPr>
            </w:pPr>
            <w:r w:rsidRPr="00375F59">
              <w:rPr>
                <w:rFonts w:ascii="Arial" w:eastAsia="Times New Roman" w:hAnsi="Arial" w:cs="Arial"/>
                <w:b/>
                <w:bCs/>
                <w:iCs/>
                <w:sz w:val="20"/>
                <w:szCs w:val="20"/>
              </w:rPr>
              <w:t>3.2.2:</w:t>
            </w:r>
            <w:r w:rsidRPr="00375F59">
              <w:rPr>
                <w:rFonts w:ascii="Arial" w:eastAsia="Times New Roman" w:hAnsi="Arial" w:cs="Arial"/>
                <w:bCs/>
                <w:iCs/>
                <w:sz w:val="20"/>
                <w:szCs w:val="20"/>
              </w:rPr>
              <w:t xml:space="preserve"> </w:t>
            </w:r>
            <w:r w:rsidRPr="00375F59">
              <w:rPr>
                <w:rFonts w:ascii="Arial" w:eastAsia="Times New Roman" w:hAnsi="Arial" w:cs="Arial"/>
                <w:sz w:val="20"/>
                <w:szCs w:val="20"/>
              </w:rPr>
              <w:t xml:space="preserve"> </w:t>
            </w:r>
            <w:r w:rsidRPr="00375F59">
              <w:rPr>
                <w:rFonts w:ascii="Arial" w:eastAsia="Times New Roman" w:hAnsi="Arial" w:cs="Arial"/>
                <w:iCs/>
                <w:sz w:val="20"/>
                <w:szCs w:val="20"/>
              </w:rPr>
              <w:t>The program documents that faculty who teach social work practice courses have a master's degree in social work from a CSWE-accredited program and at least 2 years of post–master’s social work degree practice experience.</w:t>
            </w:r>
          </w:p>
        </w:tc>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7166FCC2"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identifies and </w:t>
            </w:r>
            <w:r w:rsidRPr="00375F59">
              <w:rPr>
                <w:rFonts w:ascii="Arial" w:eastAsia="Times New Roman" w:hAnsi="Arial" w:cs="Arial"/>
                <w:iCs/>
                <w:sz w:val="20"/>
                <w:szCs w:val="20"/>
              </w:rPr>
              <w:t xml:space="preserve">documents that faculty who teach social work practice courses have a master's degree in social work from a CSWE-accredited program and at least 2 years of post–master’s social work degree practice experience </w:t>
            </w:r>
            <w:r w:rsidRPr="00375F59">
              <w:rPr>
                <w:rFonts w:ascii="Arial" w:eastAsia="Times New Roman"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FB8821" w14:textId="77777777" w:rsidR="00375F59" w:rsidRPr="00375F59" w:rsidRDefault="00375F59" w:rsidP="00375F59">
            <w:pPr>
              <w:spacing w:after="0" w:line="240" w:lineRule="auto"/>
              <w:rPr>
                <w:rFonts w:ascii="Arial" w:eastAsia="Times New Roman"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AA211F6"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2700" w:type="dxa"/>
            <w:tcBorders>
              <w:top w:val="single" w:sz="4" w:space="0" w:color="auto"/>
              <w:left w:val="single" w:sz="4" w:space="0" w:color="auto"/>
              <w:bottom w:val="single" w:sz="4" w:space="0" w:color="auto"/>
              <w:right w:val="single" w:sz="24" w:space="0" w:color="auto"/>
            </w:tcBorders>
            <w:shd w:val="clear" w:color="auto" w:fill="auto"/>
            <w:vAlign w:val="center"/>
          </w:tcPr>
          <w:p w14:paraId="4697D825"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66768022" w14:textId="77777777" w:rsidTr="00642081">
        <w:tc>
          <w:tcPr>
            <w:tcW w:w="425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58D44317"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b/>
                <w:iCs/>
                <w:sz w:val="20"/>
                <w:szCs w:val="20"/>
              </w:rPr>
              <w:t>B3.2.4:</w:t>
            </w:r>
            <w:r w:rsidRPr="00375F59">
              <w:rPr>
                <w:rFonts w:ascii="Times New Roman" w:eastAsia="Times New Roman" w:hAnsi="Times New Roman" w:cs="Times New Roman"/>
                <w:sz w:val="24"/>
                <w:szCs w:val="24"/>
              </w:rPr>
              <w:t xml:space="preserve"> </w:t>
            </w:r>
            <w:r w:rsidRPr="00375F59">
              <w:rPr>
                <w:rFonts w:ascii="Arial" w:eastAsia="Times New Roman" w:hAnsi="Arial" w:cs="Arial"/>
                <w:iCs/>
                <w:sz w:val="20"/>
                <w:szCs w:val="20"/>
              </w:rPr>
              <w:t xml:space="preserve">The baccalaureate social work program identifies no fewer than two full-time faculty assigned to the baccalaureate program, with full-time appointment in social work, and whose principal assignment is to the baccalaureate program.  </w:t>
            </w:r>
            <w:proofErr w:type="gramStart"/>
            <w:r w:rsidRPr="00375F59">
              <w:rPr>
                <w:rFonts w:ascii="Arial" w:eastAsia="Times New Roman" w:hAnsi="Arial" w:cs="Arial"/>
                <w:iCs/>
                <w:sz w:val="20"/>
                <w:szCs w:val="20"/>
              </w:rPr>
              <w:t>The majority of</w:t>
            </w:r>
            <w:proofErr w:type="gramEnd"/>
            <w:r w:rsidRPr="00375F59">
              <w:rPr>
                <w:rFonts w:ascii="Arial" w:eastAsia="Times New Roman" w:hAnsi="Arial" w:cs="Arial"/>
                <w:iCs/>
                <w:sz w:val="20"/>
                <w:szCs w:val="20"/>
              </w:rPr>
              <w:t xml:space="preserve"> the total full-time baccalaureate social work program faculty has a master's degree in social work from a CSWE-accredited program, with a doctoral degree preferred.</w:t>
            </w:r>
          </w:p>
        </w:tc>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621EA7FD"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sz w:val="20"/>
                <w:szCs w:val="20"/>
              </w:rPr>
              <w:t xml:space="preserve">Narrative identifies the program has no fewer than two full-time faculty </w:t>
            </w:r>
            <w:r w:rsidRPr="00375F59">
              <w:rPr>
                <w:rFonts w:ascii="Arial" w:eastAsia="Times New Roman" w:hAnsi="Arial" w:cs="Arial"/>
                <w:iCs/>
                <w:sz w:val="20"/>
                <w:szCs w:val="20"/>
              </w:rPr>
              <w:t xml:space="preserve">assigned to the social work program, whose principal assignment is to the baccalaureate program </w:t>
            </w:r>
            <w:r w:rsidRPr="00375F59">
              <w:rPr>
                <w:rFonts w:ascii="Arial" w:eastAsia="Times New Roman"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1F7E8F" w14:textId="77777777" w:rsidR="00375F59" w:rsidRPr="00375F59" w:rsidRDefault="00375F59" w:rsidP="00375F59">
            <w:pPr>
              <w:spacing w:after="0" w:line="240" w:lineRule="auto"/>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C471222"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2700" w:type="dxa"/>
            <w:tcBorders>
              <w:top w:val="single" w:sz="4" w:space="0" w:color="auto"/>
              <w:left w:val="single" w:sz="4" w:space="0" w:color="auto"/>
              <w:bottom w:val="single" w:sz="4" w:space="0" w:color="auto"/>
              <w:right w:val="single" w:sz="24" w:space="0" w:color="auto"/>
            </w:tcBorders>
            <w:shd w:val="clear" w:color="auto" w:fill="auto"/>
            <w:vAlign w:val="center"/>
          </w:tcPr>
          <w:p w14:paraId="5D8F888D"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23EF40F1" w14:textId="77777777" w:rsidTr="00642081">
        <w:tc>
          <w:tcPr>
            <w:tcW w:w="425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6B1E7C4E" w14:textId="77777777" w:rsidR="00375F59" w:rsidRPr="00375F59" w:rsidRDefault="00375F59" w:rsidP="00375F59">
            <w:pPr>
              <w:spacing w:after="0" w:line="240" w:lineRule="auto"/>
              <w:rPr>
                <w:rFonts w:ascii="Arial" w:eastAsia="Times New Roman" w:hAnsi="Arial" w:cs="Arial"/>
                <w:b/>
                <w:iCs/>
                <w:sz w:val="20"/>
                <w:szCs w:val="20"/>
              </w:rPr>
            </w:pPr>
          </w:p>
        </w:tc>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0B93A204"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iCs/>
                <w:sz w:val="20"/>
                <w:szCs w:val="20"/>
              </w:rPr>
              <w:t xml:space="preserve">Narrative demonstrates that </w:t>
            </w:r>
            <w:proofErr w:type="gramStart"/>
            <w:r w:rsidRPr="00375F59">
              <w:rPr>
                <w:rFonts w:ascii="Arial" w:eastAsia="Times New Roman" w:hAnsi="Arial" w:cs="Arial"/>
                <w:iCs/>
                <w:sz w:val="20"/>
                <w:szCs w:val="20"/>
              </w:rPr>
              <w:t>the majority of</w:t>
            </w:r>
            <w:proofErr w:type="gramEnd"/>
            <w:r w:rsidRPr="00375F59">
              <w:rPr>
                <w:rFonts w:ascii="Arial" w:eastAsia="Times New Roman" w:hAnsi="Arial" w:cs="Arial"/>
                <w:iCs/>
                <w:sz w:val="20"/>
                <w:szCs w:val="20"/>
              </w:rPr>
              <w:t xml:space="preserve"> the total full-time baccalaureate social work program faculty has a master's degree in social work from a CSWE-accredited program, with a doctoral degree preferred, </w:t>
            </w:r>
            <w:r w:rsidRPr="00375F59">
              <w:rPr>
                <w:rFonts w:ascii="Arial" w:eastAsia="Times New Roman"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BB39A9" w14:textId="77777777" w:rsidR="00375F59" w:rsidRPr="00375F59" w:rsidRDefault="00375F59" w:rsidP="00375F59">
            <w:pPr>
              <w:spacing w:after="0" w:line="240" w:lineRule="auto"/>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9FE9CD"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2700" w:type="dxa"/>
            <w:tcBorders>
              <w:top w:val="single" w:sz="4" w:space="0" w:color="auto"/>
              <w:left w:val="single" w:sz="4" w:space="0" w:color="auto"/>
              <w:bottom w:val="single" w:sz="4" w:space="0" w:color="auto"/>
              <w:right w:val="single" w:sz="24" w:space="0" w:color="auto"/>
            </w:tcBorders>
            <w:shd w:val="clear" w:color="auto" w:fill="auto"/>
            <w:vAlign w:val="center"/>
          </w:tcPr>
          <w:p w14:paraId="37D93C68"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5F03157B" w14:textId="77777777" w:rsidTr="00642081">
        <w:tc>
          <w:tcPr>
            <w:tcW w:w="4252"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2C9B2B41" w14:textId="77777777" w:rsidR="00375F59" w:rsidRPr="00375F59" w:rsidRDefault="00375F59" w:rsidP="00375F59">
            <w:pPr>
              <w:spacing w:after="0" w:line="240" w:lineRule="auto"/>
              <w:rPr>
                <w:rFonts w:ascii="Arial" w:eastAsia="Times New Roman" w:hAnsi="Arial" w:cs="Arial"/>
                <w:b/>
                <w:iCs/>
                <w:sz w:val="20"/>
                <w:szCs w:val="20"/>
              </w:rPr>
            </w:pPr>
            <w:r w:rsidRPr="00375F59">
              <w:rPr>
                <w:rFonts w:ascii="Arial" w:eastAsia="Times New Roman" w:hAnsi="Arial" w:cs="Arial"/>
                <w:b/>
                <w:iCs/>
                <w:sz w:val="20"/>
                <w:szCs w:val="20"/>
              </w:rPr>
              <w:t xml:space="preserve">M3.2.4:  </w:t>
            </w:r>
            <w:r w:rsidRPr="00375F59">
              <w:rPr>
                <w:rFonts w:ascii="Arial" w:eastAsia="Times New Roman" w:hAnsi="Arial" w:cs="Arial"/>
                <w:iCs/>
                <w:sz w:val="20"/>
                <w:szCs w:val="20"/>
              </w:rPr>
              <w:t>The master's social work program identifies no fewer than six full-time faculty with master's degrees in social work from a CSWE-accredited program and whose principal assignment is to the master's program. The majority of the full-time master's social work program faculty has a master's degree in social work and a doctoral degree, preferably in social work.</w:t>
            </w:r>
          </w:p>
        </w:tc>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57D71DF3" w14:textId="6E304FF3"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iCs/>
                <w:sz w:val="20"/>
                <w:szCs w:val="20"/>
              </w:rPr>
              <w:t xml:space="preserve">Narrative identifies no fewer than six full-time faculty with master's degrees in social work from a CSWE-accredited program and whose principal assignment is to the master's program </w:t>
            </w:r>
            <w:r w:rsidRPr="00375F59">
              <w:rPr>
                <w:rFonts w:ascii="Arial" w:eastAsia="Times New Roman" w:hAnsi="Arial" w:cs="Arial"/>
                <w:sz w:val="20"/>
                <w:szCs w:val="20"/>
              </w:rPr>
              <w:t>across all program options</w:t>
            </w:r>
            <w:r w:rsidR="006464D7">
              <w:rPr>
                <w:rFonts w:ascii="Arial" w:eastAsia="Times New Roman" w:hAnsi="Arial" w:cs="Arial"/>
                <w:sz w:val="20"/>
                <w:szCs w:val="20"/>
              </w:rPr>
              <w:t xml:space="preserve"> (3 at BMI; 5 at BM</w:t>
            </w:r>
            <w:r w:rsidR="00642081">
              <w:rPr>
                <w:rFonts w:ascii="Arial" w:eastAsia="Times New Roman" w:hAnsi="Arial" w:cs="Arial"/>
                <w:sz w:val="20"/>
                <w:szCs w:val="20"/>
              </w:rPr>
              <w:t>II; 6 at Initial)</w:t>
            </w:r>
            <w:r w:rsidRPr="00375F59">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A4DC19" w14:textId="77777777" w:rsidR="00375F59" w:rsidRPr="00375F59" w:rsidRDefault="00375F59" w:rsidP="00375F59">
            <w:pPr>
              <w:spacing w:after="0" w:line="240" w:lineRule="auto"/>
              <w:rPr>
                <w:rFonts w:ascii="Arial" w:eastAsia="Times New Roman"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9CAFB5"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2700" w:type="dxa"/>
            <w:tcBorders>
              <w:top w:val="single" w:sz="4" w:space="0" w:color="auto"/>
              <w:left w:val="single" w:sz="4" w:space="0" w:color="auto"/>
              <w:bottom w:val="single" w:sz="4" w:space="0" w:color="auto"/>
              <w:right w:val="single" w:sz="24" w:space="0" w:color="auto"/>
            </w:tcBorders>
            <w:shd w:val="clear" w:color="auto" w:fill="auto"/>
            <w:vAlign w:val="center"/>
          </w:tcPr>
          <w:p w14:paraId="4B0D79B6"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710724FE" w14:textId="77777777" w:rsidTr="00642081">
        <w:tc>
          <w:tcPr>
            <w:tcW w:w="4252"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145BEBC6" w14:textId="77777777" w:rsidR="00375F59" w:rsidRPr="00375F59" w:rsidRDefault="00375F59" w:rsidP="00375F59">
            <w:pPr>
              <w:spacing w:after="0" w:line="240" w:lineRule="auto"/>
              <w:rPr>
                <w:rFonts w:ascii="Arial" w:eastAsia="Times New Roman" w:hAnsi="Arial" w:cs="Arial"/>
                <w:iCs/>
                <w:sz w:val="20"/>
                <w:szCs w:val="20"/>
              </w:rPr>
            </w:pPr>
          </w:p>
        </w:tc>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2570C779"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iCs/>
                <w:sz w:val="20"/>
                <w:szCs w:val="20"/>
              </w:rPr>
              <w:t>Narrative demonstrates the majority of the full-time master's social work program faculty has a master's degree in social work and a doctoral degree, preferably in social work,</w:t>
            </w:r>
            <w:r w:rsidRPr="00375F59">
              <w:rPr>
                <w:rFonts w:ascii="Arial" w:eastAsia="Times New Roman" w:hAnsi="Arial" w:cs="Arial"/>
                <w:sz w:val="20"/>
                <w:szCs w:val="20"/>
              </w:rPr>
              <w:t xml:space="preserve"> 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A13DCD" w14:textId="77777777" w:rsidR="00375F59" w:rsidRPr="00375F59" w:rsidRDefault="00375F59" w:rsidP="00375F59">
            <w:pPr>
              <w:spacing w:after="0" w:line="240" w:lineRule="auto"/>
              <w:rPr>
                <w:rFonts w:ascii="Arial" w:eastAsia="Times New Roman"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CCE14D"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2700" w:type="dxa"/>
            <w:tcBorders>
              <w:top w:val="single" w:sz="4" w:space="0" w:color="auto"/>
              <w:left w:val="single" w:sz="4" w:space="0" w:color="auto"/>
              <w:bottom w:val="single" w:sz="4" w:space="0" w:color="auto"/>
              <w:right w:val="single" w:sz="24" w:space="0" w:color="auto"/>
            </w:tcBorders>
            <w:shd w:val="clear" w:color="auto" w:fill="auto"/>
            <w:vAlign w:val="center"/>
          </w:tcPr>
          <w:p w14:paraId="04EC1C52" w14:textId="77777777" w:rsidR="00375F59" w:rsidRPr="00375F59" w:rsidRDefault="00375F59" w:rsidP="00375F59">
            <w:pPr>
              <w:spacing w:after="0" w:line="240" w:lineRule="auto"/>
              <w:rPr>
                <w:rFonts w:ascii="Arial" w:eastAsia="Times New Roman" w:hAnsi="Arial" w:cs="Arial"/>
                <w:b/>
                <w:sz w:val="20"/>
                <w:szCs w:val="20"/>
              </w:rPr>
            </w:pPr>
          </w:p>
        </w:tc>
      </w:tr>
    </w:tbl>
    <w:p w14:paraId="3A230EBF" w14:textId="77777777" w:rsidR="00375F59" w:rsidRPr="00375F59" w:rsidRDefault="00375F59" w:rsidP="00375F59">
      <w:pPr>
        <w:spacing w:after="0" w:line="240" w:lineRule="auto"/>
        <w:rPr>
          <w:rFonts w:ascii="Times New Roman" w:eastAsia="Times New Roman" w:hAnsi="Times New Roman" w:cs="Times New Roman"/>
          <w:sz w:val="24"/>
          <w:szCs w:val="24"/>
        </w:rPr>
      </w:pPr>
    </w:p>
    <w:tbl>
      <w:tblPr>
        <w:tblW w:w="140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4020"/>
        <w:gridCol w:w="15"/>
        <w:gridCol w:w="4305"/>
        <w:gridCol w:w="15"/>
        <w:gridCol w:w="1065"/>
        <w:gridCol w:w="15"/>
        <w:gridCol w:w="1155"/>
        <w:gridCol w:w="3420"/>
      </w:tblGrid>
      <w:tr w:rsidR="00375F59" w:rsidRPr="00375F59" w14:paraId="67BDD112" w14:textId="77777777" w:rsidTr="007B4C92">
        <w:trPr>
          <w:cantSplit/>
          <w:trHeight w:val="20"/>
          <w:jc w:val="center"/>
        </w:trPr>
        <w:tc>
          <w:tcPr>
            <w:tcW w:w="14010" w:type="dxa"/>
            <w:gridSpan w:val="8"/>
            <w:tcBorders>
              <w:top w:val="single" w:sz="24" w:space="0" w:color="auto"/>
              <w:left w:val="single" w:sz="24" w:space="0" w:color="auto"/>
              <w:bottom w:val="single" w:sz="24" w:space="0" w:color="auto"/>
              <w:right w:val="single" w:sz="24" w:space="0" w:color="auto"/>
            </w:tcBorders>
            <w:shd w:val="clear" w:color="auto" w:fill="auto"/>
          </w:tcPr>
          <w:p w14:paraId="6DF99392" w14:textId="77777777" w:rsidR="00375F59" w:rsidRPr="00375F59" w:rsidRDefault="00375F59" w:rsidP="00375F59">
            <w:pPr>
              <w:spacing w:after="0" w:line="240" w:lineRule="auto"/>
              <w:rPr>
                <w:rFonts w:ascii="Arial" w:eastAsia="Times New Roman" w:hAnsi="Arial" w:cs="Arial"/>
                <w:b/>
                <w:bCs/>
                <w:sz w:val="20"/>
                <w:szCs w:val="20"/>
              </w:rPr>
            </w:pPr>
            <w:r w:rsidRPr="00375F59">
              <w:rPr>
                <w:rFonts w:ascii="Arial" w:eastAsia="Times New Roman" w:hAnsi="Arial" w:cs="Arial"/>
                <w:b/>
                <w:bCs/>
                <w:sz w:val="20"/>
                <w:szCs w:val="20"/>
              </w:rPr>
              <w:t>Educational Policy 3.3</w:t>
            </w:r>
            <w:r w:rsidRPr="00375F59">
              <w:rPr>
                <w:rFonts w:ascii="Arial" w:eastAsia="Times New Roman" w:hAnsi="Arial" w:cs="Arial"/>
                <w:sz w:val="20"/>
                <w:szCs w:val="20"/>
              </w:rPr>
              <w:t>—</w:t>
            </w:r>
            <w:r w:rsidRPr="00375F59">
              <w:rPr>
                <w:rFonts w:ascii="Arial" w:eastAsia="Times New Roman" w:hAnsi="Arial" w:cs="Arial"/>
                <w:b/>
                <w:bCs/>
                <w:sz w:val="20"/>
                <w:szCs w:val="20"/>
              </w:rPr>
              <w:t xml:space="preserve">Administrative Structure </w:t>
            </w:r>
          </w:p>
          <w:p w14:paraId="1A9F2E3E" w14:textId="77777777" w:rsidR="00375F59" w:rsidRPr="00375F59" w:rsidRDefault="00375F59" w:rsidP="00375F59">
            <w:pPr>
              <w:spacing w:after="0" w:line="240" w:lineRule="auto"/>
              <w:ind w:left="360"/>
              <w:rPr>
                <w:rFonts w:ascii="Arial" w:eastAsia="Times New Roman" w:hAnsi="Arial" w:cs="Arial"/>
                <w:sz w:val="20"/>
                <w:szCs w:val="20"/>
              </w:rPr>
            </w:pPr>
            <w:r w:rsidRPr="00375F59">
              <w:rPr>
                <w:rFonts w:ascii="Arial" w:eastAsia="Times New Roman" w:hAnsi="Arial" w:cs="Arial"/>
                <w:sz w:val="20"/>
                <w:szCs w:val="20"/>
              </w:rPr>
              <w:t>Social work faculty and administrators, based on their education, knowledge, and skills, are best suited to make decisions regarding the delivery of social work education.  Faculty and administrators exercise autonomy in designing an administrative and leadership structure, developing curriculum, and formulating and implementing policies that support the education of competent social workers.  The administrative structure is sufficient to carry out the program’s mission and goals.  In recognition of the importance of field education as the signature pedagogy, programs must provide an administrative structure and adequate resources for systematically designing, supervising, coordinating, and evaluating field education across all program options.</w:t>
            </w:r>
          </w:p>
        </w:tc>
      </w:tr>
      <w:tr w:rsidR="00375F59" w:rsidRPr="00375F59" w14:paraId="46635E73" w14:textId="77777777" w:rsidTr="007B4C92">
        <w:trPr>
          <w:cantSplit/>
          <w:trHeight w:val="20"/>
          <w:jc w:val="center"/>
        </w:trPr>
        <w:tc>
          <w:tcPr>
            <w:tcW w:w="14010" w:type="dxa"/>
            <w:gridSpan w:val="8"/>
            <w:tcBorders>
              <w:top w:val="single" w:sz="24" w:space="0" w:color="auto"/>
              <w:left w:val="single" w:sz="24" w:space="0" w:color="auto"/>
              <w:bottom w:val="single" w:sz="24" w:space="0" w:color="auto"/>
              <w:right w:val="single" w:sz="24" w:space="0" w:color="auto"/>
            </w:tcBorders>
            <w:shd w:val="clear" w:color="auto" w:fill="auto"/>
          </w:tcPr>
          <w:p w14:paraId="780A837E"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bCs/>
                <w:iCs/>
                <w:sz w:val="20"/>
                <w:szCs w:val="20"/>
              </w:rPr>
              <w:t>Accreditation Standard 3.3</w:t>
            </w:r>
            <w:r w:rsidRPr="00375F59">
              <w:rPr>
                <w:rFonts w:ascii="Arial" w:eastAsia="Times New Roman" w:hAnsi="Arial" w:cs="Arial"/>
                <w:sz w:val="20"/>
                <w:szCs w:val="20"/>
              </w:rPr>
              <w:t>—</w:t>
            </w:r>
            <w:r w:rsidRPr="00375F59">
              <w:rPr>
                <w:rFonts w:ascii="Arial" w:eastAsia="Times New Roman" w:hAnsi="Arial" w:cs="Arial"/>
                <w:b/>
                <w:bCs/>
                <w:iCs/>
                <w:sz w:val="20"/>
                <w:szCs w:val="20"/>
              </w:rPr>
              <w:t>Administrative Structure</w:t>
            </w:r>
          </w:p>
        </w:tc>
      </w:tr>
      <w:tr w:rsidR="00375F59" w:rsidRPr="00375F59" w14:paraId="759FF8AE" w14:textId="77777777" w:rsidTr="007B4C92">
        <w:tblPrEx>
          <w:jc w:val="left"/>
          <w:tblLook w:val="0000" w:firstRow="0" w:lastRow="0" w:firstColumn="0" w:lastColumn="0" w:noHBand="0" w:noVBand="0"/>
        </w:tblPrEx>
        <w:tc>
          <w:tcPr>
            <w:tcW w:w="4035" w:type="dxa"/>
            <w:gridSpan w:val="2"/>
            <w:tcBorders>
              <w:top w:val="single" w:sz="24" w:space="0" w:color="auto"/>
              <w:left w:val="single" w:sz="24" w:space="0" w:color="auto"/>
              <w:bottom w:val="single" w:sz="4" w:space="0" w:color="auto"/>
              <w:right w:val="single" w:sz="4" w:space="0" w:color="auto"/>
            </w:tcBorders>
            <w:shd w:val="clear" w:color="auto" w:fill="auto"/>
            <w:vAlign w:val="center"/>
          </w:tcPr>
          <w:p w14:paraId="6D2B4E59"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Accreditation Standard</w:t>
            </w:r>
          </w:p>
        </w:tc>
        <w:tc>
          <w:tcPr>
            <w:tcW w:w="43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31698DBD"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08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396F6A98"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02592862"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(page # in BM1)</w:t>
            </w:r>
          </w:p>
        </w:tc>
        <w:tc>
          <w:tcPr>
            <w:tcW w:w="1155" w:type="dxa"/>
            <w:tcBorders>
              <w:top w:val="single" w:sz="24" w:space="0" w:color="auto"/>
              <w:left w:val="single" w:sz="4" w:space="0" w:color="auto"/>
              <w:bottom w:val="single" w:sz="4" w:space="0" w:color="auto"/>
              <w:right w:val="single" w:sz="4" w:space="0" w:color="auto"/>
            </w:tcBorders>
            <w:shd w:val="clear" w:color="auto" w:fill="auto"/>
            <w:vAlign w:val="center"/>
          </w:tcPr>
          <w:p w14:paraId="316EDEF1"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Concern</w:t>
            </w:r>
          </w:p>
          <w:p w14:paraId="056B84E5"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c>
          <w:tcPr>
            <w:tcW w:w="3420" w:type="dxa"/>
            <w:tcBorders>
              <w:top w:val="single" w:sz="24" w:space="0" w:color="auto"/>
              <w:left w:val="single" w:sz="4" w:space="0" w:color="auto"/>
              <w:bottom w:val="single" w:sz="4" w:space="0" w:color="auto"/>
              <w:right w:val="single" w:sz="24" w:space="0" w:color="auto"/>
            </w:tcBorders>
            <w:shd w:val="clear" w:color="auto" w:fill="auto"/>
            <w:vAlign w:val="center"/>
          </w:tcPr>
          <w:p w14:paraId="08D5F84C"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Comments</w:t>
            </w:r>
          </w:p>
          <w:p w14:paraId="13A32A71"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r>
      <w:tr w:rsidR="00375F59" w:rsidRPr="00375F59" w14:paraId="3BAFCA59" w14:textId="77777777" w:rsidTr="007B4C92">
        <w:tblPrEx>
          <w:jc w:val="left"/>
          <w:tblLook w:val="0000" w:firstRow="0" w:lastRow="0" w:firstColumn="0" w:lastColumn="0" w:noHBand="0" w:noVBand="0"/>
        </w:tblPrEx>
        <w:tc>
          <w:tcPr>
            <w:tcW w:w="4035" w:type="dxa"/>
            <w:gridSpan w:val="2"/>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15141DEE"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sz w:val="20"/>
                <w:szCs w:val="20"/>
              </w:rPr>
              <w:t>3.3.4:</w:t>
            </w:r>
            <w:r w:rsidRPr="00375F59">
              <w:rPr>
                <w:rFonts w:ascii="Arial" w:eastAsia="Times New Roman" w:hAnsi="Arial" w:cs="Arial"/>
                <w:sz w:val="20"/>
                <w:szCs w:val="20"/>
              </w:rPr>
              <w:t xml:space="preserve">  The program identifies the social work program director. Institutions with accredited baccalaureate and master’s programs appoint a separate director for each.</w:t>
            </w: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CEA8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identifies the social work program director inclusive of all program options.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E50A7" w14:textId="77777777" w:rsidR="00375F59" w:rsidRPr="00375F59" w:rsidRDefault="00375F59" w:rsidP="00375F59">
            <w:pPr>
              <w:spacing w:after="0" w:line="240" w:lineRule="auto"/>
              <w:rPr>
                <w:rFonts w:ascii="Arial" w:eastAsia="Times New Roman"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5E78EA10"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tcBorders>
              <w:top w:val="single" w:sz="4" w:space="0" w:color="auto"/>
              <w:left w:val="single" w:sz="4" w:space="0" w:color="auto"/>
              <w:bottom w:val="single" w:sz="4" w:space="0" w:color="auto"/>
              <w:right w:val="single" w:sz="24" w:space="0" w:color="auto"/>
            </w:tcBorders>
            <w:shd w:val="clear" w:color="auto" w:fill="auto"/>
            <w:vAlign w:val="center"/>
          </w:tcPr>
          <w:p w14:paraId="5FB84805"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3B384345" w14:textId="77777777" w:rsidTr="007B4C92">
        <w:tblPrEx>
          <w:jc w:val="left"/>
          <w:tblLook w:val="0000" w:firstRow="0" w:lastRow="0" w:firstColumn="0" w:lastColumn="0" w:noHBand="0" w:noVBand="0"/>
        </w:tblPrEx>
        <w:tc>
          <w:tcPr>
            <w:tcW w:w="4035" w:type="dxa"/>
            <w:gridSpan w:val="2"/>
            <w:vMerge/>
            <w:tcBorders>
              <w:top w:val="single" w:sz="4" w:space="0" w:color="auto"/>
              <w:left w:val="single" w:sz="24" w:space="0" w:color="auto"/>
              <w:bottom w:val="single" w:sz="4" w:space="0" w:color="auto"/>
              <w:right w:val="single" w:sz="4" w:space="0" w:color="auto"/>
            </w:tcBorders>
            <w:shd w:val="clear" w:color="auto" w:fill="auto"/>
            <w:vAlign w:val="center"/>
          </w:tcPr>
          <w:p w14:paraId="61F28CB3" w14:textId="77777777" w:rsidR="00375F59" w:rsidRPr="00375F59" w:rsidRDefault="00375F59" w:rsidP="00375F59">
            <w:pPr>
              <w:spacing w:after="0" w:line="240" w:lineRule="auto"/>
              <w:rPr>
                <w:rFonts w:ascii="Arial" w:eastAsia="Times New Roman" w:hAnsi="Arial" w:cs="Arial"/>
                <w:sz w:val="20"/>
                <w:szCs w:val="20"/>
              </w:rPr>
            </w:pP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C9D1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In institutions with accredited baccalaureate and master’s programs, narrative demonstrates that a separate director is appointed to each program.</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39B67" w14:textId="77777777" w:rsidR="00375F59" w:rsidRPr="00375F59" w:rsidRDefault="00375F59" w:rsidP="00375F59">
            <w:pPr>
              <w:spacing w:after="0" w:line="240" w:lineRule="auto"/>
              <w:rPr>
                <w:rFonts w:ascii="Arial" w:eastAsia="Times New Roman"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5B9D97A8"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tcBorders>
              <w:top w:val="single" w:sz="4" w:space="0" w:color="auto"/>
              <w:left w:val="single" w:sz="4" w:space="0" w:color="auto"/>
              <w:bottom w:val="single" w:sz="4" w:space="0" w:color="auto"/>
              <w:right w:val="single" w:sz="24" w:space="0" w:color="auto"/>
            </w:tcBorders>
            <w:shd w:val="clear" w:color="auto" w:fill="auto"/>
            <w:vAlign w:val="center"/>
          </w:tcPr>
          <w:p w14:paraId="47CFEEAF" w14:textId="77777777" w:rsidR="00375F59" w:rsidRPr="00375F59" w:rsidRDefault="00375F59" w:rsidP="00375F59">
            <w:pPr>
              <w:spacing w:after="0" w:line="240" w:lineRule="auto"/>
              <w:rPr>
                <w:rFonts w:ascii="Arial" w:eastAsia="Times New Roman" w:hAnsi="Arial" w:cs="Arial"/>
                <w:b/>
                <w:sz w:val="20"/>
                <w:szCs w:val="20"/>
              </w:rPr>
            </w:pPr>
          </w:p>
          <w:p w14:paraId="0F048392"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52891981" w14:textId="77777777" w:rsidTr="007B4C92">
        <w:tblPrEx>
          <w:jc w:val="left"/>
          <w:tblLook w:val="0000" w:firstRow="0" w:lastRow="0" w:firstColumn="0" w:lastColumn="0" w:noHBand="0" w:noVBand="0"/>
        </w:tblPrEx>
        <w:tc>
          <w:tcPr>
            <w:tcW w:w="402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78796FA0"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B3.3.4(a):</w:t>
            </w:r>
            <w:r w:rsidRPr="00375F59">
              <w:rPr>
                <w:rFonts w:ascii="Arial" w:eastAsia="Times New Roman" w:hAnsi="Arial" w:cs="Arial"/>
                <w:sz w:val="20"/>
                <w:szCs w:val="20"/>
              </w:rPr>
              <w:t xml:space="preserve">  The program describes the baccalaureate program director’s leadership ability through teaching, scholarship, curriculum development, administrative experience, and other academic and professional activities in social work. The program documents that the director has a master’s degree in social work from a CSWE-accredited program with a doctoral degree in social work preferred.</w:t>
            </w: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C4ADA"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the baccalaureate program director’s leadership ability through teaching, scholarship, curriculum development, administrative experience, and other academic and professional activities in social work across all program options.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0859C"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2612D"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tcBorders>
              <w:top w:val="single" w:sz="4" w:space="0" w:color="auto"/>
              <w:left w:val="single" w:sz="4" w:space="0" w:color="auto"/>
              <w:bottom w:val="single" w:sz="4" w:space="0" w:color="auto"/>
              <w:right w:val="single" w:sz="24" w:space="0" w:color="auto"/>
            </w:tcBorders>
            <w:shd w:val="clear" w:color="auto" w:fill="auto"/>
            <w:vAlign w:val="center"/>
          </w:tcPr>
          <w:p w14:paraId="0B36DB56"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0AD77E72" w14:textId="77777777" w:rsidTr="007B4C92">
        <w:tblPrEx>
          <w:jc w:val="left"/>
          <w:tblLook w:val="0000" w:firstRow="0" w:lastRow="0" w:firstColumn="0" w:lastColumn="0" w:noHBand="0" w:noVBand="0"/>
        </w:tblPrEx>
        <w:tc>
          <w:tcPr>
            <w:tcW w:w="402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70A44A98" w14:textId="77777777" w:rsidR="00375F59" w:rsidRPr="00375F59" w:rsidRDefault="00375F59" w:rsidP="00375F59">
            <w:pPr>
              <w:spacing w:after="0" w:line="240" w:lineRule="auto"/>
              <w:rPr>
                <w:rFonts w:ascii="Arial" w:eastAsia="Times New Roman" w:hAnsi="Arial" w:cs="Arial"/>
                <w:b/>
                <w:sz w:val="20"/>
                <w:szCs w:val="20"/>
              </w:rPr>
            </w:pP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E962A"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documents that the director has a master’s degree in social work from a CSWE-accredited program with a doctoral degree in social work preferred.</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3A74B"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5C083"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tcBorders>
              <w:top w:val="single" w:sz="4" w:space="0" w:color="auto"/>
              <w:left w:val="single" w:sz="4" w:space="0" w:color="auto"/>
              <w:bottom w:val="single" w:sz="4" w:space="0" w:color="auto"/>
              <w:right w:val="single" w:sz="24" w:space="0" w:color="auto"/>
            </w:tcBorders>
            <w:shd w:val="clear" w:color="auto" w:fill="auto"/>
            <w:vAlign w:val="center"/>
          </w:tcPr>
          <w:p w14:paraId="1C873A62"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75C3F677" w14:textId="77777777" w:rsidTr="007B4C92">
        <w:tblPrEx>
          <w:jc w:val="left"/>
          <w:tblLook w:val="0000" w:firstRow="0" w:lastRow="0" w:firstColumn="0" w:lastColumn="0" w:noHBand="0" w:noVBand="0"/>
        </w:tblPrEx>
        <w:tc>
          <w:tcPr>
            <w:tcW w:w="4020" w:type="dxa"/>
            <w:tcBorders>
              <w:top w:val="single" w:sz="4" w:space="0" w:color="auto"/>
              <w:left w:val="single" w:sz="24" w:space="0" w:color="auto"/>
              <w:bottom w:val="single" w:sz="24" w:space="0" w:color="auto"/>
              <w:right w:val="single" w:sz="4" w:space="0" w:color="auto"/>
            </w:tcBorders>
            <w:shd w:val="clear" w:color="auto" w:fill="auto"/>
            <w:vAlign w:val="center"/>
          </w:tcPr>
          <w:p w14:paraId="081AA1C7"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sz w:val="20"/>
                <w:szCs w:val="20"/>
              </w:rPr>
              <w:t>B3.3.4(b):</w:t>
            </w:r>
            <w:r w:rsidRPr="00375F59">
              <w:rPr>
                <w:rFonts w:ascii="Arial" w:eastAsia="Times New Roman" w:hAnsi="Arial" w:cs="Arial"/>
                <w:sz w:val="20"/>
                <w:szCs w:val="20"/>
              </w:rPr>
              <w:t xml:space="preserve">  The program provides documentation that the director has a full-time appointment to the social work baccalaureate program.</w:t>
            </w:r>
          </w:p>
        </w:tc>
        <w:tc>
          <w:tcPr>
            <w:tcW w:w="43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00BCF1EA"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provides documentation that the director has a full-time appointment to the social work baccalaureate program inclusive of all program options.</w:t>
            </w:r>
          </w:p>
        </w:tc>
        <w:tc>
          <w:tcPr>
            <w:tcW w:w="108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6B994E56"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735F1926"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tcBorders>
              <w:top w:val="single" w:sz="4" w:space="0" w:color="auto"/>
              <w:left w:val="single" w:sz="4" w:space="0" w:color="auto"/>
              <w:bottom w:val="single" w:sz="24" w:space="0" w:color="auto"/>
              <w:right w:val="single" w:sz="24" w:space="0" w:color="auto"/>
            </w:tcBorders>
            <w:shd w:val="clear" w:color="auto" w:fill="auto"/>
            <w:vAlign w:val="center"/>
          </w:tcPr>
          <w:p w14:paraId="2254BF5E" w14:textId="77777777" w:rsidR="00375F59" w:rsidRPr="00375F59" w:rsidRDefault="00375F59" w:rsidP="00375F59">
            <w:pPr>
              <w:spacing w:after="0" w:line="240" w:lineRule="auto"/>
              <w:rPr>
                <w:rFonts w:ascii="Arial" w:eastAsia="Times New Roman" w:hAnsi="Arial" w:cs="Arial"/>
                <w:b/>
                <w:sz w:val="20"/>
                <w:szCs w:val="20"/>
              </w:rPr>
            </w:pPr>
          </w:p>
          <w:p w14:paraId="283E36AB" w14:textId="77777777" w:rsidR="00375F59" w:rsidRPr="00375F59" w:rsidRDefault="00375F59" w:rsidP="00375F59">
            <w:pPr>
              <w:spacing w:after="0" w:line="240" w:lineRule="auto"/>
              <w:rPr>
                <w:rFonts w:ascii="Arial" w:eastAsia="Times New Roman" w:hAnsi="Arial" w:cs="Arial"/>
                <w:b/>
                <w:sz w:val="20"/>
                <w:szCs w:val="20"/>
              </w:rPr>
            </w:pPr>
          </w:p>
        </w:tc>
      </w:tr>
    </w:tbl>
    <w:p w14:paraId="79D323D8" w14:textId="77777777" w:rsidR="00375F59" w:rsidRPr="00375F59" w:rsidRDefault="00375F59" w:rsidP="00375F59">
      <w:pPr>
        <w:spacing w:after="0" w:line="240" w:lineRule="auto"/>
        <w:rPr>
          <w:rFonts w:ascii="Arial" w:eastAsia="Times New Roman" w:hAnsi="Arial" w:cs="Arial"/>
          <w:b/>
          <w:sz w:val="20"/>
          <w:szCs w:val="20"/>
        </w:rPr>
        <w:sectPr w:rsidR="00375F59" w:rsidRPr="00375F59" w:rsidSect="00F80C28">
          <w:pgSz w:w="15840" w:h="12240" w:orient="landscape" w:code="1"/>
          <w:pgMar w:top="360" w:right="1440" w:bottom="864" w:left="1440" w:header="360" w:footer="360" w:gutter="0"/>
          <w:cols w:space="720"/>
          <w:docGrid w:linePitch="360"/>
        </w:sectPr>
      </w:pPr>
    </w:p>
    <w:tbl>
      <w:tblPr>
        <w:tblW w:w="14010" w:type="dxa"/>
        <w:tblInd w:w="-5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4320"/>
        <w:gridCol w:w="4020"/>
        <w:gridCol w:w="1080"/>
        <w:gridCol w:w="1170"/>
        <w:gridCol w:w="3420"/>
      </w:tblGrid>
      <w:tr w:rsidR="00375F59" w:rsidRPr="00375F59" w14:paraId="5B3EB8B6" w14:textId="77777777" w:rsidTr="000C6DA6">
        <w:tc>
          <w:tcPr>
            <w:tcW w:w="14010" w:type="dxa"/>
            <w:gridSpan w:val="5"/>
            <w:tcBorders>
              <w:top w:val="single" w:sz="18" w:space="0" w:color="auto"/>
              <w:left w:val="single" w:sz="24" w:space="0" w:color="auto"/>
              <w:bottom w:val="single" w:sz="24" w:space="0" w:color="auto"/>
              <w:right w:val="single" w:sz="24" w:space="0" w:color="auto"/>
            </w:tcBorders>
            <w:shd w:val="clear" w:color="auto" w:fill="auto"/>
          </w:tcPr>
          <w:p w14:paraId="341315F9"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bCs/>
                <w:iCs/>
                <w:sz w:val="20"/>
                <w:szCs w:val="20"/>
              </w:rPr>
              <w:lastRenderedPageBreak/>
              <w:t>Accreditation Standard 3.3</w:t>
            </w:r>
            <w:r w:rsidRPr="00375F59">
              <w:rPr>
                <w:rFonts w:ascii="Arial" w:eastAsia="Times New Roman" w:hAnsi="Arial" w:cs="Arial"/>
                <w:sz w:val="20"/>
                <w:szCs w:val="20"/>
              </w:rPr>
              <w:t>—</w:t>
            </w:r>
            <w:r w:rsidRPr="00375F59">
              <w:rPr>
                <w:rFonts w:ascii="Arial" w:eastAsia="Times New Roman" w:hAnsi="Arial" w:cs="Arial"/>
                <w:b/>
                <w:bCs/>
                <w:iCs/>
                <w:sz w:val="20"/>
                <w:szCs w:val="20"/>
              </w:rPr>
              <w:t>Administrative Structure</w:t>
            </w:r>
          </w:p>
        </w:tc>
      </w:tr>
      <w:tr w:rsidR="00375F59" w:rsidRPr="00375F59" w14:paraId="68D2A2E2" w14:textId="77777777" w:rsidTr="007B4C92">
        <w:trPr>
          <w:trHeight w:val="462"/>
        </w:trPr>
        <w:tc>
          <w:tcPr>
            <w:tcW w:w="4320" w:type="dxa"/>
            <w:tcBorders>
              <w:top w:val="single" w:sz="4" w:space="0" w:color="auto"/>
              <w:left w:val="single" w:sz="24" w:space="0" w:color="auto"/>
              <w:bottom w:val="single" w:sz="4" w:space="0" w:color="auto"/>
              <w:right w:val="single" w:sz="4" w:space="0" w:color="auto"/>
            </w:tcBorders>
            <w:shd w:val="clear" w:color="auto" w:fill="auto"/>
            <w:vAlign w:val="center"/>
          </w:tcPr>
          <w:p w14:paraId="1041145B"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b/>
                <w:sz w:val="20"/>
                <w:szCs w:val="20"/>
              </w:rPr>
              <w:t>Accreditation Standard</w:t>
            </w: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2BB6B2AA"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b/>
                <w:sz w:val="20"/>
                <w:szCs w:val="20"/>
              </w:rPr>
              <w:t>Compliance Statement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F0E1CD"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2613383C"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(page # in BM1)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A612991"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Concern</w:t>
            </w:r>
          </w:p>
          <w:p w14:paraId="0C847C5E"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Cs/>
                <w:i/>
                <w:iCs/>
                <w:color w:val="C00000"/>
                <w:sz w:val="20"/>
                <w:szCs w:val="20"/>
              </w:rPr>
              <w:t>(COA visitor)</w:t>
            </w:r>
          </w:p>
        </w:tc>
        <w:tc>
          <w:tcPr>
            <w:tcW w:w="3420" w:type="dxa"/>
            <w:tcBorders>
              <w:top w:val="single" w:sz="4" w:space="0" w:color="auto"/>
              <w:left w:val="single" w:sz="4" w:space="0" w:color="auto"/>
              <w:bottom w:val="single" w:sz="4" w:space="0" w:color="auto"/>
              <w:right w:val="single" w:sz="24" w:space="0" w:color="auto"/>
            </w:tcBorders>
            <w:shd w:val="clear" w:color="auto" w:fill="auto"/>
            <w:vAlign w:val="center"/>
          </w:tcPr>
          <w:p w14:paraId="51A3C9B6"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Comments</w:t>
            </w:r>
          </w:p>
          <w:p w14:paraId="137E215D"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r>
      <w:tr w:rsidR="00375F59" w:rsidRPr="00375F59" w14:paraId="05406433" w14:textId="77777777" w:rsidTr="007B4C92">
        <w:tc>
          <w:tcPr>
            <w:tcW w:w="4320" w:type="dxa"/>
            <w:vMerge w:val="restart"/>
            <w:tcBorders>
              <w:top w:val="single" w:sz="4" w:space="0" w:color="auto"/>
              <w:left w:val="single" w:sz="24" w:space="0" w:color="auto"/>
              <w:right w:val="single" w:sz="4" w:space="0" w:color="auto"/>
            </w:tcBorders>
            <w:shd w:val="clear" w:color="auto" w:fill="auto"/>
            <w:vAlign w:val="center"/>
          </w:tcPr>
          <w:p w14:paraId="73BF977C" w14:textId="77777777" w:rsidR="00375F59" w:rsidRPr="00375F59" w:rsidRDefault="00375F59" w:rsidP="00375F59">
            <w:pPr>
              <w:spacing w:after="0" w:line="240" w:lineRule="auto"/>
              <w:rPr>
                <w:rFonts w:ascii="Arial" w:hAnsi="Arial" w:cs="Arial"/>
                <w:b/>
                <w:iCs/>
                <w:sz w:val="20"/>
                <w:szCs w:val="20"/>
              </w:rPr>
            </w:pPr>
            <w:r w:rsidRPr="00375F59">
              <w:rPr>
                <w:rFonts w:ascii="Arial" w:hAnsi="Arial" w:cs="Arial"/>
                <w:b/>
                <w:iCs/>
                <w:sz w:val="20"/>
                <w:szCs w:val="20"/>
              </w:rPr>
              <w:t xml:space="preserve">B3.3.4(c): </w:t>
            </w:r>
            <w:r w:rsidRPr="00375F59">
              <w:rPr>
                <w:rFonts w:ascii="Arial" w:hAnsi="Arial" w:cs="Arial"/>
                <w:sz w:val="20"/>
                <w:szCs w:val="20"/>
              </w:rPr>
              <w:t xml:space="preserve"> </w:t>
            </w:r>
            <w:r w:rsidRPr="00375F59">
              <w:rPr>
                <w:rFonts w:ascii="Arial" w:hAnsi="Arial" w:cs="Arial"/>
                <w:iCs/>
                <w:sz w:val="20"/>
                <w:szCs w:val="20"/>
              </w:rPr>
              <w:t>The program describes the procedures for calculating the program director’s assigned time to provide educational and administrative leadership to the program. To carry out the administrative functions specific to responsibilities of the social work program, a minimum of 25% assigned time is required at the baccalaureate level. The program discusses that this time is sufficient.</w:t>
            </w: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182352A8"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hAnsi="Arial" w:cs="Arial"/>
                <w:sz w:val="20"/>
                <w:szCs w:val="20"/>
              </w:rPr>
              <w:t xml:space="preserve">Narrative </w:t>
            </w:r>
            <w:r w:rsidRPr="00375F59">
              <w:rPr>
                <w:rFonts w:ascii="Arial" w:hAnsi="Arial" w:cs="Arial"/>
                <w:iCs/>
                <w:sz w:val="20"/>
                <w:szCs w:val="20"/>
              </w:rPr>
              <w:t xml:space="preserve">describes the procedures for calculating the program director’s assigned time to provide educational and administrative leadership to the program inclusive of </w:t>
            </w:r>
            <w:r w:rsidRPr="00375F59">
              <w:rPr>
                <w:rFonts w:ascii="Arial" w:hAnsi="Arial" w:cs="Arial"/>
                <w:sz w:val="20"/>
                <w:szCs w:val="20"/>
              </w:rPr>
              <w:t>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26AC02"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CA18C50"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tcBorders>
              <w:top w:val="single" w:sz="4" w:space="0" w:color="auto"/>
              <w:left w:val="single" w:sz="4" w:space="0" w:color="auto"/>
              <w:bottom w:val="single" w:sz="4" w:space="0" w:color="auto"/>
              <w:right w:val="single" w:sz="24" w:space="0" w:color="auto"/>
            </w:tcBorders>
            <w:shd w:val="clear" w:color="auto" w:fill="auto"/>
            <w:vAlign w:val="center"/>
          </w:tcPr>
          <w:p w14:paraId="6C90ACC1"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507EBFA9" w14:textId="77777777" w:rsidTr="007B4C92">
        <w:tc>
          <w:tcPr>
            <w:tcW w:w="4320" w:type="dxa"/>
            <w:vMerge/>
            <w:tcBorders>
              <w:left w:val="single" w:sz="24" w:space="0" w:color="auto"/>
              <w:right w:val="single" w:sz="4" w:space="0" w:color="auto"/>
            </w:tcBorders>
            <w:shd w:val="clear" w:color="auto" w:fill="auto"/>
            <w:vAlign w:val="center"/>
          </w:tcPr>
          <w:p w14:paraId="1250A437" w14:textId="77777777" w:rsidR="00375F59" w:rsidRPr="00375F59" w:rsidRDefault="00375F59" w:rsidP="00375F59">
            <w:pPr>
              <w:spacing w:after="0" w:line="240" w:lineRule="auto"/>
              <w:rPr>
                <w:rFonts w:ascii="Arial" w:eastAsia="Times New Roman" w:hAnsi="Arial" w:cs="Arial"/>
                <w:b/>
                <w:iCs/>
                <w:sz w:val="20"/>
                <w:szCs w:val="20"/>
              </w:rPr>
            </w:pP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3AB8817C"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iCs/>
                <w:sz w:val="20"/>
                <w:szCs w:val="20"/>
              </w:rPr>
              <w:t xml:space="preserve">Narrative demonstrates a minimum of 25% of assigned time is provided to carry out the administrative functions specific to responsibilities of the social work program </w:t>
            </w:r>
            <w:r w:rsidRPr="00375F59">
              <w:rPr>
                <w:rFonts w:ascii="Arial" w:eastAsia="Times New Roman" w:hAnsi="Arial" w:cs="Arial"/>
                <w:sz w:val="20"/>
                <w:szCs w:val="20"/>
              </w:rPr>
              <w:t>inclusive of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4C5207"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1F3CA88"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tcBorders>
              <w:top w:val="single" w:sz="4" w:space="0" w:color="auto"/>
              <w:left w:val="single" w:sz="4" w:space="0" w:color="auto"/>
              <w:bottom w:val="single" w:sz="4" w:space="0" w:color="auto"/>
              <w:right w:val="single" w:sz="24" w:space="0" w:color="auto"/>
            </w:tcBorders>
            <w:shd w:val="clear" w:color="auto" w:fill="auto"/>
            <w:vAlign w:val="center"/>
          </w:tcPr>
          <w:p w14:paraId="70ADA423"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5AE99934" w14:textId="77777777" w:rsidTr="007B4C92">
        <w:tc>
          <w:tcPr>
            <w:tcW w:w="4320" w:type="dxa"/>
            <w:vMerge/>
            <w:tcBorders>
              <w:left w:val="single" w:sz="24" w:space="0" w:color="auto"/>
              <w:bottom w:val="single" w:sz="4" w:space="0" w:color="auto"/>
              <w:right w:val="single" w:sz="4" w:space="0" w:color="auto"/>
            </w:tcBorders>
            <w:shd w:val="clear" w:color="auto" w:fill="auto"/>
            <w:vAlign w:val="center"/>
          </w:tcPr>
          <w:p w14:paraId="298B946E" w14:textId="77777777" w:rsidR="00375F59" w:rsidRPr="00375F59" w:rsidRDefault="00375F59" w:rsidP="00375F59">
            <w:pPr>
              <w:spacing w:after="0" w:line="240" w:lineRule="auto"/>
              <w:rPr>
                <w:rFonts w:ascii="Arial" w:eastAsia="Times New Roman" w:hAnsi="Arial" w:cs="Arial"/>
                <w:b/>
                <w:iCs/>
                <w:sz w:val="20"/>
                <w:szCs w:val="20"/>
              </w:rPr>
            </w:pP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6ACA183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iCs/>
                <w:sz w:val="20"/>
                <w:szCs w:val="20"/>
              </w:rPr>
              <w:t xml:space="preserve">Narrative discusses that this time is sufficient </w:t>
            </w:r>
            <w:r w:rsidRPr="00375F59">
              <w:rPr>
                <w:rFonts w:ascii="Arial" w:eastAsia="Times New Roman" w:hAnsi="Arial" w:cs="Arial"/>
                <w:sz w:val="20"/>
                <w:szCs w:val="20"/>
              </w:rPr>
              <w:t>for each program option.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1041DC"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8BB7834"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tcBorders>
              <w:top w:val="single" w:sz="4" w:space="0" w:color="auto"/>
              <w:left w:val="single" w:sz="4" w:space="0" w:color="auto"/>
              <w:bottom w:val="single" w:sz="4" w:space="0" w:color="auto"/>
              <w:right w:val="single" w:sz="24" w:space="0" w:color="auto"/>
            </w:tcBorders>
            <w:shd w:val="clear" w:color="auto" w:fill="auto"/>
            <w:vAlign w:val="center"/>
          </w:tcPr>
          <w:p w14:paraId="6AFF3037"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6F97E626" w14:textId="77777777" w:rsidTr="007B4C92">
        <w:tc>
          <w:tcPr>
            <w:tcW w:w="432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4EA73708" w14:textId="77777777" w:rsidR="00375F59" w:rsidRPr="00375F59" w:rsidRDefault="00375F59" w:rsidP="00375F59">
            <w:pPr>
              <w:spacing w:after="0" w:line="240" w:lineRule="auto"/>
              <w:rPr>
                <w:rFonts w:ascii="Arial" w:eastAsia="Times New Roman" w:hAnsi="Arial" w:cs="Arial"/>
                <w:b/>
                <w:iCs/>
                <w:sz w:val="20"/>
                <w:szCs w:val="20"/>
              </w:rPr>
            </w:pPr>
            <w:r w:rsidRPr="00375F59">
              <w:rPr>
                <w:rFonts w:ascii="Arial" w:eastAsia="Times New Roman" w:hAnsi="Arial" w:cs="Arial"/>
                <w:b/>
                <w:sz w:val="20"/>
                <w:szCs w:val="20"/>
              </w:rPr>
              <w:t>M3.3.4(a):</w:t>
            </w:r>
            <w:r w:rsidRPr="00375F59">
              <w:rPr>
                <w:rFonts w:ascii="Arial" w:eastAsia="Times New Roman" w:hAnsi="Arial" w:cs="Arial"/>
                <w:sz w:val="20"/>
                <w:szCs w:val="20"/>
              </w:rPr>
              <w:t xml:space="preserve">  The program describes the master’s program director’s leadership ability through teaching, scholarship, curriculum development, administrative experience, and other academic and professional activities in social work. The program documents that the director has a master’s degree in social work from a CSWE-accredited program. In addition, it is preferred that the master’s program director have a doctoral degree, preferably in social work.</w:t>
            </w: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7FF71142"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the master’s program director’s leadership ability through teaching, scholarship, curriculum development, administrative experience, and other academic and professional activities in social work</w:t>
            </w:r>
            <w:r w:rsidRPr="00375F59">
              <w:rPr>
                <w:rFonts w:ascii="Arial" w:eastAsia="Times New Roman" w:hAnsi="Arial" w:cs="Arial"/>
                <w:b/>
                <w:sz w:val="20"/>
                <w:szCs w:val="20"/>
              </w:rPr>
              <w:t xml:space="preserve"> </w:t>
            </w:r>
            <w:r w:rsidRPr="00375F59">
              <w:rPr>
                <w:rFonts w:ascii="Arial" w:eastAsia="Times New Roman" w:hAnsi="Arial" w:cs="Arial"/>
                <w:sz w:val="20"/>
                <w:szCs w:val="20"/>
              </w:rPr>
              <w:t>across all program options.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5E0BA2" w14:textId="77777777" w:rsidR="00375F59" w:rsidRPr="00375F59" w:rsidRDefault="00375F59" w:rsidP="00375F59">
            <w:pPr>
              <w:spacing w:after="0" w:line="240" w:lineRule="auto"/>
              <w:rPr>
                <w:rFonts w:ascii="Arial" w:eastAsia="Times New Roman" w:hAnsi="Arial" w:cs="Arial"/>
                <w:sz w:val="20"/>
                <w:szCs w:val="20"/>
              </w:rPr>
            </w:pPr>
          </w:p>
          <w:p w14:paraId="66F12D07" w14:textId="77777777" w:rsidR="00375F59" w:rsidRPr="00375F59" w:rsidRDefault="00375F59" w:rsidP="00375F59">
            <w:pPr>
              <w:spacing w:after="0" w:line="240" w:lineRule="auto"/>
              <w:rPr>
                <w:rFonts w:ascii="Arial" w:eastAsia="Times New Roman"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D5943F4"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tcBorders>
              <w:top w:val="single" w:sz="4" w:space="0" w:color="auto"/>
              <w:left w:val="single" w:sz="4" w:space="0" w:color="auto"/>
              <w:bottom w:val="single" w:sz="4" w:space="0" w:color="auto"/>
              <w:right w:val="single" w:sz="24" w:space="0" w:color="auto"/>
            </w:tcBorders>
            <w:shd w:val="clear" w:color="auto" w:fill="auto"/>
            <w:vAlign w:val="center"/>
          </w:tcPr>
          <w:p w14:paraId="7490BC62"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2D486FE8" w14:textId="77777777" w:rsidTr="007B4C92">
        <w:tc>
          <w:tcPr>
            <w:tcW w:w="432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31652509" w14:textId="77777777" w:rsidR="00375F59" w:rsidRPr="00375F59" w:rsidRDefault="00375F59" w:rsidP="00375F59">
            <w:pPr>
              <w:spacing w:after="0" w:line="240" w:lineRule="auto"/>
              <w:rPr>
                <w:rFonts w:ascii="Arial" w:eastAsia="Times New Roman" w:hAnsi="Arial" w:cs="Arial"/>
                <w:b/>
                <w:sz w:val="20"/>
                <w:szCs w:val="20"/>
              </w:rPr>
            </w:pP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104A8D0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documents that the director has a master’s degree in social work from a CSWE-accredited program.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113FAE" w14:textId="77777777" w:rsidR="00375F59" w:rsidRPr="00375F59" w:rsidRDefault="00375F59" w:rsidP="00375F59">
            <w:pPr>
              <w:spacing w:after="0" w:line="240" w:lineRule="auto"/>
              <w:rPr>
                <w:rFonts w:ascii="Arial" w:eastAsia="Times New Roman"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BC4AC8A"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tcBorders>
              <w:top w:val="single" w:sz="4" w:space="0" w:color="auto"/>
              <w:left w:val="single" w:sz="4" w:space="0" w:color="auto"/>
              <w:bottom w:val="single" w:sz="4" w:space="0" w:color="auto"/>
              <w:right w:val="single" w:sz="24" w:space="0" w:color="auto"/>
            </w:tcBorders>
            <w:shd w:val="clear" w:color="auto" w:fill="auto"/>
            <w:vAlign w:val="center"/>
          </w:tcPr>
          <w:p w14:paraId="131BD1B3"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2FE2F84D" w14:textId="77777777" w:rsidTr="000C6DA6">
        <w:tblPrEx>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PrEx>
        <w:tc>
          <w:tcPr>
            <w:tcW w:w="4320" w:type="dxa"/>
            <w:tcBorders>
              <w:top w:val="single" w:sz="4" w:space="0" w:color="auto"/>
              <w:bottom w:val="single" w:sz="24" w:space="0" w:color="auto"/>
            </w:tcBorders>
            <w:shd w:val="clear" w:color="auto" w:fill="auto"/>
            <w:vAlign w:val="center"/>
          </w:tcPr>
          <w:p w14:paraId="4EF9F3BE"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M3.3.4(b):</w:t>
            </w:r>
            <w:r w:rsidRPr="00375F59">
              <w:rPr>
                <w:rFonts w:ascii="Arial" w:eastAsia="Times New Roman" w:hAnsi="Arial" w:cs="Arial"/>
                <w:sz w:val="20"/>
                <w:szCs w:val="20"/>
              </w:rPr>
              <w:t xml:space="preserve">  The program provides documentation that the director has a full-time appointment to the social work master’s program.</w:t>
            </w:r>
          </w:p>
        </w:tc>
        <w:tc>
          <w:tcPr>
            <w:tcW w:w="4020" w:type="dxa"/>
            <w:tcBorders>
              <w:top w:val="single" w:sz="4" w:space="0" w:color="auto"/>
              <w:bottom w:val="single" w:sz="24" w:space="0" w:color="auto"/>
            </w:tcBorders>
            <w:shd w:val="clear" w:color="auto" w:fill="auto"/>
            <w:vAlign w:val="center"/>
          </w:tcPr>
          <w:p w14:paraId="66089F68"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sz w:val="20"/>
                <w:szCs w:val="20"/>
              </w:rPr>
              <w:t>Narrative provides documentation that the director has a full-time appointment to the social work master’s program inclusive of all program options.</w:t>
            </w:r>
          </w:p>
        </w:tc>
        <w:tc>
          <w:tcPr>
            <w:tcW w:w="1080" w:type="dxa"/>
            <w:tcBorders>
              <w:top w:val="single" w:sz="4" w:space="0" w:color="auto"/>
              <w:bottom w:val="single" w:sz="24" w:space="0" w:color="auto"/>
            </w:tcBorders>
            <w:shd w:val="clear" w:color="auto" w:fill="auto"/>
            <w:vAlign w:val="center"/>
          </w:tcPr>
          <w:p w14:paraId="73D83B62" w14:textId="77777777" w:rsidR="00375F59" w:rsidRPr="00375F59" w:rsidRDefault="00375F59" w:rsidP="00375F59">
            <w:pPr>
              <w:spacing w:after="0" w:line="240" w:lineRule="auto"/>
              <w:rPr>
                <w:rFonts w:ascii="Arial" w:eastAsia="Times New Roman" w:hAnsi="Arial" w:cs="Arial"/>
                <w:sz w:val="20"/>
                <w:szCs w:val="20"/>
              </w:rPr>
            </w:pPr>
          </w:p>
        </w:tc>
        <w:tc>
          <w:tcPr>
            <w:tcW w:w="1170" w:type="dxa"/>
            <w:tcBorders>
              <w:top w:val="single" w:sz="4" w:space="0" w:color="auto"/>
              <w:bottom w:val="single" w:sz="24" w:space="0" w:color="auto"/>
            </w:tcBorders>
            <w:shd w:val="clear" w:color="auto" w:fill="auto"/>
            <w:vAlign w:val="center"/>
          </w:tcPr>
          <w:p w14:paraId="496B204D"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tcBorders>
              <w:top w:val="single" w:sz="4" w:space="0" w:color="auto"/>
              <w:bottom w:val="single" w:sz="24" w:space="0" w:color="auto"/>
            </w:tcBorders>
            <w:shd w:val="clear" w:color="auto" w:fill="auto"/>
            <w:vAlign w:val="center"/>
          </w:tcPr>
          <w:p w14:paraId="2DC313FF" w14:textId="77777777" w:rsidR="00375F59" w:rsidRPr="00375F59" w:rsidRDefault="00375F59" w:rsidP="00375F59">
            <w:pPr>
              <w:spacing w:after="0" w:line="240" w:lineRule="auto"/>
              <w:rPr>
                <w:rFonts w:ascii="Arial" w:eastAsia="Times New Roman" w:hAnsi="Arial" w:cs="Arial"/>
                <w:b/>
                <w:sz w:val="20"/>
                <w:szCs w:val="20"/>
              </w:rPr>
            </w:pPr>
          </w:p>
        </w:tc>
      </w:tr>
    </w:tbl>
    <w:p w14:paraId="315C7392" w14:textId="77777777" w:rsidR="00375F59" w:rsidRPr="00375F59" w:rsidRDefault="00375F59" w:rsidP="00375F59">
      <w:pPr>
        <w:spacing w:after="0" w:line="240" w:lineRule="auto"/>
        <w:rPr>
          <w:rFonts w:ascii="Arial" w:eastAsia="Times New Roman" w:hAnsi="Arial" w:cs="Arial"/>
          <w:b/>
          <w:sz w:val="20"/>
          <w:szCs w:val="20"/>
        </w:rPr>
        <w:sectPr w:rsidR="00375F59" w:rsidRPr="00375F59" w:rsidSect="00F80C28">
          <w:pgSz w:w="15840" w:h="12240" w:orient="landscape" w:code="1"/>
          <w:pgMar w:top="360" w:right="1440" w:bottom="864" w:left="1440" w:header="360" w:footer="360" w:gutter="0"/>
          <w:cols w:space="720"/>
          <w:docGrid w:linePitch="360"/>
        </w:sectPr>
      </w:pPr>
    </w:p>
    <w:tbl>
      <w:tblPr>
        <w:tblW w:w="14010" w:type="dxa"/>
        <w:tblInd w:w="-57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320"/>
        <w:gridCol w:w="4020"/>
        <w:gridCol w:w="1080"/>
        <w:gridCol w:w="1170"/>
        <w:gridCol w:w="3420"/>
      </w:tblGrid>
      <w:tr w:rsidR="00375F59" w:rsidRPr="00375F59" w14:paraId="5EB5CA20" w14:textId="77777777" w:rsidTr="007B4C92">
        <w:tc>
          <w:tcPr>
            <w:tcW w:w="4320" w:type="dxa"/>
            <w:tcBorders>
              <w:top w:val="single" w:sz="4" w:space="0" w:color="auto"/>
            </w:tcBorders>
            <w:shd w:val="clear" w:color="auto" w:fill="auto"/>
            <w:vAlign w:val="center"/>
          </w:tcPr>
          <w:p w14:paraId="42CA7A76"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lastRenderedPageBreak/>
              <w:t>Accreditation Standard</w:t>
            </w:r>
          </w:p>
        </w:tc>
        <w:tc>
          <w:tcPr>
            <w:tcW w:w="4020" w:type="dxa"/>
            <w:tcBorders>
              <w:top w:val="single" w:sz="4" w:space="0" w:color="auto"/>
            </w:tcBorders>
            <w:shd w:val="clear" w:color="auto" w:fill="auto"/>
            <w:vAlign w:val="center"/>
          </w:tcPr>
          <w:p w14:paraId="6CC8D336" w14:textId="77777777" w:rsidR="00375F59" w:rsidRPr="00375F59" w:rsidRDefault="00375F59" w:rsidP="00375F59">
            <w:pPr>
              <w:spacing w:after="0" w:line="240" w:lineRule="auto"/>
              <w:jc w:val="center"/>
              <w:rPr>
                <w:rFonts w:ascii="Arial" w:eastAsia="Times New Roman" w:hAnsi="Arial" w:cs="Arial"/>
                <w:sz w:val="20"/>
                <w:szCs w:val="20"/>
              </w:rPr>
            </w:pPr>
            <w:r w:rsidRPr="00375F59">
              <w:rPr>
                <w:rFonts w:ascii="Arial" w:eastAsia="Times New Roman" w:hAnsi="Arial" w:cs="Arial"/>
                <w:b/>
                <w:sz w:val="20"/>
                <w:szCs w:val="20"/>
              </w:rPr>
              <w:t>Compliance Statement</w:t>
            </w:r>
          </w:p>
        </w:tc>
        <w:tc>
          <w:tcPr>
            <w:tcW w:w="1080" w:type="dxa"/>
            <w:tcBorders>
              <w:top w:val="single" w:sz="4" w:space="0" w:color="auto"/>
            </w:tcBorders>
            <w:shd w:val="clear" w:color="auto" w:fill="auto"/>
            <w:vAlign w:val="center"/>
          </w:tcPr>
          <w:p w14:paraId="6F5BB05B"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2B898912" w14:textId="77777777" w:rsidR="00375F59" w:rsidRPr="00375F59" w:rsidRDefault="00375F59" w:rsidP="00375F59">
            <w:pPr>
              <w:spacing w:after="0" w:line="240" w:lineRule="auto"/>
              <w:jc w:val="center"/>
              <w:rPr>
                <w:rFonts w:ascii="Arial" w:eastAsia="Times New Roman" w:hAnsi="Arial" w:cs="Arial"/>
                <w:sz w:val="20"/>
                <w:szCs w:val="20"/>
              </w:rPr>
            </w:pPr>
            <w:r w:rsidRPr="00375F59">
              <w:rPr>
                <w:rFonts w:ascii="Arial" w:eastAsia="Times New Roman" w:hAnsi="Arial" w:cs="Arial"/>
                <w:bCs/>
                <w:i/>
                <w:iCs/>
                <w:color w:val="C00000"/>
                <w:sz w:val="20"/>
                <w:szCs w:val="20"/>
              </w:rPr>
              <w:t>(page # in BM1)</w:t>
            </w:r>
          </w:p>
        </w:tc>
        <w:tc>
          <w:tcPr>
            <w:tcW w:w="1170" w:type="dxa"/>
            <w:tcBorders>
              <w:top w:val="single" w:sz="4" w:space="0" w:color="auto"/>
            </w:tcBorders>
            <w:shd w:val="clear" w:color="auto" w:fill="auto"/>
            <w:vAlign w:val="center"/>
          </w:tcPr>
          <w:p w14:paraId="565C54AD"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Concern</w:t>
            </w:r>
          </w:p>
          <w:p w14:paraId="2F294239"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Cs/>
                <w:i/>
                <w:iCs/>
                <w:color w:val="C00000"/>
                <w:sz w:val="20"/>
                <w:szCs w:val="20"/>
              </w:rPr>
              <w:t>(COA visitor)</w:t>
            </w:r>
          </w:p>
        </w:tc>
        <w:tc>
          <w:tcPr>
            <w:tcW w:w="3420" w:type="dxa"/>
            <w:tcBorders>
              <w:top w:val="single" w:sz="4" w:space="0" w:color="auto"/>
            </w:tcBorders>
            <w:shd w:val="clear" w:color="auto" w:fill="auto"/>
            <w:vAlign w:val="center"/>
          </w:tcPr>
          <w:p w14:paraId="5CDE4239"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Comments</w:t>
            </w:r>
          </w:p>
          <w:p w14:paraId="559F636A"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r>
      <w:tr w:rsidR="00375F59" w:rsidRPr="00375F59" w14:paraId="47EE8AB3" w14:textId="77777777" w:rsidTr="007B4C92">
        <w:tc>
          <w:tcPr>
            <w:tcW w:w="4320" w:type="dxa"/>
            <w:vMerge w:val="restart"/>
            <w:shd w:val="clear" w:color="auto" w:fill="auto"/>
            <w:vAlign w:val="center"/>
          </w:tcPr>
          <w:p w14:paraId="7F1807AF"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M3.3.4(c):</w:t>
            </w:r>
            <w:r w:rsidRPr="00375F59">
              <w:rPr>
                <w:rFonts w:ascii="Arial" w:eastAsia="Times New Roman" w:hAnsi="Arial" w:cs="Arial"/>
                <w:sz w:val="20"/>
                <w:szCs w:val="20"/>
              </w:rPr>
              <w:t xml:space="preserve">  The program describes the procedures for determining the program director’s assigned time to provide educational and administrative leadership to the program. To carry out the administrative functions specific to responsibilities of the social work program, a minimum of 50% assigned time is required at the master’s level. The program demonstrates this time is sufficient.</w:t>
            </w:r>
          </w:p>
          <w:p w14:paraId="57EBD183" w14:textId="77777777" w:rsidR="00375F59" w:rsidRPr="00375F59" w:rsidRDefault="00375F59" w:rsidP="00375F59">
            <w:pPr>
              <w:spacing w:after="0" w:line="240" w:lineRule="auto"/>
              <w:rPr>
                <w:rFonts w:ascii="Arial" w:eastAsia="Times New Roman" w:hAnsi="Arial" w:cs="Arial"/>
                <w:b/>
                <w:sz w:val="20"/>
                <w:szCs w:val="20"/>
              </w:rPr>
            </w:pPr>
          </w:p>
        </w:tc>
        <w:tc>
          <w:tcPr>
            <w:tcW w:w="4020" w:type="dxa"/>
            <w:shd w:val="clear" w:color="auto" w:fill="auto"/>
            <w:vAlign w:val="center"/>
          </w:tcPr>
          <w:p w14:paraId="0CD1820F"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sz w:val="20"/>
                <w:szCs w:val="20"/>
              </w:rPr>
              <w:t>Narrative describes the procedures for determining the program director’s assigned time to provide educational and administrative leadership to the program</w:t>
            </w:r>
            <w:r w:rsidRPr="00375F59">
              <w:rPr>
                <w:rFonts w:ascii="Arial" w:eastAsia="Times New Roman" w:hAnsi="Arial" w:cs="Arial"/>
                <w:iCs/>
                <w:sz w:val="20"/>
                <w:szCs w:val="20"/>
              </w:rPr>
              <w:t xml:space="preserve"> inclusive of </w:t>
            </w:r>
            <w:r w:rsidRPr="00375F59">
              <w:rPr>
                <w:rFonts w:ascii="Arial" w:eastAsia="Times New Roman" w:hAnsi="Arial" w:cs="Arial"/>
                <w:sz w:val="20"/>
                <w:szCs w:val="20"/>
              </w:rPr>
              <w:t>all program options.</w:t>
            </w:r>
          </w:p>
        </w:tc>
        <w:tc>
          <w:tcPr>
            <w:tcW w:w="1080" w:type="dxa"/>
            <w:shd w:val="clear" w:color="auto" w:fill="auto"/>
            <w:vAlign w:val="center"/>
          </w:tcPr>
          <w:p w14:paraId="5C772967" w14:textId="77777777" w:rsidR="00375F59" w:rsidRPr="00375F59" w:rsidRDefault="00375F59" w:rsidP="00375F59">
            <w:pPr>
              <w:spacing w:after="0" w:line="240" w:lineRule="auto"/>
              <w:rPr>
                <w:rFonts w:ascii="Arial" w:eastAsia="Times New Roman" w:hAnsi="Arial" w:cs="Arial"/>
                <w:sz w:val="20"/>
                <w:szCs w:val="20"/>
              </w:rPr>
            </w:pPr>
          </w:p>
        </w:tc>
        <w:tc>
          <w:tcPr>
            <w:tcW w:w="1170" w:type="dxa"/>
            <w:shd w:val="clear" w:color="auto" w:fill="auto"/>
            <w:vAlign w:val="center"/>
          </w:tcPr>
          <w:p w14:paraId="627C37D9"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52775B18"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6690720D" w14:textId="77777777" w:rsidTr="007B4C92">
        <w:tc>
          <w:tcPr>
            <w:tcW w:w="4320" w:type="dxa"/>
            <w:vMerge/>
            <w:shd w:val="clear" w:color="auto" w:fill="auto"/>
            <w:vAlign w:val="center"/>
          </w:tcPr>
          <w:p w14:paraId="254BCCD8" w14:textId="77777777" w:rsidR="00375F59" w:rsidRPr="00375F59" w:rsidRDefault="00375F59" w:rsidP="00375F59">
            <w:pPr>
              <w:spacing w:after="0" w:line="240" w:lineRule="auto"/>
              <w:rPr>
                <w:rFonts w:ascii="Arial" w:eastAsia="Times New Roman" w:hAnsi="Arial" w:cs="Arial"/>
                <w:b/>
                <w:sz w:val="20"/>
                <w:szCs w:val="20"/>
              </w:rPr>
            </w:pPr>
          </w:p>
        </w:tc>
        <w:tc>
          <w:tcPr>
            <w:tcW w:w="4020" w:type="dxa"/>
            <w:shd w:val="clear" w:color="auto" w:fill="auto"/>
            <w:vAlign w:val="center"/>
          </w:tcPr>
          <w:p w14:paraId="67FE4FCF"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iCs/>
                <w:sz w:val="20"/>
                <w:szCs w:val="20"/>
              </w:rPr>
              <w:t>Narrative demonstrates a minimum of 50% of assigned time is provided to carry out the administrative functions specific to responsibilities of the social work program</w:t>
            </w:r>
            <w:r w:rsidRPr="00375F59">
              <w:rPr>
                <w:rFonts w:ascii="Arial" w:eastAsia="Times New Roman" w:hAnsi="Arial" w:cs="Arial"/>
                <w:sz w:val="20"/>
                <w:szCs w:val="20"/>
              </w:rPr>
              <w:t xml:space="preserve"> inclusive of all program options.</w:t>
            </w:r>
          </w:p>
        </w:tc>
        <w:tc>
          <w:tcPr>
            <w:tcW w:w="1080" w:type="dxa"/>
            <w:shd w:val="clear" w:color="auto" w:fill="auto"/>
            <w:vAlign w:val="center"/>
          </w:tcPr>
          <w:p w14:paraId="2248B422" w14:textId="77777777" w:rsidR="00375F59" w:rsidRPr="00375F59" w:rsidRDefault="00375F59" w:rsidP="00375F59">
            <w:pPr>
              <w:spacing w:after="0" w:line="240" w:lineRule="auto"/>
              <w:rPr>
                <w:rFonts w:ascii="Arial" w:eastAsia="Times New Roman" w:hAnsi="Arial" w:cs="Arial"/>
                <w:sz w:val="20"/>
                <w:szCs w:val="20"/>
              </w:rPr>
            </w:pPr>
          </w:p>
        </w:tc>
        <w:tc>
          <w:tcPr>
            <w:tcW w:w="1170" w:type="dxa"/>
            <w:shd w:val="clear" w:color="auto" w:fill="auto"/>
            <w:vAlign w:val="center"/>
          </w:tcPr>
          <w:p w14:paraId="5A334076"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7B3CCCF9"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0E4059C8" w14:textId="77777777" w:rsidTr="007B4C92">
        <w:tc>
          <w:tcPr>
            <w:tcW w:w="4320" w:type="dxa"/>
            <w:vMerge/>
            <w:shd w:val="clear" w:color="auto" w:fill="auto"/>
            <w:vAlign w:val="center"/>
          </w:tcPr>
          <w:p w14:paraId="4E7457D4" w14:textId="77777777" w:rsidR="00375F59" w:rsidRPr="00375F59" w:rsidRDefault="00375F59" w:rsidP="00375F59">
            <w:pPr>
              <w:spacing w:after="0" w:line="240" w:lineRule="auto"/>
              <w:rPr>
                <w:rFonts w:ascii="Arial" w:eastAsia="Times New Roman" w:hAnsi="Arial" w:cs="Arial"/>
                <w:b/>
                <w:sz w:val="20"/>
                <w:szCs w:val="20"/>
              </w:rPr>
            </w:pPr>
          </w:p>
        </w:tc>
        <w:tc>
          <w:tcPr>
            <w:tcW w:w="4020" w:type="dxa"/>
            <w:shd w:val="clear" w:color="auto" w:fill="auto"/>
            <w:vAlign w:val="center"/>
          </w:tcPr>
          <w:p w14:paraId="605A4A90"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iCs/>
                <w:sz w:val="20"/>
                <w:szCs w:val="20"/>
              </w:rPr>
              <w:t>Narrative discusses that this time is sufficient</w:t>
            </w:r>
            <w:r w:rsidRPr="00375F59">
              <w:rPr>
                <w:rFonts w:ascii="Arial" w:eastAsia="Times New Roman" w:hAnsi="Arial" w:cs="Arial"/>
                <w:sz w:val="20"/>
                <w:szCs w:val="20"/>
              </w:rPr>
              <w:t xml:space="preserve"> for each program option.</w:t>
            </w:r>
          </w:p>
        </w:tc>
        <w:tc>
          <w:tcPr>
            <w:tcW w:w="1080" w:type="dxa"/>
            <w:shd w:val="clear" w:color="auto" w:fill="auto"/>
            <w:vAlign w:val="center"/>
          </w:tcPr>
          <w:p w14:paraId="02EB5B65" w14:textId="77777777" w:rsidR="00375F59" w:rsidRPr="00375F59" w:rsidRDefault="00375F59" w:rsidP="00375F59">
            <w:pPr>
              <w:spacing w:after="0" w:line="240" w:lineRule="auto"/>
              <w:rPr>
                <w:rFonts w:ascii="Arial" w:eastAsia="Times New Roman" w:hAnsi="Arial" w:cs="Arial"/>
                <w:sz w:val="20"/>
                <w:szCs w:val="20"/>
              </w:rPr>
            </w:pPr>
          </w:p>
        </w:tc>
        <w:tc>
          <w:tcPr>
            <w:tcW w:w="1170" w:type="dxa"/>
            <w:shd w:val="clear" w:color="auto" w:fill="auto"/>
            <w:vAlign w:val="center"/>
          </w:tcPr>
          <w:p w14:paraId="1A1DE672"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081E521A"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09C4922E" w14:textId="77777777" w:rsidTr="007B4C92">
        <w:tc>
          <w:tcPr>
            <w:tcW w:w="4320" w:type="dxa"/>
            <w:shd w:val="clear" w:color="auto" w:fill="auto"/>
            <w:vAlign w:val="center"/>
          </w:tcPr>
          <w:p w14:paraId="55C1192F"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3.3.5:</w:t>
            </w:r>
            <w:r w:rsidRPr="00375F59">
              <w:rPr>
                <w:rFonts w:ascii="Arial" w:eastAsia="Times New Roman" w:hAnsi="Arial" w:cs="Arial"/>
                <w:sz w:val="20"/>
                <w:szCs w:val="20"/>
              </w:rPr>
              <w:t xml:space="preserve">  The program identifies the field education director.</w:t>
            </w:r>
          </w:p>
        </w:tc>
        <w:tc>
          <w:tcPr>
            <w:tcW w:w="4020" w:type="dxa"/>
            <w:shd w:val="clear" w:color="auto" w:fill="auto"/>
            <w:vAlign w:val="center"/>
          </w:tcPr>
          <w:p w14:paraId="6BEFFD82"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identifies the social work field education director Inclusive of all program options. </w:t>
            </w:r>
          </w:p>
        </w:tc>
        <w:tc>
          <w:tcPr>
            <w:tcW w:w="1080" w:type="dxa"/>
            <w:shd w:val="clear" w:color="auto" w:fill="auto"/>
            <w:vAlign w:val="center"/>
          </w:tcPr>
          <w:p w14:paraId="70DD5178" w14:textId="77777777" w:rsidR="00375F59" w:rsidRPr="00375F59" w:rsidRDefault="00375F59" w:rsidP="00375F59">
            <w:pPr>
              <w:spacing w:after="0" w:line="240" w:lineRule="auto"/>
              <w:rPr>
                <w:rFonts w:ascii="Arial" w:eastAsia="Times New Roman" w:hAnsi="Arial" w:cs="Arial"/>
                <w:sz w:val="20"/>
                <w:szCs w:val="20"/>
              </w:rPr>
            </w:pPr>
          </w:p>
        </w:tc>
        <w:tc>
          <w:tcPr>
            <w:tcW w:w="1170" w:type="dxa"/>
            <w:shd w:val="clear" w:color="auto" w:fill="auto"/>
            <w:vAlign w:val="center"/>
          </w:tcPr>
          <w:p w14:paraId="758B6280"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7F4EB6B7"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2E1F15B0" w14:textId="77777777" w:rsidTr="007B4C92">
        <w:tc>
          <w:tcPr>
            <w:tcW w:w="4320" w:type="dxa"/>
            <w:shd w:val="clear" w:color="auto" w:fill="auto"/>
            <w:vAlign w:val="center"/>
          </w:tcPr>
          <w:p w14:paraId="5528A063"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sz w:val="20"/>
                <w:szCs w:val="20"/>
              </w:rPr>
              <w:t xml:space="preserve">3.3.5(a): </w:t>
            </w:r>
            <w:r w:rsidRPr="00375F59">
              <w:rPr>
                <w:rFonts w:ascii="Arial" w:eastAsia="Times New Roman" w:hAnsi="Arial" w:cs="Arial"/>
                <w:sz w:val="20"/>
                <w:szCs w:val="20"/>
              </w:rPr>
              <w:t>The program describes the field director’s ability to provide leadership in the field education program through practice experience, field instruction experience, and administrative and other relevant academic and professional activities in social work.</w:t>
            </w:r>
          </w:p>
        </w:tc>
        <w:tc>
          <w:tcPr>
            <w:tcW w:w="4020" w:type="dxa"/>
            <w:shd w:val="clear" w:color="auto" w:fill="auto"/>
            <w:vAlign w:val="center"/>
          </w:tcPr>
          <w:p w14:paraId="129DE037"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the field director’s ability to provide leadership in the field education program through practice experience, field instruction experience, and administrative and other relevant academic and professional activities in social work.</w:t>
            </w:r>
          </w:p>
        </w:tc>
        <w:tc>
          <w:tcPr>
            <w:tcW w:w="1080" w:type="dxa"/>
            <w:shd w:val="clear" w:color="auto" w:fill="auto"/>
            <w:vAlign w:val="center"/>
          </w:tcPr>
          <w:p w14:paraId="4DAF672F" w14:textId="77777777" w:rsidR="00375F59" w:rsidRPr="00375F59" w:rsidRDefault="00375F59" w:rsidP="00375F59">
            <w:pPr>
              <w:spacing w:after="0" w:line="240" w:lineRule="auto"/>
              <w:rPr>
                <w:rFonts w:ascii="Arial" w:eastAsia="Times New Roman" w:hAnsi="Arial" w:cs="Arial"/>
                <w:sz w:val="20"/>
                <w:szCs w:val="20"/>
              </w:rPr>
            </w:pPr>
          </w:p>
        </w:tc>
        <w:tc>
          <w:tcPr>
            <w:tcW w:w="1170" w:type="dxa"/>
            <w:shd w:val="clear" w:color="auto" w:fill="auto"/>
            <w:vAlign w:val="center"/>
          </w:tcPr>
          <w:p w14:paraId="5D1661AB"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3EADD708"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529A8F96" w14:textId="77777777" w:rsidTr="007B4C92">
        <w:tc>
          <w:tcPr>
            <w:tcW w:w="4320" w:type="dxa"/>
            <w:shd w:val="clear" w:color="auto" w:fill="auto"/>
            <w:vAlign w:val="center"/>
          </w:tcPr>
          <w:p w14:paraId="798FDB39"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iCs/>
                <w:sz w:val="20"/>
                <w:szCs w:val="20"/>
              </w:rPr>
              <w:t xml:space="preserve">B3.3.5(b): </w:t>
            </w:r>
            <w:r w:rsidRPr="00375F59">
              <w:rPr>
                <w:rFonts w:ascii="Arial" w:eastAsia="Times New Roman" w:hAnsi="Arial" w:cs="Arial"/>
                <w:sz w:val="20"/>
                <w:szCs w:val="20"/>
              </w:rPr>
              <w:t xml:space="preserve"> </w:t>
            </w:r>
            <w:r w:rsidRPr="00375F59">
              <w:rPr>
                <w:rFonts w:ascii="Arial" w:eastAsia="Times New Roman" w:hAnsi="Arial" w:cs="Arial"/>
                <w:iCs/>
                <w:sz w:val="20"/>
                <w:szCs w:val="20"/>
              </w:rPr>
              <w:t>The program documents that the field education director has a master’s degree in social work from a CSWE-accredited program and at least 2 years of post-baccalaureate or post-master's social work degree practice experience.</w:t>
            </w:r>
          </w:p>
        </w:tc>
        <w:tc>
          <w:tcPr>
            <w:tcW w:w="4020" w:type="dxa"/>
            <w:shd w:val="clear" w:color="auto" w:fill="auto"/>
            <w:vAlign w:val="center"/>
          </w:tcPr>
          <w:p w14:paraId="1EDA1531"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documents </w:t>
            </w:r>
            <w:r w:rsidRPr="00375F59">
              <w:rPr>
                <w:rFonts w:ascii="Arial" w:eastAsia="Times New Roman" w:hAnsi="Arial" w:cs="Arial"/>
                <w:iCs/>
                <w:sz w:val="20"/>
                <w:szCs w:val="20"/>
              </w:rPr>
              <w:t>that the field education director has a master’s degree in social work from a CSWE-accredited program and at least 2 years of post-baccalaureate or post-master's social work degree practice experience.</w:t>
            </w:r>
          </w:p>
        </w:tc>
        <w:tc>
          <w:tcPr>
            <w:tcW w:w="1080" w:type="dxa"/>
            <w:shd w:val="clear" w:color="auto" w:fill="auto"/>
            <w:vAlign w:val="center"/>
          </w:tcPr>
          <w:p w14:paraId="2F6BB977"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shd w:val="clear" w:color="auto" w:fill="auto"/>
            <w:vAlign w:val="center"/>
          </w:tcPr>
          <w:p w14:paraId="52B6DAB4"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4BF10860" w14:textId="77777777" w:rsidR="00375F59" w:rsidRPr="00375F59" w:rsidRDefault="00375F59" w:rsidP="00375F59">
            <w:pPr>
              <w:spacing w:after="0" w:line="240" w:lineRule="auto"/>
              <w:rPr>
                <w:rFonts w:ascii="Arial" w:eastAsia="Times New Roman" w:hAnsi="Arial" w:cs="Arial"/>
                <w:b/>
                <w:sz w:val="20"/>
                <w:szCs w:val="20"/>
              </w:rPr>
            </w:pPr>
          </w:p>
          <w:p w14:paraId="78DB34AC" w14:textId="77777777" w:rsidR="00375F59" w:rsidRPr="00375F59" w:rsidRDefault="00375F59" w:rsidP="00375F59">
            <w:pPr>
              <w:spacing w:after="0" w:line="240" w:lineRule="auto"/>
              <w:rPr>
                <w:rFonts w:ascii="Arial" w:eastAsia="Times New Roman" w:hAnsi="Arial" w:cs="Arial"/>
                <w:b/>
                <w:sz w:val="20"/>
                <w:szCs w:val="20"/>
              </w:rPr>
            </w:pPr>
          </w:p>
          <w:p w14:paraId="0C80969C" w14:textId="77777777" w:rsidR="00375F59" w:rsidRPr="00375F59" w:rsidRDefault="00375F59" w:rsidP="00375F59">
            <w:pPr>
              <w:spacing w:after="0" w:line="240" w:lineRule="auto"/>
              <w:rPr>
                <w:rFonts w:ascii="Arial" w:eastAsia="Times New Roman" w:hAnsi="Arial" w:cs="Arial"/>
                <w:b/>
                <w:sz w:val="20"/>
                <w:szCs w:val="20"/>
              </w:rPr>
            </w:pPr>
          </w:p>
          <w:p w14:paraId="3C1E9658" w14:textId="77777777" w:rsidR="00375F59" w:rsidRPr="00375F59" w:rsidRDefault="00375F59" w:rsidP="00375F59">
            <w:pPr>
              <w:spacing w:after="0" w:line="240" w:lineRule="auto"/>
              <w:rPr>
                <w:rFonts w:ascii="Arial" w:eastAsia="Times New Roman" w:hAnsi="Arial" w:cs="Arial"/>
                <w:b/>
                <w:sz w:val="20"/>
                <w:szCs w:val="20"/>
              </w:rPr>
            </w:pPr>
          </w:p>
          <w:p w14:paraId="7C7A863B" w14:textId="77777777" w:rsidR="00375F59" w:rsidRPr="00375F59" w:rsidRDefault="00375F59" w:rsidP="00375F59">
            <w:pPr>
              <w:spacing w:after="0" w:line="240" w:lineRule="auto"/>
              <w:rPr>
                <w:rFonts w:ascii="Arial" w:eastAsia="Times New Roman" w:hAnsi="Arial" w:cs="Arial"/>
                <w:b/>
                <w:sz w:val="20"/>
                <w:szCs w:val="20"/>
              </w:rPr>
            </w:pPr>
          </w:p>
          <w:p w14:paraId="037C8497" w14:textId="77777777" w:rsidR="00375F59" w:rsidRPr="00375F59" w:rsidRDefault="00375F59" w:rsidP="00375F59">
            <w:pPr>
              <w:spacing w:after="0" w:line="240" w:lineRule="auto"/>
              <w:rPr>
                <w:rFonts w:ascii="Arial" w:eastAsia="Times New Roman" w:hAnsi="Arial" w:cs="Arial"/>
                <w:b/>
                <w:sz w:val="20"/>
                <w:szCs w:val="20"/>
              </w:rPr>
            </w:pPr>
          </w:p>
          <w:p w14:paraId="5AF751C5" w14:textId="77777777" w:rsidR="00375F59" w:rsidRPr="00375F59" w:rsidRDefault="00375F59" w:rsidP="00375F59">
            <w:pPr>
              <w:spacing w:after="0" w:line="240" w:lineRule="auto"/>
              <w:rPr>
                <w:rFonts w:ascii="Arial" w:eastAsia="Times New Roman" w:hAnsi="Arial" w:cs="Arial"/>
                <w:b/>
                <w:sz w:val="20"/>
                <w:szCs w:val="20"/>
              </w:rPr>
            </w:pPr>
          </w:p>
          <w:p w14:paraId="5D08E641" w14:textId="77777777" w:rsidR="00375F59" w:rsidRPr="00375F59" w:rsidRDefault="00375F59" w:rsidP="00375F59">
            <w:pPr>
              <w:spacing w:after="0" w:line="240" w:lineRule="auto"/>
              <w:rPr>
                <w:rFonts w:ascii="Arial" w:eastAsia="Times New Roman" w:hAnsi="Arial" w:cs="Arial"/>
                <w:b/>
                <w:sz w:val="20"/>
                <w:szCs w:val="20"/>
              </w:rPr>
            </w:pPr>
          </w:p>
          <w:p w14:paraId="397636D6" w14:textId="77777777" w:rsidR="00375F59" w:rsidRPr="00375F59" w:rsidRDefault="00375F59" w:rsidP="00375F59">
            <w:pPr>
              <w:spacing w:after="0" w:line="240" w:lineRule="auto"/>
              <w:rPr>
                <w:rFonts w:ascii="Arial" w:eastAsia="Times New Roman" w:hAnsi="Arial" w:cs="Arial"/>
                <w:b/>
                <w:sz w:val="20"/>
                <w:szCs w:val="20"/>
              </w:rPr>
            </w:pPr>
          </w:p>
          <w:p w14:paraId="072286D0"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723F200D" w14:textId="77777777" w:rsidTr="007B4C92">
        <w:tc>
          <w:tcPr>
            <w:tcW w:w="4320" w:type="dxa"/>
            <w:shd w:val="clear" w:color="auto" w:fill="auto"/>
            <w:vAlign w:val="center"/>
          </w:tcPr>
          <w:p w14:paraId="0E8345E9" w14:textId="77777777" w:rsidR="00375F59" w:rsidRPr="00375F59" w:rsidRDefault="00375F59" w:rsidP="00375F59">
            <w:pPr>
              <w:spacing w:after="0" w:line="240" w:lineRule="auto"/>
              <w:rPr>
                <w:rFonts w:ascii="Arial" w:eastAsia="Times New Roman" w:hAnsi="Arial" w:cs="Arial"/>
                <w:b/>
                <w:iCs/>
                <w:sz w:val="20"/>
                <w:szCs w:val="20"/>
              </w:rPr>
            </w:pPr>
            <w:r w:rsidRPr="00375F59">
              <w:rPr>
                <w:rFonts w:ascii="Arial" w:eastAsia="Times New Roman" w:hAnsi="Arial" w:cs="Arial"/>
                <w:b/>
                <w:iCs/>
                <w:sz w:val="20"/>
                <w:szCs w:val="20"/>
              </w:rPr>
              <w:t xml:space="preserve">M3.3.5(b): </w:t>
            </w:r>
            <w:r w:rsidRPr="00375F59">
              <w:rPr>
                <w:rFonts w:ascii="Arial" w:eastAsia="Times New Roman" w:hAnsi="Arial" w:cs="Arial"/>
                <w:sz w:val="20"/>
                <w:szCs w:val="20"/>
              </w:rPr>
              <w:t xml:space="preserve"> </w:t>
            </w:r>
            <w:r w:rsidRPr="00375F59">
              <w:rPr>
                <w:rFonts w:ascii="Arial" w:eastAsia="Times New Roman" w:hAnsi="Arial" w:cs="Arial"/>
                <w:iCs/>
                <w:sz w:val="20"/>
                <w:szCs w:val="20"/>
              </w:rPr>
              <w:t>The program documents that the field education director has a master’s degree in social work from a CSWE-accredited program and at least 2 years of post-master's social work degree practice experience.</w:t>
            </w:r>
          </w:p>
        </w:tc>
        <w:tc>
          <w:tcPr>
            <w:tcW w:w="4020" w:type="dxa"/>
            <w:shd w:val="clear" w:color="auto" w:fill="auto"/>
            <w:vAlign w:val="center"/>
          </w:tcPr>
          <w:p w14:paraId="5D1DBC02"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sz w:val="20"/>
                <w:szCs w:val="20"/>
              </w:rPr>
              <w:t xml:space="preserve">Narrative documents </w:t>
            </w:r>
            <w:r w:rsidRPr="00375F59">
              <w:rPr>
                <w:rFonts w:ascii="Arial" w:eastAsia="Times New Roman" w:hAnsi="Arial" w:cs="Arial"/>
                <w:iCs/>
                <w:sz w:val="20"/>
                <w:szCs w:val="20"/>
              </w:rPr>
              <w:t>that the field education director has a master’s degree in social work from a CSWE-accredited program and at least 2 years of post-master's social work degree practice experience.</w:t>
            </w:r>
          </w:p>
          <w:p w14:paraId="58C273B0" w14:textId="77777777" w:rsidR="00375F59" w:rsidRPr="00375F59" w:rsidRDefault="00375F59" w:rsidP="00375F59">
            <w:pPr>
              <w:spacing w:after="0" w:line="240" w:lineRule="auto"/>
              <w:rPr>
                <w:rFonts w:ascii="Arial" w:eastAsia="Times New Roman" w:hAnsi="Arial" w:cs="Arial"/>
                <w:iCs/>
                <w:sz w:val="20"/>
                <w:szCs w:val="20"/>
              </w:rPr>
            </w:pPr>
          </w:p>
          <w:p w14:paraId="5A64C215" w14:textId="77777777" w:rsidR="00375F59" w:rsidRPr="00375F59" w:rsidRDefault="00375F59" w:rsidP="00375F59">
            <w:pPr>
              <w:spacing w:after="0" w:line="240" w:lineRule="auto"/>
              <w:rPr>
                <w:rFonts w:ascii="Arial" w:eastAsia="Times New Roman" w:hAnsi="Arial" w:cs="Arial"/>
                <w:iCs/>
                <w:sz w:val="20"/>
                <w:szCs w:val="20"/>
              </w:rPr>
            </w:pPr>
          </w:p>
          <w:p w14:paraId="66767379" w14:textId="77777777" w:rsidR="00375F59" w:rsidRPr="00375F59" w:rsidRDefault="00375F59" w:rsidP="00375F59">
            <w:pPr>
              <w:spacing w:after="0" w:line="240" w:lineRule="auto"/>
              <w:rPr>
                <w:rFonts w:ascii="Arial" w:eastAsia="Times New Roman" w:hAnsi="Arial" w:cs="Arial"/>
                <w:iCs/>
                <w:sz w:val="20"/>
                <w:szCs w:val="20"/>
              </w:rPr>
            </w:pPr>
          </w:p>
          <w:p w14:paraId="6938CC9C" w14:textId="77777777" w:rsidR="00375F59" w:rsidRPr="00375F59" w:rsidRDefault="00375F59" w:rsidP="00375F59">
            <w:pPr>
              <w:spacing w:after="0" w:line="240" w:lineRule="auto"/>
              <w:rPr>
                <w:rFonts w:ascii="Arial" w:eastAsia="Times New Roman" w:hAnsi="Arial" w:cs="Arial"/>
                <w:sz w:val="20"/>
                <w:szCs w:val="20"/>
              </w:rPr>
            </w:pPr>
          </w:p>
        </w:tc>
        <w:tc>
          <w:tcPr>
            <w:tcW w:w="1080" w:type="dxa"/>
            <w:shd w:val="clear" w:color="auto" w:fill="auto"/>
            <w:vAlign w:val="center"/>
          </w:tcPr>
          <w:p w14:paraId="430E6CD7" w14:textId="77777777" w:rsidR="00375F59" w:rsidRPr="00375F59" w:rsidRDefault="00375F59" w:rsidP="00375F59">
            <w:pPr>
              <w:spacing w:after="0" w:line="240" w:lineRule="auto"/>
              <w:rPr>
                <w:rFonts w:ascii="Arial" w:eastAsia="Times New Roman" w:hAnsi="Arial" w:cs="Arial"/>
                <w:sz w:val="20"/>
                <w:szCs w:val="20"/>
              </w:rPr>
            </w:pPr>
          </w:p>
        </w:tc>
        <w:tc>
          <w:tcPr>
            <w:tcW w:w="1170" w:type="dxa"/>
            <w:shd w:val="clear" w:color="auto" w:fill="auto"/>
            <w:vAlign w:val="center"/>
          </w:tcPr>
          <w:p w14:paraId="1B724ABA"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0AA97427" w14:textId="77777777" w:rsidR="00375F59" w:rsidRPr="00375F59" w:rsidRDefault="00375F59" w:rsidP="00375F59">
            <w:pPr>
              <w:spacing w:after="0" w:line="240" w:lineRule="auto"/>
              <w:rPr>
                <w:rFonts w:ascii="Arial" w:eastAsia="Times New Roman" w:hAnsi="Arial" w:cs="Arial"/>
                <w:b/>
                <w:sz w:val="20"/>
                <w:szCs w:val="20"/>
              </w:rPr>
            </w:pPr>
          </w:p>
          <w:p w14:paraId="21D9A096" w14:textId="77777777" w:rsidR="00375F59" w:rsidRPr="00375F59" w:rsidRDefault="00375F59" w:rsidP="00375F59">
            <w:pPr>
              <w:spacing w:after="0" w:line="240" w:lineRule="auto"/>
              <w:rPr>
                <w:rFonts w:ascii="Arial" w:eastAsia="Times New Roman" w:hAnsi="Arial" w:cs="Arial"/>
                <w:b/>
                <w:sz w:val="20"/>
                <w:szCs w:val="20"/>
              </w:rPr>
            </w:pPr>
          </w:p>
          <w:p w14:paraId="34F2589C" w14:textId="77777777" w:rsidR="00375F59" w:rsidRPr="00375F59" w:rsidRDefault="00375F59" w:rsidP="00375F59">
            <w:pPr>
              <w:spacing w:after="0" w:line="240" w:lineRule="auto"/>
              <w:rPr>
                <w:rFonts w:ascii="Arial" w:eastAsia="Times New Roman" w:hAnsi="Arial" w:cs="Arial"/>
                <w:b/>
                <w:sz w:val="20"/>
                <w:szCs w:val="20"/>
              </w:rPr>
            </w:pPr>
          </w:p>
          <w:p w14:paraId="503E2267" w14:textId="77777777" w:rsidR="00375F59" w:rsidRPr="00375F59" w:rsidRDefault="00375F59" w:rsidP="00375F59">
            <w:pPr>
              <w:spacing w:after="0" w:line="240" w:lineRule="auto"/>
              <w:rPr>
                <w:rFonts w:ascii="Arial" w:eastAsia="Times New Roman" w:hAnsi="Arial" w:cs="Arial"/>
                <w:b/>
                <w:sz w:val="20"/>
                <w:szCs w:val="20"/>
              </w:rPr>
            </w:pPr>
          </w:p>
          <w:p w14:paraId="7ABA9910" w14:textId="77777777" w:rsidR="00375F59" w:rsidRPr="00375F59" w:rsidRDefault="00375F59" w:rsidP="00375F59">
            <w:pPr>
              <w:spacing w:after="0" w:line="240" w:lineRule="auto"/>
              <w:rPr>
                <w:rFonts w:ascii="Arial" w:eastAsia="Times New Roman" w:hAnsi="Arial" w:cs="Arial"/>
                <w:b/>
                <w:sz w:val="20"/>
                <w:szCs w:val="20"/>
              </w:rPr>
            </w:pPr>
          </w:p>
          <w:p w14:paraId="638EFE3C" w14:textId="77777777" w:rsidR="00375F59" w:rsidRPr="00375F59" w:rsidRDefault="00375F59" w:rsidP="00375F59">
            <w:pPr>
              <w:spacing w:after="0" w:line="240" w:lineRule="auto"/>
              <w:rPr>
                <w:rFonts w:ascii="Arial" w:eastAsia="Times New Roman" w:hAnsi="Arial" w:cs="Arial"/>
                <w:b/>
                <w:sz w:val="20"/>
                <w:szCs w:val="20"/>
              </w:rPr>
            </w:pPr>
          </w:p>
          <w:p w14:paraId="7FBC34B6"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0F5A7A43" w14:textId="77777777" w:rsidTr="007B4C92">
        <w:tc>
          <w:tcPr>
            <w:tcW w:w="4320" w:type="dxa"/>
            <w:shd w:val="clear" w:color="auto" w:fill="auto"/>
            <w:vAlign w:val="center"/>
          </w:tcPr>
          <w:p w14:paraId="7ABD8F53" w14:textId="77777777" w:rsidR="00375F59" w:rsidRPr="00375F59" w:rsidRDefault="00375F59" w:rsidP="00375F59">
            <w:pPr>
              <w:spacing w:after="0" w:line="240" w:lineRule="auto"/>
              <w:jc w:val="center"/>
              <w:rPr>
                <w:rFonts w:ascii="Arial" w:eastAsia="Times New Roman" w:hAnsi="Arial" w:cs="Arial"/>
                <w:b/>
                <w:iCs/>
                <w:sz w:val="20"/>
                <w:szCs w:val="20"/>
              </w:rPr>
            </w:pPr>
            <w:r w:rsidRPr="00375F59">
              <w:rPr>
                <w:rFonts w:ascii="Arial" w:eastAsia="Times New Roman" w:hAnsi="Arial" w:cs="Arial"/>
                <w:b/>
                <w:sz w:val="20"/>
                <w:szCs w:val="20"/>
              </w:rPr>
              <w:lastRenderedPageBreak/>
              <w:t>Accreditation Standard</w:t>
            </w:r>
          </w:p>
        </w:tc>
        <w:tc>
          <w:tcPr>
            <w:tcW w:w="4020" w:type="dxa"/>
            <w:shd w:val="clear" w:color="auto" w:fill="auto"/>
            <w:vAlign w:val="center"/>
          </w:tcPr>
          <w:p w14:paraId="5530660D" w14:textId="77777777" w:rsidR="00375F59" w:rsidRPr="00375F59" w:rsidRDefault="00375F59" w:rsidP="00375F59">
            <w:pPr>
              <w:spacing w:after="0" w:line="240" w:lineRule="auto"/>
              <w:jc w:val="center"/>
              <w:rPr>
                <w:rFonts w:ascii="Arial" w:eastAsia="Times New Roman" w:hAnsi="Arial" w:cs="Arial"/>
                <w:sz w:val="20"/>
                <w:szCs w:val="20"/>
              </w:rPr>
            </w:pPr>
            <w:r w:rsidRPr="00375F59">
              <w:rPr>
                <w:rFonts w:ascii="Arial" w:eastAsia="Times New Roman" w:hAnsi="Arial" w:cs="Arial"/>
                <w:b/>
                <w:sz w:val="20"/>
                <w:szCs w:val="20"/>
              </w:rPr>
              <w:t>Compliance Statement</w:t>
            </w:r>
          </w:p>
        </w:tc>
        <w:tc>
          <w:tcPr>
            <w:tcW w:w="1080" w:type="dxa"/>
            <w:shd w:val="clear" w:color="auto" w:fill="auto"/>
            <w:vAlign w:val="center"/>
          </w:tcPr>
          <w:p w14:paraId="3CC7E726"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5BFB8242" w14:textId="77777777" w:rsidR="00375F59" w:rsidRPr="00375F59" w:rsidRDefault="00375F59" w:rsidP="00375F59">
            <w:pPr>
              <w:spacing w:after="0" w:line="240" w:lineRule="auto"/>
              <w:jc w:val="center"/>
              <w:rPr>
                <w:rFonts w:ascii="Arial" w:eastAsia="Times New Roman" w:hAnsi="Arial" w:cs="Arial"/>
                <w:sz w:val="20"/>
                <w:szCs w:val="20"/>
              </w:rPr>
            </w:pPr>
            <w:r w:rsidRPr="00375F59">
              <w:rPr>
                <w:rFonts w:ascii="Arial" w:eastAsia="Times New Roman" w:hAnsi="Arial" w:cs="Arial"/>
                <w:bCs/>
                <w:i/>
                <w:iCs/>
                <w:color w:val="C00000"/>
                <w:sz w:val="20"/>
                <w:szCs w:val="20"/>
              </w:rPr>
              <w:t>(page # in BM1)</w:t>
            </w:r>
          </w:p>
        </w:tc>
        <w:tc>
          <w:tcPr>
            <w:tcW w:w="1170" w:type="dxa"/>
            <w:shd w:val="clear" w:color="auto" w:fill="auto"/>
            <w:vAlign w:val="center"/>
          </w:tcPr>
          <w:p w14:paraId="5AC0F591"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Concern</w:t>
            </w:r>
          </w:p>
          <w:p w14:paraId="3799A27A"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Cs/>
                <w:i/>
                <w:iCs/>
                <w:color w:val="C00000"/>
                <w:sz w:val="20"/>
                <w:szCs w:val="20"/>
              </w:rPr>
              <w:t>(COA visitor)</w:t>
            </w:r>
          </w:p>
        </w:tc>
        <w:tc>
          <w:tcPr>
            <w:tcW w:w="3420" w:type="dxa"/>
            <w:shd w:val="clear" w:color="auto" w:fill="auto"/>
            <w:vAlign w:val="center"/>
          </w:tcPr>
          <w:p w14:paraId="1BFB0441"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Comments</w:t>
            </w:r>
          </w:p>
          <w:p w14:paraId="07DEF49A"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(COA visitor)</w:t>
            </w:r>
          </w:p>
        </w:tc>
      </w:tr>
      <w:tr w:rsidR="00375F59" w:rsidRPr="00375F59" w14:paraId="341AC452" w14:textId="77777777" w:rsidTr="007B4C92">
        <w:tc>
          <w:tcPr>
            <w:tcW w:w="4320" w:type="dxa"/>
            <w:vMerge w:val="restart"/>
            <w:shd w:val="clear" w:color="auto" w:fill="auto"/>
            <w:vAlign w:val="center"/>
          </w:tcPr>
          <w:p w14:paraId="1D11064D"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B3.3.5(c):</w:t>
            </w:r>
            <w:r w:rsidRPr="00375F59">
              <w:rPr>
                <w:rFonts w:ascii="Arial" w:eastAsia="Times New Roman" w:hAnsi="Arial" w:cs="Arial"/>
                <w:sz w:val="20"/>
                <w:szCs w:val="20"/>
              </w:rPr>
              <w:t xml:space="preserve"> The program describes the procedures for calculating the field director’s assigned time to provide educational and administrative leadership for field education. To carry out the administrative functions of the field education program, at least 25% assigned time is required for baccalaureate programs. The program demonstrates this time is sufficient.</w:t>
            </w:r>
          </w:p>
        </w:tc>
        <w:tc>
          <w:tcPr>
            <w:tcW w:w="4020" w:type="dxa"/>
            <w:shd w:val="clear" w:color="auto" w:fill="auto"/>
            <w:vAlign w:val="center"/>
          </w:tcPr>
          <w:p w14:paraId="312B8706"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the procedures for determining the program director’s assigned time to provide educational and administrative leadership for field education inclusive of all program options.</w:t>
            </w:r>
          </w:p>
        </w:tc>
        <w:tc>
          <w:tcPr>
            <w:tcW w:w="1080" w:type="dxa"/>
            <w:shd w:val="clear" w:color="auto" w:fill="auto"/>
            <w:vAlign w:val="center"/>
          </w:tcPr>
          <w:p w14:paraId="6DE7BCDB"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shd w:val="clear" w:color="auto" w:fill="auto"/>
            <w:vAlign w:val="center"/>
          </w:tcPr>
          <w:p w14:paraId="6E4508EE"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69747789"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1E1DE1C7" w14:textId="77777777" w:rsidTr="007B4C92">
        <w:tc>
          <w:tcPr>
            <w:tcW w:w="4320" w:type="dxa"/>
            <w:vMerge/>
            <w:shd w:val="clear" w:color="auto" w:fill="auto"/>
            <w:vAlign w:val="center"/>
          </w:tcPr>
          <w:p w14:paraId="01EA59CE" w14:textId="77777777" w:rsidR="00375F59" w:rsidRPr="00375F59" w:rsidRDefault="00375F59" w:rsidP="00375F59">
            <w:pPr>
              <w:spacing w:after="0" w:line="240" w:lineRule="auto"/>
              <w:rPr>
                <w:rFonts w:ascii="Arial" w:eastAsia="Times New Roman" w:hAnsi="Arial" w:cs="Arial"/>
                <w:b/>
                <w:sz w:val="20"/>
                <w:szCs w:val="20"/>
              </w:rPr>
            </w:pPr>
          </w:p>
        </w:tc>
        <w:tc>
          <w:tcPr>
            <w:tcW w:w="4020" w:type="dxa"/>
            <w:shd w:val="clear" w:color="auto" w:fill="auto"/>
            <w:vAlign w:val="center"/>
          </w:tcPr>
          <w:p w14:paraId="1683E96A"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iCs/>
                <w:sz w:val="20"/>
                <w:szCs w:val="20"/>
              </w:rPr>
              <w:t>Narrative demonstrates a minimum of 25% of assigned time is provided to carry out the administrative functions specific to responsibilities of the social work program</w:t>
            </w:r>
            <w:r w:rsidRPr="00375F59">
              <w:rPr>
                <w:rFonts w:ascii="Arial" w:eastAsia="Times New Roman" w:hAnsi="Arial" w:cs="Arial"/>
                <w:sz w:val="20"/>
                <w:szCs w:val="20"/>
              </w:rPr>
              <w:t xml:space="preserve"> inclusive of all program options.</w:t>
            </w:r>
          </w:p>
        </w:tc>
        <w:tc>
          <w:tcPr>
            <w:tcW w:w="1080" w:type="dxa"/>
            <w:shd w:val="clear" w:color="auto" w:fill="auto"/>
            <w:vAlign w:val="center"/>
          </w:tcPr>
          <w:p w14:paraId="5D9E361D"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shd w:val="clear" w:color="auto" w:fill="auto"/>
            <w:vAlign w:val="center"/>
          </w:tcPr>
          <w:p w14:paraId="198EE6A1"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1A327E24"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55D36AC1" w14:textId="77777777" w:rsidTr="007B4C92">
        <w:tc>
          <w:tcPr>
            <w:tcW w:w="4320" w:type="dxa"/>
            <w:vMerge/>
            <w:shd w:val="clear" w:color="auto" w:fill="auto"/>
            <w:vAlign w:val="center"/>
          </w:tcPr>
          <w:p w14:paraId="7B6B59B2" w14:textId="77777777" w:rsidR="00375F59" w:rsidRPr="00375F59" w:rsidRDefault="00375F59" w:rsidP="00375F59">
            <w:pPr>
              <w:spacing w:after="0" w:line="240" w:lineRule="auto"/>
              <w:rPr>
                <w:rFonts w:ascii="Arial" w:eastAsia="Times New Roman" w:hAnsi="Arial" w:cs="Arial"/>
                <w:b/>
                <w:sz w:val="20"/>
                <w:szCs w:val="20"/>
              </w:rPr>
            </w:pPr>
          </w:p>
        </w:tc>
        <w:tc>
          <w:tcPr>
            <w:tcW w:w="4020" w:type="dxa"/>
            <w:shd w:val="clear" w:color="auto" w:fill="auto"/>
            <w:vAlign w:val="center"/>
          </w:tcPr>
          <w:p w14:paraId="605CE9AA"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iCs/>
                <w:sz w:val="20"/>
                <w:szCs w:val="20"/>
              </w:rPr>
              <w:t>Narrative discusses that this time is sufficient</w:t>
            </w:r>
            <w:r w:rsidRPr="00375F59">
              <w:rPr>
                <w:rFonts w:ascii="Arial" w:eastAsia="Times New Roman" w:hAnsi="Arial" w:cs="Arial"/>
                <w:sz w:val="20"/>
                <w:szCs w:val="20"/>
              </w:rPr>
              <w:t xml:space="preserve"> for each program option.</w:t>
            </w:r>
          </w:p>
        </w:tc>
        <w:tc>
          <w:tcPr>
            <w:tcW w:w="1080" w:type="dxa"/>
            <w:shd w:val="clear" w:color="auto" w:fill="auto"/>
            <w:vAlign w:val="center"/>
          </w:tcPr>
          <w:p w14:paraId="677CFD17" w14:textId="77777777" w:rsidR="00375F59" w:rsidRPr="00375F59" w:rsidRDefault="00375F59" w:rsidP="00375F59">
            <w:pPr>
              <w:spacing w:after="0" w:line="240" w:lineRule="auto"/>
              <w:rPr>
                <w:rFonts w:ascii="Arial" w:eastAsia="Times New Roman" w:hAnsi="Arial" w:cs="Arial"/>
                <w:b/>
                <w:sz w:val="20"/>
                <w:szCs w:val="20"/>
              </w:rPr>
            </w:pPr>
          </w:p>
        </w:tc>
        <w:tc>
          <w:tcPr>
            <w:tcW w:w="1170" w:type="dxa"/>
            <w:shd w:val="clear" w:color="auto" w:fill="auto"/>
            <w:vAlign w:val="center"/>
          </w:tcPr>
          <w:p w14:paraId="41064F7F"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2A248372"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18BF58F6" w14:textId="77777777" w:rsidTr="007B4C92">
        <w:tc>
          <w:tcPr>
            <w:tcW w:w="4320" w:type="dxa"/>
            <w:vMerge w:val="restart"/>
            <w:shd w:val="clear" w:color="auto" w:fill="auto"/>
            <w:vAlign w:val="center"/>
          </w:tcPr>
          <w:p w14:paraId="2AB34CC0"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b/>
                <w:iCs/>
                <w:sz w:val="20"/>
                <w:szCs w:val="20"/>
              </w:rPr>
              <w:t>M3.3.5(c)</w:t>
            </w:r>
            <w:r w:rsidRPr="00375F59">
              <w:rPr>
                <w:rFonts w:ascii="Arial" w:eastAsia="Times New Roman" w:hAnsi="Arial" w:cs="Arial"/>
                <w:iCs/>
                <w:sz w:val="20"/>
                <w:szCs w:val="20"/>
              </w:rPr>
              <w:t xml:space="preserve">: </w:t>
            </w:r>
            <w:r w:rsidRPr="00375F59">
              <w:rPr>
                <w:rFonts w:ascii="Arial" w:eastAsia="Times New Roman" w:hAnsi="Arial" w:cs="Arial"/>
                <w:sz w:val="20"/>
                <w:szCs w:val="20"/>
              </w:rPr>
              <w:t xml:space="preserve"> </w:t>
            </w:r>
            <w:r w:rsidRPr="00375F59">
              <w:rPr>
                <w:rFonts w:ascii="Arial" w:eastAsia="Times New Roman" w:hAnsi="Arial" w:cs="Arial"/>
                <w:iCs/>
                <w:sz w:val="20"/>
                <w:szCs w:val="20"/>
              </w:rPr>
              <w:t>The program describes the procedures for calculating the field director’s assigned time to provide educational and administrative leadership for field education. To carry out the administrative functions of the field education program at least 50% assigned time is required for master’s programs. The program demonstrates this time is sufficient.</w:t>
            </w:r>
          </w:p>
          <w:p w14:paraId="3B942509" w14:textId="77777777" w:rsidR="00375F59" w:rsidRPr="00375F59" w:rsidRDefault="00375F59" w:rsidP="00375F59">
            <w:pPr>
              <w:spacing w:after="0" w:line="240" w:lineRule="auto"/>
              <w:rPr>
                <w:rFonts w:ascii="Arial" w:eastAsia="Times New Roman" w:hAnsi="Arial" w:cs="Arial"/>
                <w:b/>
                <w:sz w:val="20"/>
                <w:szCs w:val="20"/>
              </w:rPr>
            </w:pPr>
          </w:p>
        </w:tc>
        <w:tc>
          <w:tcPr>
            <w:tcW w:w="4020" w:type="dxa"/>
            <w:shd w:val="clear" w:color="auto" w:fill="auto"/>
            <w:vAlign w:val="center"/>
          </w:tcPr>
          <w:p w14:paraId="3D5DA874"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the procedures for determining the program director’s assigned time to provide educational and administrative leadership for field education inclusive of all program options.</w:t>
            </w:r>
          </w:p>
        </w:tc>
        <w:tc>
          <w:tcPr>
            <w:tcW w:w="1080" w:type="dxa"/>
            <w:shd w:val="clear" w:color="auto" w:fill="auto"/>
            <w:vAlign w:val="center"/>
          </w:tcPr>
          <w:p w14:paraId="4D145058" w14:textId="77777777" w:rsidR="00375F59" w:rsidRPr="00375F59" w:rsidRDefault="00375F59" w:rsidP="00375F59">
            <w:pPr>
              <w:spacing w:after="0" w:line="240" w:lineRule="auto"/>
              <w:rPr>
                <w:rFonts w:ascii="Arial" w:eastAsia="Times New Roman" w:hAnsi="Arial" w:cs="Arial"/>
                <w:sz w:val="20"/>
                <w:szCs w:val="20"/>
              </w:rPr>
            </w:pPr>
          </w:p>
        </w:tc>
        <w:tc>
          <w:tcPr>
            <w:tcW w:w="1170" w:type="dxa"/>
            <w:shd w:val="clear" w:color="auto" w:fill="auto"/>
            <w:vAlign w:val="center"/>
          </w:tcPr>
          <w:p w14:paraId="1F5B1085"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03957BE9"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4460A8F4" w14:textId="77777777" w:rsidTr="007B4C92">
        <w:tc>
          <w:tcPr>
            <w:tcW w:w="4320" w:type="dxa"/>
            <w:vMerge/>
            <w:shd w:val="clear" w:color="auto" w:fill="auto"/>
            <w:vAlign w:val="center"/>
          </w:tcPr>
          <w:p w14:paraId="7FC49B7F" w14:textId="77777777" w:rsidR="00375F59" w:rsidRPr="00375F59" w:rsidRDefault="00375F59" w:rsidP="00375F59">
            <w:pPr>
              <w:spacing w:after="0" w:line="240" w:lineRule="auto"/>
              <w:rPr>
                <w:rFonts w:ascii="Arial" w:eastAsia="Times New Roman" w:hAnsi="Arial" w:cs="Arial"/>
                <w:b/>
                <w:iCs/>
                <w:sz w:val="20"/>
                <w:szCs w:val="20"/>
              </w:rPr>
            </w:pPr>
          </w:p>
        </w:tc>
        <w:tc>
          <w:tcPr>
            <w:tcW w:w="4020" w:type="dxa"/>
            <w:shd w:val="clear" w:color="auto" w:fill="auto"/>
            <w:vAlign w:val="center"/>
          </w:tcPr>
          <w:p w14:paraId="348E57F1"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iCs/>
                <w:sz w:val="20"/>
                <w:szCs w:val="20"/>
              </w:rPr>
              <w:t>Narrative demonstrates a minimum of 50% of assigned time is provided to carry out the administrative functions specific to responsibilities of the social work program</w:t>
            </w:r>
            <w:r w:rsidRPr="00375F59">
              <w:rPr>
                <w:rFonts w:ascii="Arial" w:eastAsia="Times New Roman" w:hAnsi="Arial" w:cs="Arial"/>
                <w:sz w:val="20"/>
                <w:szCs w:val="20"/>
              </w:rPr>
              <w:t xml:space="preserve"> inclusive of all program options.</w:t>
            </w:r>
          </w:p>
        </w:tc>
        <w:tc>
          <w:tcPr>
            <w:tcW w:w="1080" w:type="dxa"/>
            <w:shd w:val="clear" w:color="auto" w:fill="auto"/>
            <w:vAlign w:val="center"/>
          </w:tcPr>
          <w:p w14:paraId="53D07551" w14:textId="77777777" w:rsidR="00375F59" w:rsidRPr="00375F59" w:rsidRDefault="00375F59" w:rsidP="00375F59">
            <w:pPr>
              <w:spacing w:after="0" w:line="240" w:lineRule="auto"/>
              <w:rPr>
                <w:rFonts w:ascii="Arial" w:eastAsia="Times New Roman" w:hAnsi="Arial" w:cs="Arial"/>
                <w:sz w:val="20"/>
                <w:szCs w:val="20"/>
              </w:rPr>
            </w:pPr>
          </w:p>
        </w:tc>
        <w:tc>
          <w:tcPr>
            <w:tcW w:w="1170" w:type="dxa"/>
            <w:shd w:val="clear" w:color="auto" w:fill="auto"/>
            <w:vAlign w:val="center"/>
          </w:tcPr>
          <w:p w14:paraId="7F318A2D"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2A8ED3D0"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6D200732" w14:textId="77777777" w:rsidTr="007B4C92">
        <w:tc>
          <w:tcPr>
            <w:tcW w:w="4320" w:type="dxa"/>
            <w:vMerge/>
            <w:shd w:val="clear" w:color="auto" w:fill="auto"/>
            <w:vAlign w:val="center"/>
          </w:tcPr>
          <w:p w14:paraId="4B3E830A" w14:textId="77777777" w:rsidR="00375F59" w:rsidRPr="00375F59" w:rsidRDefault="00375F59" w:rsidP="00375F59">
            <w:pPr>
              <w:spacing w:after="0" w:line="240" w:lineRule="auto"/>
              <w:rPr>
                <w:rFonts w:ascii="Arial" w:eastAsia="Times New Roman" w:hAnsi="Arial" w:cs="Arial"/>
                <w:b/>
                <w:iCs/>
                <w:sz w:val="20"/>
                <w:szCs w:val="20"/>
              </w:rPr>
            </w:pPr>
          </w:p>
        </w:tc>
        <w:tc>
          <w:tcPr>
            <w:tcW w:w="4020" w:type="dxa"/>
            <w:shd w:val="clear" w:color="auto" w:fill="auto"/>
            <w:vAlign w:val="center"/>
          </w:tcPr>
          <w:p w14:paraId="3835EDC6"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iCs/>
                <w:sz w:val="20"/>
                <w:szCs w:val="20"/>
              </w:rPr>
              <w:t>Narrative discusses that this time is sufficient</w:t>
            </w:r>
            <w:r w:rsidRPr="00375F59">
              <w:rPr>
                <w:rFonts w:ascii="Arial" w:eastAsia="Times New Roman" w:hAnsi="Arial" w:cs="Arial"/>
                <w:sz w:val="20"/>
                <w:szCs w:val="20"/>
              </w:rPr>
              <w:t xml:space="preserve"> for each program option.</w:t>
            </w:r>
          </w:p>
        </w:tc>
        <w:tc>
          <w:tcPr>
            <w:tcW w:w="1080" w:type="dxa"/>
            <w:shd w:val="clear" w:color="auto" w:fill="auto"/>
            <w:vAlign w:val="center"/>
          </w:tcPr>
          <w:p w14:paraId="07EFA84A" w14:textId="77777777" w:rsidR="00375F59" w:rsidRPr="00375F59" w:rsidRDefault="00375F59" w:rsidP="00375F59">
            <w:pPr>
              <w:spacing w:after="0" w:line="240" w:lineRule="auto"/>
              <w:rPr>
                <w:rFonts w:ascii="Arial" w:eastAsia="Times New Roman" w:hAnsi="Arial" w:cs="Arial"/>
                <w:sz w:val="20"/>
                <w:szCs w:val="20"/>
              </w:rPr>
            </w:pPr>
          </w:p>
        </w:tc>
        <w:tc>
          <w:tcPr>
            <w:tcW w:w="1170" w:type="dxa"/>
            <w:shd w:val="clear" w:color="auto" w:fill="auto"/>
            <w:vAlign w:val="center"/>
          </w:tcPr>
          <w:p w14:paraId="1017CCD1" w14:textId="77777777" w:rsidR="00375F59" w:rsidRPr="00375F59" w:rsidRDefault="00375F59" w:rsidP="00375F59">
            <w:pPr>
              <w:spacing w:after="0" w:line="240" w:lineRule="auto"/>
              <w:rPr>
                <w:rFonts w:ascii="Arial" w:eastAsia="Times New Roman" w:hAnsi="Arial" w:cs="Arial"/>
                <w:b/>
                <w:color w:val="000000"/>
                <w:sz w:val="20"/>
                <w:szCs w:val="20"/>
              </w:rPr>
            </w:pPr>
          </w:p>
        </w:tc>
        <w:tc>
          <w:tcPr>
            <w:tcW w:w="3420" w:type="dxa"/>
            <w:shd w:val="clear" w:color="auto" w:fill="auto"/>
            <w:vAlign w:val="center"/>
          </w:tcPr>
          <w:p w14:paraId="7C192EA9" w14:textId="77777777" w:rsidR="00375F59" w:rsidRPr="00375F59" w:rsidRDefault="00375F59" w:rsidP="00375F59">
            <w:pPr>
              <w:spacing w:after="0" w:line="240" w:lineRule="auto"/>
              <w:rPr>
                <w:rFonts w:ascii="Arial" w:eastAsia="Times New Roman" w:hAnsi="Arial" w:cs="Arial"/>
                <w:b/>
                <w:sz w:val="20"/>
                <w:szCs w:val="20"/>
              </w:rPr>
            </w:pPr>
          </w:p>
        </w:tc>
      </w:tr>
    </w:tbl>
    <w:p w14:paraId="00C10879"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086EAE73"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192736DD"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10708D66"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48ED3A5D"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4FE4DBBC"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19CEAAA5"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28752C46"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323032FA"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7E206779"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3C2E982D"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6290BCB4"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65A434BB"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6787E6FD"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63B557D1"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3EF6D9F2"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1F13FDC5"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5CFB34C6" w14:textId="77777777" w:rsidR="00375F59" w:rsidRPr="00375F59" w:rsidRDefault="00375F59" w:rsidP="00375F59">
      <w:pPr>
        <w:spacing w:after="0" w:line="240" w:lineRule="auto"/>
        <w:rPr>
          <w:rFonts w:ascii="Times New Roman" w:eastAsia="Times New Roman" w:hAnsi="Times New Roman" w:cs="Times New Roman"/>
          <w:sz w:val="20"/>
          <w:szCs w:val="20"/>
        </w:rPr>
      </w:pPr>
    </w:p>
    <w:tbl>
      <w:tblPr>
        <w:tblStyle w:val="TableGrid17"/>
        <w:tblpPr w:leftFromText="180" w:rightFromText="180" w:vertAnchor="text" w:horzAnchor="margin" w:tblpXSpec="center" w:tblpY="39"/>
        <w:tblW w:w="14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3750"/>
        <w:gridCol w:w="4320"/>
        <w:gridCol w:w="1080"/>
        <w:gridCol w:w="1170"/>
        <w:gridCol w:w="3846"/>
      </w:tblGrid>
      <w:tr w:rsidR="00375F59" w:rsidRPr="00375F59" w14:paraId="2544D082" w14:textId="77777777" w:rsidTr="0076476A">
        <w:trPr>
          <w:cantSplit/>
        </w:trPr>
        <w:tc>
          <w:tcPr>
            <w:tcW w:w="14166" w:type="dxa"/>
            <w:gridSpan w:val="5"/>
            <w:tcBorders>
              <w:top w:val="single" w:sz="24" w:space="0" w:color="auto"/>
              <w:left w:val="single" w:sz="24" w:space="0" w:color="auto"/>
              <w:bottom w:val="single" w:sz="24" w:space="0" w:color="auto"/>
              <w:right w:val="single" w:sz="24" w:space="0" w:color="auto"/>
            </w:tcBorders>
          </w:tcPr>
          <w:p w14:paraId="2C247157" w14:textId="77777777" w:rsidR="00375F59" w:rsidRPr="00375F59" w:rsidRDefault="00375F59" w:rsidP="00375F59">
            <w:pPr>
              <w:rPr>
                <w:rFonts w:ascii="Arial" w:hAnsi="Arial" w:cs="Arial"/>
                <w:b/>
              </w:rPr>
            </w:pPr>
            <w:r w:rsidRPr="00375F59">
              <w:rPr>
                <w:rFonts w:ascii="Arial" w:hAnsi="Arial" w:cs="Arial"/>
                <w:b/>
              </w:rPr>
              <w:lastRenderedPageBreak/>
              <w:t>Educational Policy 3.4—Resources</w:t>
            </w:r>
          </w:p>
          <w:p w14:paraId="0D1CCF2E" w14:textId="77777777" w:rsidR="00375F59" w:rsidRPr="00375F59" w:rsidRDefault="00375F59" w:rsidP="00375F59">
            <w:pPr>
              <w:ind w:left="360"/>
              <w:rPr>
                <w:rFonts w:ascii="Arial" w:hAnsi="Arial" w:cs="Arial"/>
              </w:rPr>
            </w:pPr>
            <w:r w:rsidRPr="00375F59">
              <w:rPr>
                <w:rFonts w:ascii="Arial" w:hAnsi="Arial" w:cs="Arial"/>
              </w:rPr>
              <w:t xml:space="preserve">Adequate resources are fundamental to creating, maintaining, and improving an educational environment that supports the development of competent social work practitioners.  Social work programs have the necessary resources to carry out the program’s mission and goals and to support learning and professionalization of students and program improvement.  </w:t>
            </w:r>
          </w:p>
        </w:tc>
      </w:tr>
      <w:tr w:rsidR="000C6DA6" w:rsidRPr="00375F59" w14:paraId="68566682" w14:textId="77777777" w:rsidTr="0076476A">
        <w:trPr>
          <w:cantSplit/>
        </w:trPr>
        <w:tc>
          <w:tcPr>
            <w:tcW w:w="14166" w:type="dxa"/>
            <w:gridSpan w:val="5"/>
            <w:tcBorders>
              <w:top w:val="single" w:sz="24" w:space="0" w:color="auto"/>
              <w:left w:val="single" w:sz="24" w:space="0" w:color="auto"/>
              <w:bottom w:val="single" w:sz="4" w:space="0" w:color="auto"/>
              <w:right w:val="single" w:sz="24" w:space="0" w:color="auto"/>
            </w:tcBorders>
          </w:tcPr>
          <w:p w14:paraId="0469C27A" w14:textId="77F0D727" w:rsidR="000C6DA6" w:rsidRPr="00375F59" w:rsidRDefault="000C6DA6" w:rsidP="000C6DA6">
            <w:pPr>
              <w:rPr>
                <w:rFonts w:ascii="Arial" w:hAnsi="Arial" w:cs="Arial"/>
                <w:b/>
              </w:rPr>
            </w:pPr>
            <w:r w:rsidRPr="00375F59">
              <w:rPr>
                <w:rFonts w:ascii="Arial" w:hAnsi="Arial" w:cs="Arial"/>
                <w:b/>
                <w:bCs/>
                <w:iCs/>
              </w:rPr>
              <w:t>Accreditation Standard 3.</w:t>
            </w:r>
            <w:r>
              <w:rPr>
                <w:rFonts w:ascii="Arial" w:hAnsi="Arial" w:cs="Arial"/>
                <w:b/>
                <w:bCs/>
                <w:iCs/>
              </w:rPr>
              <w:t>4</w:t>
            </w:r>
            <w:r w:rsidRPr="00375F59">
              <w:rPr>
                <w:rFonts w:ascii="Arial" w:hAnsi="Arial" w:cs="Arial"/>
              </w:rPr>
              <w:t>—</w:t>
            </w:r>
            <w:r>
              <w:rPr>
                <w:rFonts w:ascii="Arial" w:hAnsi="Arial" w:cs="Arial"/>
                <w:b/>
                <w:bCs/>
                <w:iCs/>
              </w:rPr>
              <w:t>Resources</w:t>
            </w:r>
          </w:p>
        </w:tc>
      </w:tr>
      <w:tr w:rsidR="000C6DA6" w:rsidRPr="00375F59" w14:paraId="77214FB1" w14:textId="77777777" w:rsidTr="0076476A">
        <w:trPr>
          <w:cantSplit/>
        </w:trPr>
        <w:tc>
          <w:tcPr>
            <w:tcW w:w="3750" w:type="dxa"/>
            <w:tcBorders>
              <w:top w:val="single" w:sz="4" w:space="0" w:color="auto"/>
              <w:left w:val="single" w:sz="24" w:space="0" w:color="auto"/>
              <w:bottom w:val="single" w:sz="4" w:space="0" w:color="auto"/>
              <w:right w:val="single" w:sz="4" w:space="0" w:color="auto"/>
            </w:tcBorders>
            <w:shd w:val="clear" w:color="auto" w:fill="auto"/>
            <w:vAlign w:val="center"/>
          </w:tcPr>
          <w:p w14:paraId="5BFFD8ED" w14:textId="77777777" w:rsidR="000C6DA6" w:rsidRPr="00375F59" w:rsidRDefault="000C6DA6" w:rsidP="000C6DA6">
            <w:pPr>
              <w:jc w:val="center"/>
              <w:rPr>
                <w:rFonts w:ascii="Arial" w:hAnsi="Arial" w:cs="Arial"/>
                <w:b/>
              </w:rPr>
            </w:pPr>
            <w:r w:rsidRPr="00375F59">
              <w:rPr>
                <w:rFonts w:ascii="Arial" w:hAnsi="Arial" w:cs="Arial"/>
                <w:b/>
              </w:rPr>
              <w:t>Accreditation Standard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0131E3CD" w14:textId="77777777" w:rsidR="000C6DA6" w:rsidRPr="00375F59" w:rsidRDefault="000C6DA6" w:rsidP="000C6DA6">
            <w:pPr>
              <w:jc w:val="center"/>
              <w:rPr>
                <w:rFonts w:ascii="Arial" w:hAnsi="Arial" w:cs="Arial"/>
                <w:b/>
              </w:rPr>
            </w:pPr>
            <w:r w:rsidRPr="00375F59">
              <w:rPr>
                <w:rFonts w:ascii="Arial" w:hAnsi="Arial" w:cs="Arial"/>
                <w:b/>
              </w:rPr>
              <w:t>Compliance Statement</w:t>
            </w:r>
          </w:p>
        </w:tc>
        <w:tc>
          <w:tcPr>
            <w:tcW w:w="1080" w:type="dxa"/>
            <w:tcBorders>
              <w:top w:val="single" w:sz="4" w:space="0" w:color="auto"/>
              <w:left w:val="single" w:sz="4" w:space="0" w:color="auto"/>
              <w:bottom w:val="single" w:sz="4" w:space="0" w:color="auto"/>
              <w:right w:val="single" w:sz="4" w:space="0" w:color="auto"/>
            </w:tcBorders>
            <w:vAlign w:val="center"/>
          </w:tcPr>
          <w:p w14:paraId="71FCF1EE" w14:textId="77777777" w:rsidR="000C6DA6" w:rsidRPr="00375F59" w:rsidRDefault="000C6DA6" w:rsidP="000C6DA6">
            <w:pPr>
              <w:jc w:val="center"/>
              <w:rPr>
                <w:rFonts w:ascii="Arial" w:hAnsi="Arial" w:cs="Arial"/>
                <w:b/>
              </w:rPr>
            </w:pPr>
            <w:r w:rsidRPr="00375F59">
              <w:rPr>
                <w:rFonts w:ascii="Arial" w:hAnsi="Arial" w:cs="Arial"/>
                <w:b/>
              </w:rPr>
              <w:t>Location</w:t>
            </w:r>
          </w:p>
          <w:p w14:paraId="0FDA3C17" w14:textId="77777777" w:rsidR="000C6DA6" w:rsidRPr="00375F59" w:rsidRDefault="000C6DA6" w:rsidP="000C6DA6">
            <w:pPr>
              <w:jc w:val="center"/>
              <w:rPr>
                <w:rFonts w:ascii="Arial" w:hAnsi="Arial" w:cs="Arial"/>
                <w:b/>
              </w:rPr>
            </w:pPr>
            <w:r w:rsidRPr="00375F59">
              <w:rPr>
                <w:rFonts w:ascii="Arial" w:hAnsi="Arial" w:cs="Arial"/>
                <w:bCs/>
                <w:i/>
                <w:iCs/>
                <w:color w:val="C00000"/>
              </w:rPr>
              <w:t>(page # in BM1)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23FEA57" w14:textId="77777777" w:rsidR="000C6DA6" w:rsidRPr="00375F59" w:rsidRDefault="000C6DA6" w:rsidP="000C6DA6">
            <w:pPr>
              <w:jc w:val="center"/>
              <w:rPr>
                <w:rFonts w:ascii="Arial" w:hAnsi="Arial" w:cs="Arial"/>
                <w:b/>
                <w:color w:val="000000"/>
              </w:rPr>
            </w:pPr>
            <w:r w:rsidRPr="00375F59">
              <w:rPr>
                <w:rFonts w:ascii="Arial" w:hAnsi="Arial" w:cs="Arial"/>
                <w:b/>
                <w:color w:val="000000"/>
              </w:rPr>
              <w:t>Concern</w:t>
            </w:r>
          </w:p>
          <w:p w14:paraId="290DD6FC" w14:textId="77777777" w:rsidR="000C6DA6" w:rsidRPr="00375F59" w:rsidRDefault="000C6DA6" w:rsidP="000C6DA6">
            <w:pPr>
              <w:jc w:val="center"/>
              <w:rPr>
                <w:rFonts w:ascii="Arial" w:hAnsi="Arial" w:cs="Arial"/>
                <w:b/>
              </w:rPr>
            </w:pPr>
            <w:r w:rsidRPr="00375F59">
              <w:rPr>
                <w:rFonts w:ascii="Arial" w:hAnsi="Arial" w:cs="Arial"/>
                <w:bCs/>
                <w:i/>
                <w:iCs/>
                <w:color w:val="C00000"/>
              </w:rPr>
              <w:t>(COA visitor)</w:t>
            </w:r>
          </w:p>
        </w:tc>
        <w:tc>
          <w:tcPr>
            <w:tcW w:w="3846" w:type="dxa"/>
            <w:tcBorders>
              <w:top w:val="single" w:sz="4" w:space="0" w:color="auto"/>
              <w:left w:val="single" w:sz="4" w:space="0" w:color="auto"/>
              <w:bottom w:val="single" w:sz="4" w:space="0" w:color="auto"/>
              <w:right w:val="single" w:sz="24" w:space="0" w:color="auto"/>
            </w:tcBorders>
            <w:shd w:val="clear" w:color="auto" w:fill="auto"/>
            <w:vAlign w:val="center"/>
          </w:tcPr>
          <w:p w14:paraId="12FD510D" w14:textId="77777777" w:rsidR="000C6DA6" w:rsidRPr="00375F59" w:rsidRDefault="000C6DA6" w:rsidP="000C6DA6">
            <w:pPr>
              <w:jc w:val="center"/>
              <w:rPr>
                <w:rFonts w:ascii="Arial" w:hAnsi="Arial" w:cs="Arial"/>
                <w:b/>
              </w:rPr>
            </w:pPr>
            <w:r w:rsidRPr="00375F59">
              <w:rPr>
                <w:rFonts w:ascii="Arial" w:hAnsi="Arial" w:cs="Arial"/>
                <w:b/>
              </w:rPr>
              <w:t>Comments</w:t>
            </w:r>
          </w:p>
          <w:p w14:paraId="1B1B087C" w14:textId="77777777" w:rsidR="000C6DA6" w:rsidRPr="00375F59" w:rsidRDefault="000C6DA6" w:rsidP="000C6DA6">
            <w:pPr>
              <w:jc w:val="center"/>
              <w:rPr>
                <w:rFonts w:ascii="Arial" w:hAnsi="Arial" w:cs="Arial"/>
                <w:b/>
              </w:rPr>
            </w:pPr>
            <w:r w:rsidRPr="00375F59">
              <w:rPr>
                <w:rFonts w:ascii="Arial" w:hAnsi="Arial" w:cs="Arial"/>
                <w:bCs/>
                <w:i/>
                <w:iCs/>
                <w:color w:val="C00000"/>
              </w:rPr>
              <w:t>(COA visitor)</w:t>
            </w:r>
          </w:p>
        </w:tc>
      </w:tr>
      <w:tr w:rsidR="000C6DA6" w:rsidRPr="00375F59" w14:paraId="20E80839" w14:textId="77777777" w:rsidTr="007B4C92">
        <w:trPr>
          <w:cantSplit/>
          <w:trHeight w:val="970"/>
        </w:trPr>
        <w:tc>
          <w:tcPr>
            <w:tcW w:w="3750" w:type="dxa"/>
            <w:vMerge w:val="restart"/>
            <w:tcBorders>
              <w:top w:val="single" w:sz="4" w:space="0" w:color="auto"/>
              <w:left w:val="single" w:sz="24" w:space="0" w:color="auto"/>
              <w:bottom w:val="single" w:sz="4" w:space="0" w:color="auto"/>
              <w:right w:val="single" w:sz="4" w:space="0" w:color="auto"/>
            </w:tcBorders>
            <w:shd w:val="clear" w:color="auto" w:fill="auto"/>
            <w:vAlign w:val="center"/>
          </w:tcPr>
          <w:p w14:paraId="53FB208D" w14:textId="77777777" w:rsidR="000C6DA6" w:rsidRPr="00375F59" w:rsidRDefault="000C6DA6" w:rsidP="000C6DA6">
            <w:pPr>
              <w:rPr>
                <w:rFonts w:ascii="Arial" w:hAnsi="Arial" w:cs="Arial"/>
              </w:rPr>
            </w:pPr>
            <w:r w:rsidRPr="00375F59">
              <w:rPr>
                <w:rFonts w:ascii="Arial" w:hAnsi="Arial" w:cs="Arial"/>
                <w:b/>
              </w:rPr>
              <w:t>3.4.1:</w:t>
            </w:r>
            <w:r w:rsidRPr="00375F59">
              <w:rPr>
                <w:rFonts w:ascii="Arial" w:hAnsi="Arial" w:cs="Arial"/>
              </w:rPr>
              <w:t xml:space="preserve">  The program describes the procedures for budget development and administration it uses to achieve its mission and goals. The program submits a completed budget form and explains how its financial resources are sufficient and stable to achieve its mission and goals.</w:t>
            </w:r>
          </w:p>
          <w:p w14:paraId="641CA6C0" w14:textId="77777777" w:rsidR="000C6DA6" w:rsidRPr="00375F59" w:rsidRDefault="000C6DA6" w:rsidP="000C6DA6">
            <w:pPr>
              <w:rPr>
                <w:rFonts w:ascii="Arial" w:hAnsi="Arial" w:cs="Arial"/>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A35F24F" w14:textId="77777777" w:rsidR="000C6DA6" w:rsidRPr="00375F59" w:rsidRDefault="000C6DA6" w:rsidP="000C6DA6">
            <w:pPr>
              <w:rPr>
                <w:rFonts w:ascii="Arial" w:hAnsi="Arial" w:cs="Arial"/>
              </w:rPr>
            </w:pPr>
            <w:r w:rsidRPr="00375F59">
              <w:rPr>
                <w:rFonts w:ascii="Arial" w:hAnsi="Arial" w:cs="Arial"/>
              </w:rPr>
              <w:t>Narrative describes the procedures for budget development and administration the program uses to achieve its mission and goals across all program options.</w:t>
            </w:r>
          </w:p>
        </w:tc>
        <w:tc>
          <w:tcPr>
            <w:tcW w:w="1080" w:type="dxa"/>
            <w:tcBorders>
              <w:top w:val="single" w:sz="4" w:space="0" w:color="auto"/>
              <w:left w:val="single" w:sz="4" w:space="0" w:color="auto"/>
              <w:bottom w:val="single" w:sz="4" w:space="0" w:color="auto"/>
              <w:right w:val="single" w:sz="4" w:space="0" w:color="auto"/>
            </w:tcBorders>
            <w:vAlign w:val="center"/>
          </w:tcPr>
          <w:p w14:paraId="429DA361" w14:textId="77777777" w:rsidR="000C6DA6" w:rsidRPr="00375F59" w:rsidRDefault="000C6DA6" w:rsidP="000C6DA6">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491A28C" w14:textId="77777777" w:rsidR="000C6DA6" w:rsidRPr="00375F59" w:rsidRDefault="000C6DA6" w:rsidP="000C6DA6">
            <w:pPr>
              <w:rPr>
                <w:rFonts w:ascii="Arial" w:hAnsi="Arial" w:cs="Arial"/>
              </w:rPr>
            </w:pPr>
          </w:p>
        </w:tc>
        <w:tc>
          <w:tcPr>
            <w:tcW w:w="3846" w:type="dxa"/>
            <w:tcBorders>
              <w:top w:val="single" w:sz="4" w:space="0" w:color="auto"/>
              <w:left w:val="single" w:sz="4" w:space="0" w:color="auto"/>
              <w:bottom w:val="single" w:sz="4" w:space="0" w:color="auto"/>
              <w:right w:val="single" w:sz="24" w:space="0" w:color="auto"/>
            </w:tcBorders>
            <w:shd w:val="clear" w:color="auto" w:fill="auto"/>
            <w:vAlign w:val="center"/>
          </w:tcPr>
          <w:p w14:paraId="52159453" w14:textId="77777777" w:rsidR="000C6DA6" w:rsidRPr="00375F59" w:rsidRDefault="000C6DA6" w:rsidP="000C6DA6">
            <w:pPr>
              <w:rPr>
                <w:rFonts w:ascii="Arial" w:hAnsi="Arial" w:cs="Arial"/>
              </w:rPr>
            </w:pPr>
          </w:p>
        </w:tc>
      </w:tr>
      <w:tr w:rsidR="000C6DA6" w:rsidRPr="00375F59" w14:paraId="7DA84393" w14:textId="77777777" w:rsidTr="007B4C92">
        <w:trPr>
          <w:cantSplit/>
          <w:trHeight w:val="430"/>
        </w:trPr>
        <w:tc>
          <w:tcPr>
            <w:tcW w:w="37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009044E8" w14:textId="77777777" w:rsidR="000C6DA6" w:rsidRPr="00375F59" w:rsidRDefault="000C6DA6" w:rsidP="000C6DA6">
            <w:pPr>
              <w:rPr>
                <w:rFonts w:ascii="Arial" w:hAnsi="Arial" w:cs="Arial"/>
                <w:b/>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9B035B9" w14:textId="77777777" w:rsidR="000C6DA6" w:rsidRPr="00375F59" w:rsidRDefault="000C6DA6" w:rsidP="000C6DA6">
            <w:pPr>
              <w:rPr>
                <w:rFonts w:ascii="Arial" w:hAnsi="Arial" w:cs="Arial"/>
              </w:rPr>
            </w:pPr>
            <w:r w:rsidRPr="00375F59">
              <w:rPr>
                <w:rFonts w:ascii="Arial" w:hAnsi="Arial" w:cs="Arial"/>
              </w:rPr>
              <w:t>Narrative includes a completed budget form for all program options.</w:t>
            </w:r>
          </w:p>
        </w:tc>
        <w:tc>
          <w:tcPr>
            <w:tcW w:w="1080" w:type="dxa"/>
            <w:tcBorders>
              <w:top w:val="single" w:sz="4" w:space="0" w:color="auto"/>
              <w:left w:val="single" w:sz="4" w:space="0" w:color="auto"/>
              <w:bottom w:val="single" w:sz="4" w:space="0" w:color="auto"/>
              <w:right w:val="single" w:sz="4" w:space="0" w:color="auto"/>
            </w:tcBorders>
            <w:vAlign w:val="center"/>
          </w:tcPr>
          <w:p w14:paraId="3809D1F3" w14:textId="77777777" w:rsidR="000C6DA6" w:rsidRPr="00375F59" w:rsidRDefault="000C6DA6" w:rsidP="000C6DA6">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BC8311D" w14:textId="77777777" w:rsidR="000C6DA6" w:rsidRPr="00375F59" w:rsidRDefault="000C6DA6" w:rsidP="000C6DA6">
            <w:pPr>
              <w:rPr>
                <w:rFonts w:ascii="Arial" w:hAnsi="Arial" w:cs="Arial"/>
              </w:rPr>
            </w:pPr>
          </w:p>
        </w:tc>
        <w:tc>
          <w:tcPr>
            <w:tcW w:w="3846" w:type="dxa"/>
            <w:tcBorders>
              <w:top w:val="single" w:sz="4" w:space="0" w:color="auto"/>
              <w:left w:val="single" w:sz="4" w:space="0" w:color="auto"/>
              <w:bottom w:val="single" w:sz="4" w:space="0" w:color="auto"/>
              <w:right w:val="single" w:sz="24" w:space="0" w:color="auto"/>
            </w:tcBorders>
            <w:shd w:val="clear" w:color="auto" w:fill="auto"/>
            <w:vAlign w:val="center"/>
          </w:tcPr>
          <w:p w14:paraId="7A111D91" w14:textId="77777777" w:rsidR="000C6DA6" w:rsidRPr="00375F59" w:rsidRDefault="000C6DA6" w:rsidP="000C6DA6">
            <w:pPr>
              <w:rPr>
                <w:rFonts w:ascii="Arial" w:hAnsi="Arial" w:cs="Arial"/>
              </w:rPr>
            </w:pPr>
          </w:p>
        </w:tc>
      </w:tr>
      <w:tr w:rsidR="000C6DA6" w:rsidRPr="00375F59" w14:paraId="1B0192E1" w14:textId="77777777" w:rsidTr="007B4C92">
        <w:trPr>
          <w:cantSplit/>
          <w:trHeight w:val="952"/>
        </w:trPr>
        <w:tc>
          <w:tcPr>
            <w:tcW w:w="3750" w:type="dxa"/>
            <w:vMerge/>
            <w:tcBorders>
              <w:top w:val="single" w:sz="4" w:space="0" w:color="auto"/>
              <w:left w:val="single" w:sz="24" w:space="0" w:color="auto"/>
              <w:bottom w:val="single" w:sz="4" w:space="0" w:color="auto"/>
              <w:right w:val="single" w:sz="4" w:space="0" w:color="auto"/>
            </w:tcBorders>
            <w:shd w:val="clear" w:color="auto" w:fill="auto"/>
            <w:vAlign w:val="center"/>
          </w:tcPr>
          <w:p w14:paraId="3B356101" w14:textId="77777777" w:rsidR="000C6DA6" w:rsidRPr="00375F59" w:rsidRDefault="000C6DA6" w:rsidP="000C6DA6">
            <w:pPr>
              <w:rPr>
                <w:rFonts w:ascii="Arial" w:hAnsi="Arial" w:cs="Arial"/>
                <w:b/>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09D72DEC" w14:textId="77777777" w:rsidR="000C6DA6" w:rsidRPr="00375F59" w:rsidRDefault="000C6DA6" w:rsidP="000C6DA6">
            <w:pPr>
              <w:rPr>
                <w:rFonts w:ascii="Arial" w:hAnsi="Arial" w:cs="Arial"/>
              </w:rPr>
            </w:pPr>
            <w:r w:rsidRPr="00375F59">
              <w:rPr>
                <w:rFonts w:ascii="Arial" w:hAnsi="Arial" w:cs="Arial"/>
              </w:rPr>
              <w:t>Narrative explains how the program’s financial resources are sufficient and stable to achieve its mission and goals for each program option.</w:t>
            </w:r>
          </w:p>
        </w:tc>
        <w:tc>
          <w:tcPr>
            <w:tcW w:w="1080" w:type="dxa"/>
            <w:tcBorders>
              <w:top w:val="single" w:sz="4" w:space="0" w:color="auto"/>
              <w:left w:val="single" w:sz="4" w:space="0" w:color="auto"/>
              <w:bottom w:val="single" w:sz="4" w:space="0" w:color="auto"/>
              <w:right w:val="single" w:sz="4" w:space="0" w:color="auto"/>
            </w:tcBorders>
            <w:vAlign w:val="center"/>
          </w:tcPr>
          <w:p w14:paraId="1F095FF3" w14:textId="77777777" w:rsidR="000C6DA6" w:rsidRPr="00375F59" w:rsidRDefault="000C6DA6" w:rsidP="000C6DA6">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5B29D02" w14:textId="77777777" w:rsidR="000C6DA6" w:rsidRPr="00375F59" w:rsidRDefault="000C6DA6" w:rsidP="000C6DA6">
            <w:pPr>
              <w:rPr>
                <w:rFonts w:ascii="Arial" w:hAnsi="Arial" w:cs="Arial"/>
              </w:rPr>
            </w:pPr>
          </w:p>
        </w:tc>
        <w:tc>
          <w:tcPr>
            <w:tcW w:w="3846" w:type="dxa"/>
            <w:tcBorders>
              <w:top w:val="single" w:sz="4" w:space="0" w:color="auto"/>
              <w:left w:val="single" w:sz="4" w:space="0" w:color="auto"/>
              <w:bottom w:val="single" w:sz="4" w:space="0" w:color="auto"/>
              <w:right w:val="single" w:sz="24" w:space="0" w:color="auto"/>
            </w:tcBorders>
            <w:shd w:val="clear" w:color="auto" w:fill="auto"/>
            <w:vAlign w:val="center"/>
          </w:tcPr>
          <w:p w14:paraId="703E2440" w14:textId="77777777" w:rsidR="000C6DA6" w:rsidRPr="00375F59" w:rsidRDefault="000C6DA6" w:rsidP="000C6DA6">
            <w:pPr>
              <w:rPr>
                <w:rFonts w:ascii="Arial" w:hAnsi="Arial" w:cs="Arial"/>
              </w:rPr>
            </w:pPr>
          </w:p>
        </w:tc>
      </w:tr>
      <w:tr w:rsidR="000C6DA6" w:rsidRPr="00375F59" w14:paraId="435F16D1" w14:textId="77777777" w:rsidTr="007B4C92">
        <w:trPr>
          <w:cantSplit/>
          <w:trHeight w:val="1250"/>
        </w:trPr>
        <w:tc>
          <w:tcPr>
            <w:tcW w:w="3750" w:type="dxa"/>
            <w:tcBorders>
              <w:top w:val="single" w:sz="4" w:space="0" w:color="auto"/>
              <w:left w:val="single" w:sz="24" w:space="0" w:color="auto"/>
              <w:bottom w:val="single" w:sz="4" w:space="0" w:color="auto"/>
              <w:right w:val="single" w:sz="4" w:space="0" w:color="auto"/>
            </w:tcBorders>
            <w:shd w:val="clear" w:color="auto" w:fill="auto"/>
            <w:vAlign w:val="center"/>
          </w:tcPr>
          <w:p w14:paraId="266C7D4F" w14:textId="77777777" w:rsidR="000C6DA6" w:rsidRPr="00375F59" w:rsidRDefault="000C6DA6" w:rsidP="000C6DA6">
            <w:pPr>
              <w:rPr>
                <w:rFonts w:ascii="Arial" w:hAnsi="Arial" w:cs="Arial"/>
              </w:rPr>
            </w:pPr>
            <w:r w:rsidRPr="00375F59">
              <w:rPr>
                <w:rFonts w:ascii="Arial" w:hAnsi="Arial" w:cs="Arial"/>
                <w:b/>
              </w:rPr>
              <w:t>3.4.3:</w:t>
            </w:r>
            <w:r w:rsidRPr="00375F59">
              <w:rPr>
                <w:rFonts w:ascii="Arial" w:hAnsi="Arial" w:cs="Arial"/>
              </w:rPr>
              <w:t xml:space="preserve"> </w:t>
            </w:r>
            <w:r w:rsidRPr="00375F59">
              <w:rPr>
                <w:sz w:val="24"/>
                <w:szCs w:val="24"/>
              </w:rPr>
              <w:t xml:space="preserve"> </w:t>
            </w:r>
            <w:r w:rsidRPr="00375F59">
              <w:rPr>
                <w:rFonts w:ascii="Arial" w:hAnsi="Arial" w:cs="Arial"/>
              </w:rPr>
              <w:t xml:space="preserve">The program demonstrates that it has sufficient support staff, other personnel, and technological resources to support </w:t>
            </w:r>
            <w:proofErr w:type="gramStart"/>
            <w:r w:rsidRPr="00375F59">
              <w:rPr>
                <w:rFonts w:ascii="Arial" w:hAnsi="Arial" w:cs="Arial"/>
              </w:rPr>
              <w:t>all of</w:t>
            </w:r>
            <w:proofErr w:type="gramEnd"/>
            <w:r w:rsidRPr="00375F59">
              <w:rPr>
                <w:rFonts w:ascii="Arial" w:hAnsi="Arial" w:cs="Arial"/>
              </w:rPr>
              <w:t xml:space="preserve"> its educational activities, mission and goals.</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B1002B0" w14:textId="77777777" w:rsidR="000C6DA6" w:rsidRPr="00375F59" w:rsidRDefault="000C6DA6" w:rsidP="000C6DA6">
            <w:pPr>
              <w:rPr>
                <w:rFonts w:ascii="Arial" w:hAnsi="Arial" w:cs="Arial"/>
              </w:rPr>
            </w:pPr>
            <w:r w:rsidRPr="00375F59">
              <w:rPr>
                <w:rFonts w:ascii="Arial" w:hAnsi="Arial" w:cs="Arial"/>
              </w:rPr>
              <w:t xml:space="preserve">Narrative demonstrates that the program has sufficient support staff, other personnel, and technological resources to support </w:t>
            </w:r>
            <w:proofErr w:type="gramStart"/>
            <w:r w:rsidRPr="00375F59">
              <w:rPr>
                <w:rFonts w:ascii="Arial" w:hAnsi="Arial" w:cs="Arial"/>
              </w:rPr>
              <w:t>all of</w:t>
            </w:r>
            <w:proofErr w:type="gramEnd"/>
            <w:r w:rsidRPr="00375F59">
              <w:rPr>
                <w:rFonts w:ascii="Arial" w:hAnsi="Arial" w:cs="Arial"/>
              </w:rPr>
              <w:t xml:space="preserve"> its educational activities, mission and goals for each program option.</w:t>
            </w:r>
          </w:p>
        </w:tc>
        <w:tc>
          <w:tcPr>
            <w:tcW w:w="1080" w:type="dxa"/>
            <w:tcBorders>
              <w:top w:val="single" w:sz="4" w:space="0" w:color="auto"/>
              <w:left w:val="single" w:sz="4" w:space="0" w:color="auto"/>
              <w:bottom w:val="single" w:sz="4" w:space="0" w:color="auto"/>
              <w:right w:val="single" w:sz="4" w:space="0" w:color="auto"/>
            </w:tcBorders>
            <w:vAlign w:val="center"/>
          </w:tcPr>
          <w:p w14:paraId="2043DC40" w14:textId="77777777" w:rsidR="000C6DA6" w:rsidRPr="00375F59" w:rsidRDefault="000C6DA6" w:rsidP="000C6DA6">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6655392" w14:textId="77777777" w:rsidR="000C6DA6" w:rsidRPr="00375F59" w:rsidRDefault="000C6DA6" w:rsidP="000C6DA6">
            <w:pPr>
              <w:rPr>
                <w:rFonts w:ascii="Arial" w:hAnsi="Arial" w:cs="Arial"/>
              </w:rPr>
            </w:pPr>
          </w:p>
        </w:tc>
        <w:tc>
          <w:tcPr>
            <w:tcW w:w="3846" w:type="dxa"/>
            <w:tcBorders>
              <w:top w:val="single" w:sz="4" w:space="0" w:color="auto"/>
              <w:left w:val="single" w:sz="4" w:space="0" w:color="auto"/>
              <w:bottom w:val="single" w:sz="4" w:space="0" w:color="auto"/>
              <w:right w:val="single" w:sz="24" w:space="0" w:color="auto"/>
            </w:tcBorders>
            <w:shd w:val="clear" w:color="auto" w:fill="auto"/>
            <w:vAlign w:val="center"/>
          </w:tcPr>
          <w:p w14:paraId="5843FD73" w14:textId="77777777" w:rsidR="000C6DA6" w:rsidRPr="00375F59" w:rsidRDefault="000C6DA6" w:rsidP="000C6DA6">
            <w:pPr>
              <w:rPr>
                <w:rFonts w:ascii="Arial" w:hAnsi="Arial" w:cs="Arial"/>
              </w:rPr>
            </w:pPr>
          </w:p>
        </w:tc>
      </w:tr>
    </w:tbl>
    <w:p w14:paraId="31FB3B4D" w14:textId="77777777" w:rsidR="00375F59" w:rsidRPr="00375F59" w:rsidRDefault="00375F59" w:rsidP="00375F59">
      <w:pPr>
        <w:spacing w:after="0" w:line="240" w:lineRule="auto"/>
        <w:ind w:left="-540"/>
        <w:rPr>
          <w:rFonts w:ascii="Times New Roman" w:eastAsia="Times New Roman" w:hAnsi="Times New Roman" w:cs="Times New Roman"/>
          <w:sz w:val="20"/>
          <w:szCs w:val="20"/>
        </w:rPr>
      </w:pPr>
    </w:p>
    <w:p w14:paraId="0E1EB79E" w14:textId="77777777" w:rsidR="00375F59" w:rsidRPr="00375F59" w:rsidRDefault="00375F59" w:rsidP="00375F59">
      <w:pPr>
        <w:spacing w:after="0" w:line="240" w:lineRule="auto"/>
        <w:ind w:left="-540"/>
        <w:rPr>
          <w:rFonts w:ascii="Times New Roman" w:eastAsia="Times New Roman" w:hAnsi="Times New Roman" w:cs="Times New Roman"/>
          <w:sz w:val="20"/>
          <w:szCs w:val="20"/>
        </w:rPr>
      </w:pPr>
      <w:r w:rsidRPr="00375F59">
        <w:rPr>
          <w:rFonts w:ascii="Times New Roman" w:eastAsia="Times New Roman" w:hAnsi="Times New Roman" w:cs="Times New Roman"/>
          <w:sz w:val="20"/>
          <w:szCs w:val="20"/>
        </w:rPr>
        <w:br w:type="page"/>
      </w:r>
    </w:p>
    <w:p w14:paraId="4B76D62E" w14:textId="1DE6D6C7" w:rsidR="00375F59" w:rsidRPr="00375F59" w:rsidRDefault="00375F59" w:rsidP="00375F59">
      <w:pPr>
        <w:suppressAutoHyphens/>
        <w:spacing w:after="0" w:line="240" w:lineRule="auto"/>
        <w:ind w:left="-540" w:right="-540"/>
        <w:rPr>
          <w:rFonts w:ascii="Arial" w:eastAsia="Times New Roman" w:hAnsi="Arial" w:cs="Times New Roman"/>
          <w:sz w:val="20"/>
          <w:szCs w:val="24"/>
        </w:rPr>
      </w:pPr>
      <w:r w:rsidRPr="00375F59">
        <w:rPr>
          <w:rFonts w:ascii="Arial" w:eastAsia="Times New Roman" w:hAnsi="Arial" w:cs="Arial"/>
          <w:b/>
          <w:sz w:val="20"/>
          <w:szCs w:val="20"/>
        </w:rPr>
        <w:lastRenderedPageBreak/>
        <w:t>Section 3</w:t>
      </w:r>
      <w:r w:rsidR="005F2E58">
        <w:rPr>
          <w:rFonts w:ascii="Arial" w:eastAsia="Times New Roman" w:hAnsi="Arial" w:cs="Arial"/>
          <w:b/>
          <w:sz w:val="20"/>
          <w:szCs w:val="20"/>
        </w:rPr>
        <w:t xml:space="preserve"> (part 1)</w:t>
      </w:r>
      <w:r w:rsidRPr="00375F59">
        <w:rPr>
          <w:rFonts w:ascii="Arial" w:eastAsia="Times New Roman" w:hAnsi="Arial" w:cs="Arial"/>
          <w:sz w:val="20"/>
          <w:szCs w:val="20"/>
        </w:rPr>
        <w:t xml:space="preserve"> of the Benchmark I Review Brief lists each accreditation standard (AS), related educational policies (EP), and compliance statements for accreditation standards under </w:t>
      </w:r>
      <w:r w:rsidRPr="00375F59">
        <w:rPr>
          <w:rFonts w:ascii="Arial" w:eastAsia="Times New Roman" w:hAnsi="Arial" w:cs="Arial"/>
          <w:b/>
          <w:sz w:val="20"/>
          <w:szCs w:val="20"/>
        </w:rPr>
        <w:t>Draft of the Following Accreditation Standards</w:t>
      </w:r>
      <w:r w:rsidRPr="00375F59">
        <w:rPr>
          <w:rFonts w:ascii="Arial" w:eastAsia="Times New Roman" w:hAnsi="Arial" w:cs="Arial"/>
          <w:sz w:val="20"/>
          <w:szCs w:val="20"/>
        </w:rPr>
        <w:t xml:space="preserve"> in Benchmark I. In the </w:t>
      </w:r>
      <w:r w:rsidRPr="00375F59">
        <w:rPr>
          <w:rFonts w:ascii="Arial" w:eastAsia="Times New Roman" w:hAnsi="Arial" w:cs="Arial"/>
          <w:i/>
          <w:sz w:val="20"/>
          <w:szCs w:val="20"/>
        </w:rPr>
        <w:t>Location</w:t>
      </w:r>
      <w:r w:rsidRPr="00375F59">
        <w:rPr>
          <w:rFonts w:ascii="Arial" w:eastAsia="Times New Roman" w:hAnsi="Arial" w:cs="Arial"/>
          <w:sz w:val="20"/>
          <w:szCs w:val="20"/>
        </w:rPr>
        <w:t xml:space="preserve"> column, the program indicates the document name and page number where each compliance statement is addressed in the program’s Benchmark I.  </w:t>
      </w:r>
      <w:r w:rsidRPr="00375F59">
        <w:rPr>
          <w:rFonts w:ascii="Arial" w:eastAsia="Times New Roman" w:hAnsi="Arial" w:cs="Times New Roman"/>
          <w:sz w:val="20"/>
          <w:szCs w:val="24"/>
        </w:rPr>
        <w:t xml:space="preserve">The commission reader types suggestions to improvement to be used when the program develops its </w:t>
      </w:r>
      <w:r w:rsidRPr="00B32B36">
        <w:rPr>
          <w:rFonts w:ascii="Arial" w:eastAsia="Times New Roman" w:hAnsi="Arial" w:cs="Times New Roman"/>
          <w:i/>
          <w:iCs/>
          <w:sz w:val="20"/>
          <w:szCs w:val="24"/>
        </w:rPr>
        <w:t>Benchmark II</w:t>
      </w:r>
      <w:r w:rsidRPr="00375F59">
        <w:rPr>
          <w:rFonts w:ascii="Arial" w:eastAsia="Times New Roman" w:hAnsi="Arial" w:cs="Times New Roman"/>
          <w:sz w:val="20"/>
          <w:szCs w:val="24"/>
        </w:rPr>
        <w:t xml:space="preserve"> document in the </w:t>
      </w:r>
      <w:r w:rsidRPr="00375F59">
        <w:rPr>
          <w:rFonts w:ascii="Arial" w:eastAsia="Times New Roman" w:hAnsi="Arial" w:cs="Times New Roman"/>
          <w:i/>
          <w:sz w:val="20"/>
          <w:szCs w:val="24"/>
        </w:rPr>
        <w:t>Comments</w:t>
      </w:r>
      <w:r w:rsidRPr="00375F59">
        <w:rPr>
          <w:rFonts w:ascii="Arial" w:eastAsia="Times New Roman" w:hAnsi="Arial" w:cs="Times New Roman"/>
          <w:sz w:val="20"/>
          <w:szCs w:val="24"/>
        </w:rPr>
        <w:t xml:space="preserve"> column. </w:t>
      </w:r>
    </w:p>
    <w:p w14:paraId="29037BE1" w14:textId="77777777" w:rsidR="00375F59" w:rsidRPr="00375F59" w:rsidRDefault="00375F59" w:rsidP="00375F59">
      <w:pPr>
        <w:spacing w:after="0" w:line="240" w:lineRule="auto"/>
        <w:rPr>
          <w:rFonts w:ascii="Arial" w:eastAsia="Times New Roman" w:hAnsi="Arial" w:cs="Arial"/>
          <w:b/>
          <w:sz w:val="20"/>
          <w:szCs w:val="20"/>
        </w:rPr>
      </w:pPr>
    </w:p>
    <w:tbl>
      <w:tblPr>
        <w:tblW w:w="14268" w:type="dxa"/>
        <w:tblInd w:w="-6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000" w:firstRow="0" w:lastRow="0" w:firstColumn="0" w:lastColumn="0" w:noHBand="0" w:noVBand="0"/>
      </w:tblPr>
      <w:tblGrid>
        <w:gridCol w:w="3780"/>
        <w:gridCol w:w="4140"/>
        <w:gridCol w:w="1170"/>
        <w:gridCol w:w="5178"/>
      </w:tblGrid>
      <w:tr w:rsidR="00375F59" w:rsidRPr="00375F59" w14:paraId="03150088" w14:textId="77777777" w:rsidTr="007B4C92">
        <w:trPr>
          <w:cantSplit/>
        </w:trPr>
        <w:tc>
          <w:tcPr>
            <w:tcW w:w="14268" w:type="dxa"/>
            <w:gridSpan w:val="4"/>
            <w:tcBorders>
              <w:top w:val="single" w:sz="24" w:space="0" w:color="auto"/>
              <w:left w:val="single" w:sz="24" w:space="0" w:color="auto"/>
              <w:bottom w:val="single" w:sz="8" w:space="0" w:color="auto"/>
              <w:right w:val="single" w:sz="24" w:space="0" w:color="auto"/>
            </w:tcBorders>
            <w:shd w:val="clear" w:color="auto" w:fill="E6E6E6"/>
          </w:tcPr>
          <w:p w14:paraId="05B42010" w14:textId="77777777" w:rsidR="00375F59" w:rsidRPr="00375F59" w:rsidRDefault="00375F59" w:rsidP="00375F59">
            <w:pPr>
              <w:spacing w:after="0" w:line="240" w:lineRule="auto"/>
              <w:rPr>
                <w:rFonts w:ascii="Arial" w:eastAsia="Times New Roman" w:hAnsi="Arial" w:cs="Arial"/>
                <w:b/>
                <w:bCs/>
                <w:iCs/>
                <w:sz w:val="20"/>
                <w:szCs w:val="20"/>
              </w:rPr>
            </w:pPr>
            <w:r w:rsidRPr="00375F59">
              <w:rPr>
                <w:rFonts w:ascii="Arial" w:eastAsia="Times New Roman" w:hAnsi="Arial" w:cs="Arial"/>
                <w:b/>
                <w:bCs/>
                <w:iCs/>
                <w:sz w:val="20"/>
                <w:szCs w:val="20"/>
              </w:rPr>
              <w:t>Accreditation Standard 2.0</w:t>
            </w:r>
            <w:r w:rsidRPr="00375F59">
              <w:rPr>
                <w:rFonts w:ascii="Arial" w:eastAsia="Times New Roman" w:hAnsi="Arial" w:cs="Arial"/>
                <w:b/>
                <w:sz w:val="20"/>
                <w:szCs w:val="20"/>
              </w:rPr>
              <w:t>—</w:t>
            </w:r>
            <w:r w:rsidRPr="00375F59">
              <w:rPr>
                <w:rFonts w:ascii="Arial" w:eastAsia="Times New Roman" w:hAnsi="Arial" w:cs="Arial"/>
                <w:b/>
                <w:bCs/>
                <w:iCs/>
                <w:sz w:val="20"/>
                <w:szCs w:val="20"/>
              </w:rPr>
              <w:t>Curriculum</w:t>
            </w:r>
          </w:p>
          <w:p w14:paraId="6A3EB790" w14:textId="77777777" w:rsidR="00375F59" w:rsidRPr="00375F59" w:rsidRDefault="00375F59" w:rsidP="00375F59">
            <w:pPr>
              <w:spacing w:after="0" w:line="240" w:lineRule="auto"/>
              <w:ind w:left="432"/>
              <w:rPr>
                <w:rFonts w:ascii="Arial" w:eastAsia="Times New Roman" w:hAnsi="Arial" w:cs="Arial"/>
                <w:bCs/>
                <w:iCs/>
                <w:sz w:val="20"/>
                <w:szCs w:val="20"/>
              </w:rPr>
            </w:pPr>
            <w:r w:rsidRPr="00375F59">
              <w:rPr>
                <w:rFonts w:ascii="Arial" w:eastAsia="Times New Roman" w:hAnsi="Arial" w:cs="Arial"/>
                <w:bCs/>
                <w:iCs/>
                <w:sz w:val="20"/>
                <w:szCs w:val="20"/>
              </w:rPr>
              <w:t>The descriptions of the nine Social Work Competencies presented in the EPAS identify the knowledge, values, skills, cognitive and affective processes, and behaviors associated with competence at the generalist level of practice.</w:t>
            </w:r>
          </w:p>
        </w:tc>
      </w:tr>
      <w:tr w:rsidR="00375F59" w:rsidRPr="00375F59" w14:paraId="45E51986" w14:textId="77777777" w:rsidTr="007B4C92">
        <w:trPr>
          <w:cantSplit/>
        </w:trPr>
        <w:tc>
          <w:tcPr>
            <w:tcW w:w="14268" w:type="dxa"/>
            <w:gridSpan w:val="4"/>
            <w:tcBorders>
              <w:top w:val="single" w:sz="24" w:space="0" w:color="auto"/>
              <w:left w:val="single" w:sz="24" w:space="0" w:color="auto"/>
              <w:bottom w:val="single" w:sz="8" w:space="0" w:color="auto"/>
              <w:right w:val="single" w:sz="24" w:space="0" w:color="auto"/>
            </w:tcBorders>
            <w:shd w:val="clear" w:color="auto" w:fill="E6E6E6"/>
          </w:tcPr>
          <w:p w14:paraId="57C2267D" w14:textId="77777777" w:rsidR="00375F59" w:rsidRPr="00375F59" w:rsidRDefault="00375F59" w:rsidP="00375F59">
            <w:pPr>
              <w:spacing w:after="0" w:line="240" w:lineRule="auto"/>
              <w:rPr>
                <w:rFonts w:ascii="Arial" w:eastAsia="Times New Roman" w:hAnsi="Arial" w:cs="Arial"/>
                <w:b/>
                <w:bCs/>
                <w:iCs/>
                <w:sz w:val="20"/>
                <w:szCs w:val="20"/>
              </w:rPr>
            </w:pPr>
            <w:r w:rsidRPr="00375F59">
              <w:rPr>
                <w:rFonts w:ascii="Arial" w:eastAsia="Times New Roman" w:hAnsi="Arial" w:cs="Arial"/>
                <w:b/>
                <w:bCs/>
                <w:iCs/>
                <w:sz w:val="20"/>
                <w:szCs w:val="20"/>
              </w:rPr>
              <w:t>Nine Required Social Work Competencies</w:t>
            </w:r>
          </w:p>
          <w:p w14:paraId="4E4B7562" w14:textId="77777777" w:rsidR="00375F59" w:rsidRPr="00375F59" w:rsidRDefault="00375F59" w:rsidP="00375F59">
            <w:pPr>
              <w:spacing w:after="0" w:line="240" w:lineRule="auto"/>
              <w:rPr>
                <w:rFonts w:ascii="Arial" w:eastAsia="Times New Roman" w:hAnsi="Arial" w:cs="Arial"/>
                <w:bCs/>
                <w:iCs/>
                <w:sz w:val="20"/>
                <w:szCs w:val="20"/>
              </w:rPr>
            </w:pPr>
            <w:r w:rsidRPr="00375F59">
              <w:rPr>
                <w:rFonts w:ascii="Arial" w:eastAsia="Times New Roman" w:hAnsi="Arial" w:cs="Arial"/>
                <w:bCs/>
                <w:iCs/>
                <w:sz w:val="20"/>
                <w:szCs w:val="20"/>
              </w:rPr>
              <w:t xml:space="preserve">The nine Social Work Competencies are listed below.  Programs may add competencies that are consistent with their mission and goals and respond to their context.  Each competency describes the knowledge, values, skills, and cognitive and affective processes that comprise the competency at the generalist level of practice. </w:t>
            </w:r>
          </w:p>
          <w:p w14:paraId="3FE317A1" w14:textId="77777777" w:rsidR="00375F59" w:rsidRPr="00375F59" w:rsidRDefault="00375F59" w:rsidP="00375F59">
            <w:pPr>
              <w:spacing w:after="0" w:line="240" w:lineRule="auto"/>
              <w:rPr>
                <w:rFonts w:ascii="Arial" w:eastAsia="Times New Roman" w:hAnsi="Arial" w:cs="Arial"/>
                <w:bCs/>
                <w:iCs/>
                <w:sz w:val="20"/>
                <w:szCs w:val="20"/>
              </w:rPr>
            </w:pPr>
            <w:r w:rsidRPr="00375F59">
              <w:rPr>
                <w:rFonts w:ascii="Arial" w:eastAsia="Times New Roman" w:hAnsi="Arial" w:cs="Arial"/>
                <w:bCs/>
                <w:iCs/>
                <w:sz w:val="20"/>
                <w:szCs w:val="20"/>
              </w:rPr>
              <w:t>Competency 1 – Demonstrate Ethical and Professional Behavior</w:t>
            </w:r>
          </w:p>
          <w:p w14:paraId="060E4BF7" w14:textId="77777777" w:rsidR="00375F59" w:rsidRPr="00375F59" w:rsidRDefault="00375F59" w:rsidP="00375F59">
            <w:pPr>
              <w:spacing w:after="0" w:line="240" w:lineRule="auto"/>
              <w:rPr>
                <w:rFonts w:ascii="Arial" w:eastAsia="Times New Roman" w:hAnsi="Arial" w:cs="Arial"/>
                <w:bCs/>
                <w:iCs/>
                <w:sz w:val="20"/>
                <w:szCs w:val="20"/>
              </w:rPr>
            </w:pPr>
            <w:r w:rsidRPr="00375F59">
              <w:rPr>
                <w:rFonts w:ascii="Arial" w:eastAsia="Times New Roman" w:hAnsi="Arial" w:cs="Arial"/>
                <w:bCs/>
                <w:iCs/>
                <w:sz w:val="20"/>
                <w:szCs w:val="20"/>
              </w:rPr>
              <w:t>Competency 2 – Engage Diversity and Difference in Practice</w:t>
            </w:r>
          </w:p>
          <w:p w14:paraId="6D84F95A" w14:textId="77777777" w:rsidR="00375F59" w:rsidRPr="00375F59" w:rsidRDefault="00375F59" w:rsidP="00375F59">
            <w:pPr>
              <w:spacing w:after="0" w:line="240" w:lineRule="auto"/>
              <w:rPr>
                <w:rFonts w:ascii="Arial" w:eastAsia="Times New Roman" w:hAnsi="Arial" w:cs="Arial"/>
                <w:bCs/>
                <w:iCs/>
                <w:sz w:val="20"/>
                <w:szCs w:val="20"/>
              </w:rPr>
            </w:pPr>
            <w:r w:rsidRPr="00375F59">
              <w:rPr>
                <w:rFonts w:ascii="Arial" w:eastAsia="Times New Roman" w:hAnsi="Arial" w:cs="Arial"/>
                <w:bCs/>
                <w:iCs/>
                <w:sz w:val="20"/>
                <w:szCs w:val="20"/>
              </w:rPr>
              <w:t>Competency 3 – Advance Human Rights and Social, Economic, and Environmental Justice</w:t>
            </w:r>
          </w:p>
          <w:p w14:paraId="215EDB7F" w14:textId="77777777" w:rsidR="00375F59" w:rsidRPr="00375F59" w:rsidRDefault="00375F59" w:rsidP="00375F59">
            <w:pPr>
              <w:spacing w:after="0" w:line="240" w:lineRule="auto"/>
              <w:rPr>
                <w:rFonts w:ascii="Arial" w:eastAsia="Times New Roman" w:hAnsi="Arial" w:cs="Arial"/>
                <w:bCs/>
                <w:iCs/>
                <w:sz w:val="20"/>
                <w:szCs w:val="20"/>
              </w:rPr>
            </w:pPr>
            <w:r w:rsidRPr="00375F59">
              <w:rPr>
                <w:rFonts w:ascii="Arial" w:eastAsia="Times New Roman" w:hAnsi="Arial" w:cs="Arial"/>
                <w:bCs/>
                <w:iCs/>
                <w:sz w:val="20"/>
                <w:szCs w:val="20"/>
              </w:rPr>
              <w:t xml:space="preserve">Competency 4 – Engage </w:t>
            </w:r>
            <w:proofErr w:type="gramStart"/>
            <w:r w:rsidRPr="00375F59">
              <w:rPr>
                <w:rFonts w:ascii="Arial" w:eastAsia="Times New Roman" w:hAnsi="Arial" w:cs="Arial"/>
                <w:bCs/>
                <w:iCs/>
                <w:sz w:val="20"/>
                <w:szCs w:val="20"/>
              </w:rPr>
              <w:t>In</w:t>
            </w:r>
            <w:proofErr w:type="gramEnd"/>
            <w:r w:rsidRPr="00375F59">
              <w:rPr>
                <w:rFonts w:ascii="Arial" w:eastAsia="Times New Roman" w:hAnsi="Arial" w:cs="Arial"/>
                <w:bCs/>
                <w:iCs/>
                <w:sz w:val="20"/>
                <w:szCs w:val="20"/>
              </w:rPr>
              <w:t xml:space="preserve"> Practice-informed Research and Research-informed Practice</w:t>
            </w:r>
          </w:p>
          <w:p w14:paraId="4F175CE5" w14:textId="77777777" w:rsidR="00375F59" w:rsidRPr="00375F59" w:rsidRDefault="00375F59" w:rsidP="00375F59">
            <w:pPr>
              <w:spacing w:after="0" w:line="240" w:lineRule="auto"/>
              <w:rPr>
                <w:rFonts w:ascii="Arial" w:eastAsia="Times New Roman" w:hAnsi="Arial" w:cs="Arial"/>
                <w:bCs/>
                <w:iCs/>
                <w:sz w:val="20"/>
                <w:szCs w:val="20"/>
              </w:rPr>
            </w:pPr>
            <w:r w:rsidRPr="00375F59">
              <w:rPr>
                <w:rFonts w:ascii="Arial" w:eastAsia="Times New Roman" w:hAnsi="Arial" w:cs="Arial"/>
                <w:bCs/>
                <w:iCs/>
                <w:sz w:val="20"/>
                <w:szCs w:val="20"/>
              </w:rPr>
              <w:t>Competency 5 – Engage in Policy Practice</w:t>
            </w:r>
          </w:p>
          <w:p w14:paraId="4E539B27" w14:textId="77777777" w:rsidR="00375F59" w:rsidRPr="00375F59" w:rsidRDefault="00375F59" w:rsidP="00375F59">
            <w:pPr>
              <w:spacing w:after="0" w:line="240" w:lineRule="auto"/>
              <w:rPr>
                <w:rFonts w:ascii="Arial" w:eastAsia="Times New Roman" w:hAnsi="Arial" w:cs="Arial"/>
                <w:bCs/>
                <w:iCs/>
                <w:sz w:val="20"/>
                <w:szCs w:val="20"/>
              </w:rPr>
            </w:pPr>
            <w:r w:rsidRPr="00375F59">
              <w:rPr>
                <w:rFonts w:ascii="Arial" w:eastAsia="Times New Roman" w:hAnsi="Arial" w:cs="Arial"/>
                <w:bCs/>
                <w:iCs/>
                <w:sz w:val="20"/>
                <w:szCs w:val="20"/>
              </w:rPr>
              <w:t>Competency 6 – Engage with Individuals, Families, Groups, Organizations, and Communities</w:t>
            </w:r>
          </w:p>
          <w:p w14:paraId="7873F876" w14:textId="77777777" w:rsidR="00375F59" w:rsidRPr="00375F59" w:rsidRDefault="00375F59" w:rsidP="00375F59">
            <w:pPr>
              <w:spacing w:after="0" w:line="240" w:lineRule="auto"/>
              <w:rPr>
                <w:rFonts w:ascii="Arial" w:eastAsia="Times New Roman" w:hAnsi="Arial" w:cs="Arial"/>
                <w:bCs/>
                <w:iCs/>
                <w:sz w:val="20"/>
                <w:szCs w:val="20"/>
              </w:rPr>
            </w:pPr>
            <w:r w:rsidRPr="00375F59">
              <w:rPr>
                <w:rFonts w:ascii="Arial" w:eastAsia="Times New Roman" w:hAnsi="Arial" w:cs="Arial"/>
                <w:bCs/>
                <w:iCs/>
                <w:sz w:val="20"/>
                <w:szCs w:val="20"/>
              </w:rPr>
              <w:t>Competency 7 – Assess Individuals, Families, Groups, Organizations, and Communities</w:t>
            </w:r>
          </w:p>
          <w:p w14:paraId="140FCA25" w14:textId="77777777" w:rsidR="00375F59" w:rsidRPr="00375F59" w:rsidRDefault="00375F59" w:rsidP="00375F59">
            <w:pPr>
              <w:spacing w:after="0" w:line="240" w:lineRule="auto"/>
              <w:rPr>
                <w:rFonts w:ascii="Arial" w:eastAsia="Times New Roman" w:hAnsi="Arial" w:cs="Arial"/>
                <w:bCs/>
                <w:iCs/>
                <w:sz w:val="20"/>
                <w:szCs w:val="20"/>
              </w:rPr>
            </w:pPr>
            <w:r w:rsidRPr="00375F59">
              <w:rPr>
                <w:rFonts w:ascii="Arial" w:eastAsia="Times New Roman" w:hAnsi="Arial" w:cs="Arial"/>
                <w:bCs/>
                <w:iCs/>
                <w:sz w:val="20"/>
                <w:szCs w:val="20"/>
              </w:rPr>
              <w:t xml:space="preserve">Competency 8 – Intervene with Individuals, Families, Groups, Organizations, and Communities </w:t>
            </w:r>
          </w:p>
          <w:p w14:paraId="3CCAA9E9" w14:textId="77777777" w:rsidR="00375F59" w:rsidRPr="00375F59" w:rsidRDefault="00375F59" w:rsidP="00375F59">
            <w:pPr>
              <w:spacing w:after="0" w:line="240" w:lineRule="auto"/>
              <w:rPr>
                <w:rFonts w:ascii="Arial" w:eastAsia="Times New Roman" w:hAnsi="Arial" w:cs="Arial"/>
                <w:b/>
                <w:bCs/>
                <w:iCs/>
                <w:sz w:val="20"/>
                <w:szCs w:val="20"/>
              </w:rPr>
            </w:pPr>
            <w:r w:rsidRPr="00375F59">
              <w:rPr>
                <w:rFonts w:ascii="Arial" w:eastAsia="Times New Roman" w:hAnsi="Arial" w:cs="Arial"/>
                <w:bCs/>
                <w:iCs/>
                <w:sz w:val="20"/>
                <w:szCs w:val="20"/>
              </w:rPr>
              <w:t>Competency 9 – Evaluate Practice with Individuals, Families, Groups, Organizations, and Communities</w:t>
            </w:r>
          </w:p>
        </w:tc>
      </w:tr>
      <w:tr w:rsidR="00375F59" w:rsidRPr="00375F59" w14:paraId="68052B07" w14:textId="77777777" w:rsidTr="007B4C92">
        <w:trPr>
          <w:cantSplit/>
        </w:trPr>
        <w:tc>
          <w:tcPr>
            <w:tcW w:w="3780" w:type="dxa"/>
            <w:tcBorders>
              <w:top w:val="single" w:sz="24" w:space="0" w:color="auto"/>
              <w:left w:val="single" w:sz="24" w:space="0" w:color="auto"/>
              <w:bottom w:val="single" w:sz="24" w:space="0" w:color="auto"/>
            </w:tcBorders>
            <w:shd w:val="clear" w:color="auto" w:fill="E6E6E6"/>
            <w:vAlign w:val="center"/>
          </w:tcPr>
          <w:p w14:paraId="01110745" w14:textId="77777777" w:rsidR="00375F59" w:rsidRPr="00375F59" w:rsidRDefault="00375F59" w:rsidP="00375F59">
            <w:pPr>
              <w:spacing w:after="0" w:line="240" w:lineRule="auto"/>
              <w:jc w:val="center"/>
              <w:rPr>
                <w:rFonts w:ascii="Arial" w:eastAsia="Times New Roman" w:hAnsi="Arial" w:cs="Arial"/>
                <w:sz w:val="20"/>
                <w:szCs w:val="20"/>
              </w:rPr>
            </w:pPr>
            <w:r w:rsidRPr="00375F59">
              <w:rPr>
                <w:rFonts w:ascii="Arial" w:eastAsia="Times New Roman" w:hAnsi="Arial" w:cs="Arial"/>
                <w:b/>
                <w:sz w:val="20"/>
                <w:szCs w:val="20"/>
              </w:rPr>
              <w:t>Accreditation Standard</w:t>
            </w:r>
          </w:p>
        </w:tc>
        <w:tc>
          <w:tcPr>
            <w:tcW w:w="4140" w:type="dxa"/>
            <w:tcBorders>
              <w:top w:val="single" w:sz="24" w:space="0" w:color="auto"/>
              <w:bottom w:val="single" w:sz="24" w:space="0" w:color="auto"/>
            </w:tcBorders>
            <w:shd w:val="clear" w:color="auto" w:fill="E6E6E6"/>
            <w:vAlign w:val="center"/>
          </w:tcPr>
          <w:p w14:paraId="05509087" w14:textId="77777777" w:rsidR="00375F59" w:rsidRPr="00375F59" w:rsidRDefault="00375F59" w:rsidP="00375F59">
            <w:pPr>
              <w:autoSpaceDE w:val="0"/>
              <w:autoSpaceDN w:val="0"/>
              <w:spacing w:after="0" w:line="240" w:lineRule="auto"/>
              <w:ind w:left="99"/>
              <w:jc w:val="center"/>
              <w:rPr>
                <w:rFonts w:ascii="Arial" w:eastAsia="Times New Roman" w:hAnsi="Arial" w:cs="Arial"/>
                <w:sz w:val="20"/>
                <w:szCs w:val="20"/>
              </w:rPr>
            </w:pPr>
            <w:r w:rsidRPr="00375F59">
              <w:rPr>
                <w:rFonts w:ascii="Arial" w:eastAsia="Times New Roman" w:hAnsi="Arial" w:cs="Arial"/>
                <w:b/>
                <w:sz w:val="20"/>
                <w:szCs w:val="20"/>
              </w:rPr>
              <w:t>Compliance Statement</w:t>
            </w:r>
          </w:p>
        </w:tc>
        <w:tc>
          <w:tcPr>
            <w:tcW w:w="1170" w:type="dxa"/>
            <w:tcBorders>
              <w:top w:val="single" w:sz="24" w:space="0" w:color="auto"/>
              <w:bottom w:val="single" w:sz="24" w:space="0" w:color="auto"/>
              <w:right w:val="single" w:sz="4" w:space="0" w:color="auto"/>
            </w:tcBorders>
            <w:shd w:val="clear" w:color="auto" w:fill="E6E6E6"/>
            <w:vAlign w:val="center"/>
          </w:tcPr>
          <w:p w14:paraId="7EC52FD5"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p>
          <w:p w14:paraId="6DC8EAD5"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 xml:space="preserve">(page # in </w:t>
            </w:r>
            <w:r w:rsidRPr="00375F59">
              <w:rPr>
                <w:rFonts w:ascii="Arial" w:hAnsi="Arial" w:cs="Arial"/>
                <w:bCs/>
                <w:i/>
                <w:iCs/>
                <w:color w:val="C00000"/>
              </w:rPr>
              <w:t>BM1</w:t>
            </w:r>
            <w:r w:rsidRPr="00375F59">
              <w:rPr>
                <w:rFonts w:ascii="Arial" w:eastAsia="Times New Roman" w:hAnsi="Arial" w:cs="Arial"/>
                <w:bCs/>
                <w:i/>
                <w:iCs/>
                <w:color w:val="C00000"/>
                <w:sz w:val="20"/>
                <w:szCs w:val="20"/>
              </w:rPr>
              <w:t>)</w:t>
            </w:r>
          </w:p>
        </w:tc>
        <w:tc>
          <w:tcPr>
            <w:tcW w:w="5178" w:type="dxa"/>
            <w:tcBorders>
              <w:top w:val="single" w:sz="24" w:space="0" w:color="auto"/>
              <w:left w:val="single" w:sz="4" w:space="0" w:color="auto"/>
              <w:bottom w:val="single" w:sz="24" w:space="0" w:color="auto"/>
              <w:right w:val="single" w:sz="24" w:space="0" w:color="auto"/>
            </w:tcBorders>
            <w:shd w:val="clear" w:color="auto" w:fill="E6E6E6"/>
            <w:vAlign w:val="center"/>
          </w:tcPr>
          <w:p w14:paraId="4FE5CFE9" w14:textId="77777777" w:rsidR="00375F59" w:rsidRPr="00375F59" w:rsidRDefault="00375F59" w:rsidP="00375F59">
            <w:pPr>
              <w:spacing w:after="0" w:line="240" w:lineRule="auto"/>
              <w:jc w:val="center"/>
              <w:rPr>
                <w:rFonts w:ascii="Arial" w:eastAsia="Times New Roman" w:hAnsi="Arial" w:cs="Arial"/>
                <w:b/>
                <w:color w:val="000000"/>
                <w:sz w:val="20"/>
                <w:szCs w:val="20"/>
              </w:rPr>
            </w:pPr>
            <w:r w:rsidRPr="00375F59">
              <w:rPr>
                <w:rFonts w:ascii="Arial" w:eastAsia="Times New Roman" w:hAnsi="Arial" w:cs="Arial"/>
                <w:b/>
                <w:color w:val="000000"/>
                <w:sz w:val="20"/>
                <w:szCs w:val="20"/>
              </w:rPr>
              <w:t>Comments</w:t>
            </w:r>
          </w:p>
          <w:p w14:paraId="3E65F217"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Cs/>
                <w:i/>
                <w:iCs/>
                <w:color w:val="C00000"/>
                <w:sz w:val="20"/>
                <w:szCs w:val="20"/>
              </w:rPr>
              <w:t xml:space="preserve">(COA </w:t>
            </w:r>
            <w:r w:rsidRPr="00375F59">
              <w:rPr>
                <w:rFonts w:ascii="Arial" w:hAnsi="Arial" w:cs="Arial"/>
                <w:bCs/>
                <w:i/>
                <w:iCs/>
                <w:color w:val="C00000"/>
              </w:rPr>
              <w:t>visitor</w:t>
            </w:r>
            <w:r w:rsidRPr="00375F59">
              <w:rPr>
                <w:rFonts w:ascii="Arial" w:eastAsia="Times New Roman" w:hAnsi="Arial" w:cs="Arial"/>
                <w:bCs/>
                <w:i/>
                <w:iCs/>
                <w:color w:val="C00000"/>
                <w:sz w:val="20"/>
                <w:szCs w:val="20"/>
              </w:rPr>
              <w:t>)</w:t>
            </w:r>
          </w:p>
        </w:tc>
      </w:tr>
      <w:tr w:rsidR="00375F59" w:rsidRPr="00375F59" w14:paraId="6D441C1D" w14:textId="77777777" w:rsidTr="007B4C92">
        <w:trPr>
          <w:cantSplit/>
          <w:trHeight w:val="745"/>
        </w:trPr>
        <w:tc>
          <w:tcPr>
            <w:tcW w:w="3780" w:type="dxa"/>
            <w:tcBorders>
              <w:top w:val="single" w:sz="24" w:space="0" w:color="auto"/>
              <w:left w:val="single" w:sz="24" w:space="0" w:color="auto"/>
            </w:tcBorders>
            <w:shd w:val="clear" w:color="auto" w:fill="E6E6E6"/>
          </w:tcPr>
          <w:p w14:paraId="2950A11B" w14:textId="77777777" w:rsidR="00375F59" w:rsidRPr="00375F59" w:rsidRDefault="00375F59" w:rsidP="00375F59">
            <w:pPr>
              <w:autoSpaceDE w:val="0"/>
              <w:autoSpaceDN w:val="0"/>
              <w:adjustRightInd w:val="0"/>
              <w:spacing w:after="0" w:line="240" w:lineRule="auto"/>
              <w:rPr>
                <w:rFonts w:ascii="Arial" w:eastAsia="Times New Roman" w:hAnsi="Arial" w:cs="Arial"/>
                <w:sz w:val="20"/>
                <w:szCs w:val="20"/>
              </w:rPr>
            </w:pPr>
            <w:r w:rsidRPr="00375F59">
              <w:rPr>
                <w:rFonts w:ascii="Arial" w:eastAsia="Times New Roman" w:hAnsi="Arial" w:cs="Arial"/>
                <w:b/>
                <w:sz w:val="20"/>
                <w:szCs w:val="20"/>
              </w:rPr>
              <w:t>B2.0.3:</w:t>
            </w:r>
            <w:r w:rsidRPr="00375F59">
              <w:rPr>
                <w:rFonts w:ascii="Arial" w:eastAsia="Times New Roman" w:hAnsi="Arial" w:cs="Arial"/>
                <w:sz w:val="20"/>
                <w:szCs w:val="20"/>
              </w:rPr>
              <w:t xml:space="preserve"> The program provides a matrix that illustrates how its curriculum content implements the nine required social work competencies and any additional competencies added by the program.   </w:t>
            </w:r>
          </w:p>
          <w:p w14:paraId="1541626D" w14:textId="77777777" w:rsidR="00375F59" w:rsidRPr="00375F59" w:rsidRDefault="00375F59" w:rsidP="00375F59">
            <w:pPr>
              <w:spacing w:after="0" w:line="240" w:lineRule="auto"/>
              <w:rPr>
                <w:rFonts w:ascii="Arial" w:eastAsia="Times New Roman" w:hAnsi="Arial" w:cs="Arial"/>
                <w:sz w:val="20"/>
                <w:szCs w:val="20"/>
              </w:rPr>
            </w:pPr>
          </w:p>
        </w:tc>
        <w:tc>
          <w:tcPr>
            <w:tcW w:w="4140" w:type="dxa"/>
            <w:tcBorders>
              <w:top w:val="single" w:sz="24" w:space="0" w:color="auto"/>
              <w:bottom w:val="single" w:sz="4" w:space="0" w:color="auto"/>
              <w:right w:val="single" w:sz="4" w:space="0" w:color="auto"/>
            </w:tcBorders>
            <w:shd w:val="clear" w:color="auto" w:fill="E6E6E6"/>
          </w:tcPr>
          <w:p w14:paraId="0869AC5E"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hAnsi="Arial" w:cs="Arial"/>
                <w:sz w:val="20"/>
                <w:szCs w:val="20"/>
              </w:rPr>
              <w:t>Program provides a matrix illustrating how the curriculum content implements the nine required social work competencies and any additional competencies added by the program across all program options.</w:t>
            </w:r>
          </w:p>
        </w:tc>
        <w:tc>
          <w:tcPr>
            <w:tcW w:w="1170" w:type="dxa"/>
            <w:tcBorders>
              <w:top w:val="single" w:sz="24" w:space="0" w:color="auto"/>
              <w:left w:val="single" w:sz="4" w:space="0" w:color="auto"/>
              <w:bottom w:val="single" w:sz="4" w:space="0" w:color="auto"/>
              <w:right w:val="single" w:sz="4" w:space="0" w:color="auto"/>
            </w:tcBorders>
            <w:shd w:val="clear" w:color="auto" w:fill="E6E6E6"/>
          </w:tcPr>
          <w:p w14:paraId="59065189" w14:textId="77777777" w:rsidR="00375F59" w:rsidRPr="00375F59" w:rsidRDefault="00375F59" w:rsidP="00375F59">
            <w:pPr>
              <w:tabs>
                <w:tab w:val="num" w:pos="425"/>
              </w:tabs>
              <w:spacing w:after="0" w:line="240" w:lineRule="auto"/>
              <w:rPr>
                <w:rFonts w:ascii="Arial" w:eastAsia="Times New Roman" w:hAnsi="Arial" w:cs="Arial"/>
                <w:sz w:val="20"/>
                <w:szCs w:val="20"/>
              </w:rPr>
            </w:pPr>
          </w:p>
        </w:tc>
        <w:tc>
          <w:tcPr>
            <w:tcW w:w="5178" w:type="dxa"/>
            <w:tcBorders>
              <w:top w:val="single" w:sz="24" w:space="0" w:color="auto"/>
              <w:left w:val="single" w:sz="4" w:space="0" w:color="auto"/>
              <w:bottom w:val="single" w:sz="4" w:space="0" w:color="auto"/>
              <w:right w:val="single" w:sz="24" w:space="0" w:color="auto"/>
            </w:tcBorders>
            <w:shd w:val="clear" w:color="auto" w:fill="E6E6E6"/>
          </w:tcPr>
          <w:p w14:paraId="6272E83B" w14:textId="77777777" w:rsidR="00375F59" w:rsidRPr="00375F59" w:rsidRDefault="00375F59" w:rsidP="00375F59">
            <w:pPr>
              <w:tabs>
                <w:tab w:val="num" w:pos="425"/>
              </w:tabs>
              <w:spacing w:after="0" w:line="240" w:lineRule="auto"/>
              <w:rPr>
                <w:rFonts w:ascii="Arial" w:eastAsia="Times New Roman" w:hAnsi="Arial" w:cs="Arial"/>
                <w:sz w:val="20"/>
                <w:szCs w:val="20"/>
              </w:rPr>
            </w:pPr>
          </w:p>
        </w:tc>
      </w:tr>
      <w:tr w:rsidR="00375F59" w:rsidRPr="00375F59" w14:paraId="4F3BF30E" w14:textId="77777777" w:rsidTr="007B4C92">
        <w:trPr>
          <w:cantSplit/>
          <w:trHeight w:val="745"/>
        </w:trPr>
        <w:tc>
          <w:tcPr>
            <w:tcW w:w="3780" w:type="dxa"/>
            <w:tcBorders>
              <w:top w:val="single" w:sz="8" w:space="0" w:color="auto"/>
              <w:left w:val="single" w:sz="24" w:space="0" w:color="auto"/>
            </w:tcBorders>
            <w:shd w:val="clear" w:color="auto" w:fill="E6E6E6"/>
          </w:tcPr>
          <w:p w14:paraId="68F767F6"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M2.0.3:</w:t>
            </w:r>
            <w:r w:rsidRPr="00375F59">
              <w:rPr>
                <w:rFonts w:ascii="Arial" w:eastAsia="Times New Roman" w:hAnsi="Arial" w:cs="Arial"/>
                <w:b/>
                <w:sz w:val="20"/>
                <w:szCs w:val="20"/>
              </w:rPr>
              <w:tab/>
            </w:r>
            <w:r w:rsidRPr="00375F59">
              <w:rPr>
                <w:rFonts w:ascii="Arial" w:eastAsia="Times New Roman" w:hAnsi="Arial" w:cs="Arial"/>
                <w:sz w:val="20"/>
                <w:szCs w:val="20"/>
              </w:rPr>
              <w:t>The program provides a matrix that illustrates how its generalist practice content implements the nine required social work competencies and any additional competencies added by the program.</w:t>
            </w:r>
          </w:p>
          <w:p w14:paraId="765C4A11" w14:textId="77777777" w:rsidR="00375F59" w:rsidRPr="00375F59" w:rsidRDefault="00375F59" w:rsidP="00375F59">
            <w:pPr>
              <w:tabs>
                <w:tab w:val="left" w:pos="2669"/>
              </w:tabs>
              <w:autoSpaceDE w:val="0"/>
              <w:autoSpaceDN w:val="0"/>
              <w:adjustRightInd w:val="0"/>
              <w:spacing w:after="0" w:line="240" w:lineRule="auto"/>
              <w:rPr>
                <w:rFonts w:ascii="Arial" w:eastAsia="Times New Roman" w:hAnsi="Arial" w:cs="Arial"/>
                <w:b/>
                <w:sz w:val="20"/>
                <w:szCs w:val="20"/>
              </w:rPr>
            </w:pPr>
          </w:p>
        </w:tc>
        <w:tc>
          <w:tcPr>
            <w:tcW w:w="4140" w:type="dxa"/>
            <w:tcBorders>
              <w:top w:val="single" w:sz="8" w:space="0" w:color="auto"/>
              <w:bottom w:val="single" w:sz="4" w:space="0" w:color="auto"/>
              <w:right w:val="single" w:sz="4" w:space="0" w:color="auto"/>
            </w:tcBorders>
            <w:shd w:val="clear" w:color="auto" w:fill="E6E6E6"/>
            <w:vAlign w:val="center"/>
          </w:tcPr>
          <w:p w14:paraId="4D925820"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hAnsi="Arial" w:cs="Arial"/>
                <w:sz w:val="20"/>
                <w:szCs w:val="20"/>
              </w:rPr>
              <w:t>Program provides a matrix illustrating how the program’s generalist practice curriculum content implements the nine required social work competencies</w:t>
            </w:r>
            <w:r w:rsidRPr="00375F59">
              <w:rPr>
                <w:rFonts w:ascii="Arial" w:hAnsi="Arial" w:cs="Arial"/>
                <w:color w:val="FF0000"/>
                <w:sz w:val="20"/>
                <w:szCs w:val="20"/>
              </w:rPr>
              <w:t xml:space="preserve"> </w:t>
            </w:r>
            <w:r w:rsidRPr="00375F59">
              <w:rPr>
                <w:rFonts w:ascii="Arial" w:hAnsi="Arial" w:cs="Arial"/>
                <w:sz w:val="20"/>
                <w:szCs w:val="20"/>
              </w:rPr>
              <w:t>and any additional competencies added by the program across all program options.</w:t>
            </w:r>
          </w:p>
        </w:tc>
        <w:tc>
          <w:tcPr>
            <w:tcW w:w="1170" w:type="dxa"/>
            <w:tcBorders>
              <w:top w:val="single" w:sz="8" w:space="0" w:color="auto"/>
              <w:left w:val="single" w:sz="4" w:space="0" w:color="auto"/>
              <w:bottom w:val="single" w:sz="4" w:space="0" w:color="auto"/>
              <w:right w:val="single" w:sz="4" w:space="0" w:color="auto"/>
            </w:tcBorders>
            <w:shd w:val="clear" w:color="auto" w:fill="E6E6E6"/>
          </w:tcPr>
          <w:p w14:paraId="024B9779" w14:textId="77777777" w:rsidR="00375F59" w:rsidRPr="00375F59" w:rsidRDefault="00375F59" w:rsidP="00375F59">
            <w:pPr>
              <w:spacing w:after="0" w:line="240" w:lineRule="auto"/>
              <w:rPr>
                <w:rFonts w:ascii="Arial" w:eastAsia="Times New Roman" w:hAnsi="Arial" w:cs="Arial"/>
                <w:sz w:val="20"/>
                <w:szCs w:val="20"/>
              </w:rPr>
            </w:pPr>
          </w:p>
        </w:tc>
        <w:tc>
          <w:tcPr>
            <w:tcW w:w="5178" w:type="dxa"/>
            <w:tcBorders>
              <w:top w:val="single" w:sz="8" w:space="0" w:color="auto"/>
              <w:left w:val="single" w:sz="4" w:space="0" w:color="auto"/>
              <w:bottom w:val="single" w:sz="4" w:space="0" w:color="auto"/>
              <w:right w:val="single" w:sz="24" w:space="0" w:color="auto"/>
            </w:tcBorders>
            <w:shd w:val="clear" w:color="auto" w:fill="E6E6E6"/>
          </w:tcPr>
          <w:p w14:paraId="28FEBA40" w14:textId="77777777" w:rsidR="00375F59" w:rsidRPr="00375F59" w:rsidRDefault="00375F59" w:rsidP="00375F59">
            <w:pPr>
              <w:tabs>
                <w:tab w:val="num" w:pos="425"/>
              </w:tabs>
              <w:spacing w:after="0" w:line="240" w:lineRule="auto"/>
              <w:rPr>
                <w:rFonts w:ascii="Arial" w:eastAsia="Times New Roman" w:hAnsi="Arial" w:cs="Arial"/>
                <w:sz w:val="20"/>
                <w:szCs w:val="20"/>
              </w:rPr>
            </w:pPr>
          </w:p>
        </w:tc>
      </w:tr>
    </w:tbl>
    <w:p w14:paraId="49E84DB5" w14:textId="77777777" w:rsidR="00375F59" w:rsidRPr="00375F59" w:rsidRDefault="00375F59" w:rsidP="00375F59">
      <w:pPr>
        <w:spacing w:after="0" w:line="240" w:lineRule="auto"/>
        <w:rPr>
          <w:rFonts w:ascii="Times New Roman" w:eastAsia="Times New Roman" w:hAnsi="Times New Roman" w:cs="Times New Roman"/>
          <w:sz w:val="20"/>
          <w:szCs w:val="20"/>
        </w:rPr>
      </w:pPr>
      <w:r w:rsidRPr="00375F59">
        <w:rPr>
          <w:rFonts w:ascii="Times New Roman" w:eastAsia="Times New Roman" w:hAnsi="Times New Roman" w:cs="Times New Roman"/>
          <w:sz w:val="20"/>
          <w:szCs w:val="20"/>
        </w:rPr>
        <w:br w:type="page"/>
      </w:r>
    </w:p>
    <w:tbl>
      <w:tblPr>
        <w:tblW w:w="14268" w:type="dxa"/>
        <w:tblInd w:w="-6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000" w:firstRow="0" w:lastRow="0" w:firstColumn="0" w:lastColumn="0" w:noHBand="0" w:noVBand="0"/>
      </w:tblPr>
      <w:tblGrid>
        <w:gridCol w:w="3870"/>
        <w:gridCol w:w="4500"/>
        <w:gridCol w:w="1350"/>
        <w:gridCol w:w="4548"/>
      </w:tblGrid>
      <w:tr w:rsidR="00375F59" w:rsidRPr="00375F59" w14:paraId="5D6E65C5" w14:textId="77777777" w:rsidTr="007B4C92">
        <w:trPr>
          <w:cantSplit/>
        </w:trPr>
        <w:tc>
          <w:tcPr>
            <w:tcW w:w="14268" w:type="dxa"/>
            <w:gridSpan w:val="4"/>
            <w:tcBorders>
              <w:top w:val="single" w:sz="18" w:space="0" w:color="auto"/>
              <w:left w:val="single" w:sz="24" w:space="0" w:color="auto"/>
              <w:bottom w:val="single" w:sz="18" w:space="0" w:color="auto"/>
              <w:right w:val="single" w:sz="24" w:space="0" w:color="auto"/>
            </w:tcBorders>
            <w:shd w:val="clear" w:color="auto" w:fill="E6E6E6"/>
          </w:tcPr>
          <w:p w14:paraId="6FF9E8A0" w14:textId="77777777" w:rsidR="00375F59" w:rsidRPr="00375F59" w:rsidRDefault="00375F59" w:rsidP="00375F59">
            <w:pPr>
              <w:autoSpaceDE w:val="0"/>
              <w:autoSpaceDN w:val="0"/>
              <w:adjustRightInd w:val="0"/>
              <w:spacing w:after="0" w:line="240" w:lineRule="auto"/>
              <w:rPr>
                <w:rFonts w:ascii="Arial" w:eastAsia="Times New Roman" w:hAnsi="Arial" w:cs="Arial"/>
                <w:b/>
                <w:bCs/>
                <w:iCs/>
                <w:sz w:val="20"/>
                <w:szCs w:val="20"/>
              </w:rPr>
            </w:pPr>
            <w:r w:rsidRPr="00375F59">
              <w:rPr>
                <w:rFonts w:ascii="Arial" w:eastAsia="Times New Roman" w:hAnsi="Arial" w:cs="Arial"/>
                <w:b/>
                <w:bCs/>
                <w:iCs/>
                <w:sz w:val="20"/>
                <w:szCs w:val="20"/>
              </w:rPr>
              <w:lastRenderedPageBreak/>
              <w:t>Educational Policy M2.1—Specialized Practice</w:t>
            </w:r>
          </w:p>
          <w:p w14:paraId="615E3417" w14:textId="77777777" w:rsidR="00375F59" w:rsidRPr="00375F59" w:rsidRDefault="00375F59" w:rsidP="00375F59">
            <w:pPr>
              <w:autoSpaceDE w:val="0"/>
              <w:autoSpaceDN w:val="0"/>
              <w:adjustRightInd w:val="0"/>
              <w:spacing w:after="0" w:line="240" w:lineRule="auto"/>
              <w:ind w:left="360"/>
              <w:rPr>
                <w:rFonts w:ascii="Arial" w:eastAsia="Times New Roman" w:hAnsi="Arial" w:cs="Arial"/>
                <w:bCs/>
                <w:iCs/>
                <w:sz w:val="20"/>
                <w:szCs w:val="20"/>
              </w:rPr>
            </w:pPr>
            <w:r w:rsidRPr="00375F59">
              <w:rPr>
                <w:rFonts w:ascii="Arial" w:eastAsia="Times New Roman" w:hAnsi="Arial" w:cs="Arial"/>
                <w:bCs/>
                <w:iCs/>
                <w:sz w:val="20"/>
                <w:szCs w:val="20"/>
              </w:rPr>
              <w:t xml:space="preserve">Specialized practice builds on generalist practice as described in EP 2.0, </w:t>
            </w:r>
            <w:proofErr w:type="gramStart"/>
            <w:r w:rsidRPr="00375F59">
              <w:rPr>
                <w:rFonts w:ascii="Arial" w:eastAsia="Times New Roman" w:hAnsi="Arial" w:cs="Arial"/>
                <w:bCs/>
                <w:iCs/>
                <w:sz w:val="20"/>
                <w:szCs w:val="20"/>
              </w:rPr>
              <w:t>adapting</w:t>
            </w:r>
            <w:proofErr w:type="gramEnd"/>
            <w:r w:rsidRPr="00375F59">
              <w:rPr>
                <w:rFonts w:ascii="Arial" w:eastAsia="Times New Roman" w:hAnsi="Arial" w:cs="Arial"/>
                <w:bCs/>
                <w:iCs/>
                <w:sz w:val="20"/>
                <w:szCs w:val="20"/>
              </w:rPr>
              <w:t xml:space="preserve"> and extending the Social Work Competencies for practice with a specific population, problem area, method of intervention, perspective or approach to practice.  Specialized practice augments and extends social work knowledge, values, and skills to engage, assess, intervene, and evaluate within an area of specialization.  Specialized practitioners advocate with and on behalf of clients and constituencies in their area of specialized practice.  Specialized practitioners synthesize and employ a broad range of interdisciplinary and multidisciplinary knowledge and skills based on scientific inquiry and best practices, and consistent with social work values.  Specialized practitioners engage in and conduct research to inform and improve practice, policy, and service delivery.  </w:t>
            </w:r>
          </w:p>
          <w:p w14:paraId="76013AD5" w14:textId="77777777" w:rsidR="00375F59" w:rsidRPr="00375F59" w:rsidRDefault="00375F59" w:rsidP="00375F59">
            <w:pPr>
              <w:autoSpaceDE w:val="0"/>
              <w:autoSpaceDN w:val="0"/>
              <w:adjustRightInd w:val="0"/>
              <w:spacing w:after="0" w:line="240" w:lineRule="auto"/>
              <w:ind w:left="360"/>
              <w:rPr>
                <w:rFonts w:ascii="Arial" w:eastAsia="Times New Roman" w:hAnsi="Arial" w:cs="Arial"/>
                <w:bCs/>
                <w:iCs/>
                <w:sz w:val="20"/>
                <w:szCs w:val="20"/>
              </w:rPr>
            </w:pPr>
          </w:p>
          <w:p w14:paraId="283AED79" w14:textId="77777777" w:rsidR="00375F59" w:rsidRPr="00375F59" w:rsidRDefault="00375F59" w:rsidP="00375F59">
            <w:pPr>
              <w:autoSpaceDE w:val="0"/>
              <w:autoSpaceDN w:val="0"/>
              <w:adjustRightInd w:val="0"/>
              <w:spacing w:after="0" w:line="240" w:lineRule="auto"/>
              <w:ind w:left="360"/>
              <w:rPr>
                <w:rFonts w:ascii="Arial" w:eastAsia="Times New Roman" w:hAnsi="Arial" w:cs="Arial"/>
                <w:bCs/>
                <w:iCs/>
                <w:sz w:val="20"/>
                <w:szCs w:val="20"/>
              </w:rPr>
            </w:pPr>
            <w:r w:rsidRPr="00375F59">
              <w:rPr>
                <w:rFonts w:ascii="Arial" w:eastAsia="Times New Roman" w:hAnsi="Arial" w:cs="Arial"/>
                <w:bCs/>
                <w:iCs/>
                <w:sz w:val="20"/>
                <w:szCs w:val="20"/>
              </w:rPr>
              <w:t xml:space="preserve">The master’s program in social work prepares students for specialized practice.  Programs identify the specialized knowledge, values, skills, cognitive and affective processes, and behaviors that extend and enhance the nine Social Work Competencies and prepare students for practice </w:t>
            </w:r>
            <w:proofErr w:type="gramStart"/>
            <w:r w:rsidRPr="00375F59">
              <w:rPr>
                <w:rFonts w:ascii="Arial" w:eastAsia="Times New Roman" w:hAnsi="Arial" w:cs="Arial"/>
                <w:bCs/>
                <w:iCs/>
                <w:sz w:val="20"/>
                <w:szCs w:val="20"/>
              </w:rPr>
              <w:t>in the area of</w:t>
            </w:r>
            <w:proofErr w:type="gramEnd"/>
            <w:r w:rsidRPr="00375F59">
              <w:rPr>
                <w:rFonts w:ascii="Arial" w:eastAsia="Times New Roman" w:hAnsi="Arial" w:cs="Arial"/>
                <w:bCs/>
                <w:iCs/>
                <w:sz w:val="20"/>
                <w:szCs w:val="20"/>
              </w:rPr>
              <w:t xml:space="preserve"> specialization. </w:t>
            </w:r>
          </w:p>
          <w:p w14:paraId="77B50A9A" w14:textId="77777777" w:rsidR="00375F59" w:rsidRPr="00375F59" w:rsidRDefault="00375F59" w:rsidP="00375F59">
            <w:pPr>
              <w:autoSpaceDE w:val="0"/>
              <w:autoSpaceDN w:val="0"/>
              <w:adjustRightInd w:val="0"/>
              <w:spacing w:after="0" w:line="240" w:lineRule="auto"/>
              <w:ind w:left="360"/>
              <w:rPr>
                <w:rFonts w:ascii="Arial" w:eastAsia="Times New Roman" w:hAnsi="Arial" w:cs="Arial"/>
                <w:bCs/>
                <w:iCs/>
                <w:sz w:val="20"/>
                <w:szCs w:val="20"/>
              </w:rPr>
            </w:pPr>
          </w:p>
          <w:p w14:paraId="7764B95E" w14:textId="77777777" w:rsidR="00375F59" w:rsidRPr="00375F59" w:rsidRDefault="00375F59" w:rsidP="00375F59">
            <w:pPr>
              <w:spacing w:after="0" w:line="240" w:lineRule="auto"/>
              <w:rPr>
                <w:rFonts w:ascii="Arial" w:eastAsia="Times New Roman" w:hAnsi="Arial" w:cs="Arial"/>
                <w:b/>
                <w:bCs/>
                <w:sz w:val="20"/>
                <w:szCs w:val="20"/>
              </w:rPr>
            </w:pPr>
            <w:r w:rsidRPr="00375F59">
              <w:rPr>
                <w:rFonts w:ascii="Arial" w:eastAsia="Times New Roman" w:hAnsi="Arial" w:cs="Arial"/>
                <w:b/>
                <w:sz w:val="20"/>
                <w:szCs w:val="20"/>
              </w:rPr>
              <w:t>Nine Required</w:t>
            </w:r>
            <w:r w:rsidRPr="00375F59">
              <w:rPr>
                <w:rFonts w:ascii="Arial" w:eastAsia="Times New Roman" w:hAnsi="Arial" w:cs="Arial"/>
                <w:sz w:val="20"/>
                <w:szCs w:val="20"/>
              </w:rPr>
              <w:t xml:space="preserve"> </w:t>
            </w:r>
            <w:r w:rsidRPr="00375F59">
              <w:rPr>
                <w:rFonts w:ascii="Arial" w:eastAsia="Times New Roman" w:hAnsi="Arial" w:cs="Arial"/>
                <w:b/>
                <w:bCs/>
                <w:sz w:val="20"/>
                <w:szCs w:val="20"/>
              </w:rPr>
              <w:t>Social Work Competencies</w:t>
            </w:r>
          </w:p>
          <w:p w14:paraId="6E283C10"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The nine Social Work Competencies are listed below.  Programs may add competencies that are consistent with their mission and goals and respond to their context.  Each competency describes the knowledge, values, skills, and cognitive and affective processes that comprise the competency at the generalist level of practice.  </w:t>
            </w:r>
          </w:p>
          <w:p w14:paraId="189527D4"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iCs/>
                <w:sz w:val="20"/>
                <w:szCs w:val="20"/>
              </w:rPr>
            </w:pPr>
            <w:r w:rsidRPr="00375F59">
              <w:rPr>
                <w:rFonts w:ascii="Arial" w:eastAsia="Times New Roman" w:hAnsi="Arial" w:cs="Arial"/>
                <w:iCs/>
                <w:sz w:val="20"/>
                <w:szCs w:val="20"/>
              </w:rPr>
              <w:t>Competency 1 – Demonstrate Ethical and Professional Behavior</w:t>
            </w:r>
          </w:p>
          <w:p w14:paraId="2D25A6CA"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Competency 2 – Engage Diversity and Difference in Practice</w:t>
            </w:r>
          </w:p>
          <w:p w14:paraId="187C64C2"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Competency 3 – Advance Human Rights and Social, Economic, and Environmental Justice</w:t>
            </w:r>
          </w:p>
          <w:p w14:paraId="773223FD"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 xml:space="preserve">Competency 4 – Engage </w:t>
            </w:r>
            <w:proofErr w:type="gramStart"/>
            <w:r w:rsidRPr="00375F59">
              <w:rPr>
                <w:rFonts w:ascii="Arial" w:eastAsia="Times New Roman" w:hAnsi="Arial" w:cs="Arial"/>
                <w:bCs/>
                <w:sz w:val="20"/>
                <w:szCs w:val="20"/>
              </w:rPr>
              <w:t>In</w:t>
            </w:r>
            <w:proofErr w:type="gramEnd"/>
            <w:r w:rsidRPr="00375F59">
              <w:rPr>
                <w:rFonts w:ascii="Arial" w:eastAsia="Times New Roman" w:hAnsi="Arial" w:cs="Arial"/>
                <w:bCs/>
                <w:sz w:val="20"/>
                <w:szCs w:val="20"/>
              </w:rPr>
              <w:t xml:space="preserve"> Practice-informed Research and Research-informed Practice</w:t>
            </w:r>
          </w:p>
          <w:p w14:paraId="599BA5FB"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Competency 5 – Engage in Policy Practice</w:t>
            </w:r>
          </w:p>
          <w:p w14:paraId="433B7ECD"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Competency 6 – Engage with Individuals, Families, Groups, Organizations, and Communities</w:t>
            </w:r>
          </w:p>
          <w:p w14:paraId="5C7C5889"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Competency 7 – Assess Individuals, Families, Groups, Organizations, and Communities</w:t>
            </w:r>
          </w:p>
          <w:p w14:paraId="295D6659" w14:textId="77777777" w:rsidR="00375F59" w:rsidRPr="00375F59" w:rsidRDefault="00375F59" w:rsidP="00375F59">
            <w:pPr>
              <w:autoSpaceDE w:val="0"/>
              <w:autoSpaceDN w:val="0"/>
              <w:adjustRightInd w:val="0"/>
              <w:spacing w:after="0" w:line="240" w:lineRule="auto"/>
              <w:ind w:left="1800" w:hanging="1420"/>
              <w:rPr>
                <w:rFonts w:ascii="Arial" w:eastAsia="Times New Roman" w:hAnsi="Arial" w:cs="Arial"/>
                <w:bCs/>
                <w:sz w:val="20"/>
                <w:szCs w:val="20"/>
              </w:rPr>
            </w:pPr>
            <w:r w:rsidRPr="00375F59">
              <w:rPr>
                <w:rFonts w:ascii="Arial" w:eastAsia="Times New Roman" w:hAnsi="Arial" w:cs="Arial"/>
                <w:bCs/>
                <w:sz w:val="20"/>
                <w:szCs w:val="20"/>
              </w:rPr>
              <w:t xml:space="preserve">Competency 8 – Intervene with Individuals, Families, Groups, Organizations, and Communities </w:t>
            </w:r>
          </w:p>
          <w:p w14:paraId="7F2C315B" w14:textId="77777777" w:rsidR="00375F59" w:rsidRPr="00375F59" w:rsidRDefault="00375F59" w:rsidP="00375F59">
            <w:pPr>
              <w:spacing w:after="0" w:line="240" w:lineRule="auto"/>
              <w:ind w:left="432"/>
              <w:rPr>
                <w:rFonts w:ascii="Arial" w:eastAsia="Times New Roman" w:hAnsi="Arial" w:cs="Arial"/>
                <w:b/>
                <w:sz w:val="20"/>
                <w:szCs w:val="20"/>
              </w:rPr>
            </w:pPr>
            <w:r w:rsidRPr="00375F59">
              <w:rPr>
                <w:rFonts w:ascii="Arial" w:eastAsia="Times New Roman" w:hAnsi="Arial" w:cs="Arial"/>
                <w:sz w:val="20"/>
                <w:szCs w:val="20"/>
              </w:rPr>
              <w:t xml:space="preserve">                        Competency 9 – Evaluate Practice with Individuals, Families, Groups, Organizations, and Communities</w:t>
            </w:r>
          </w:p>
        </w:tc>
      </w:tr>
      <w:tr w:rsidR="00375F59" w:rsidRPr="00375F59" w14:paraId="12D90B28" w14:textId="77777777" w:rsidTr="007B4C92">
        <w:trPr>
          <w:cantSplit/>
          <w:trHeight w:val="675"/>
        </w:trPr>
        <w:tc>
          <w:tcPr>
            <w:tcW w:w="3870" w:type="dxa"/>
            <w:tcBorders>
              <w:top w:val="single" w:sz="18" w:space="0" w:color="auto"/>
              <w:left w:val="single" w:sz="24" w:space="0" w:color="auto"/>
              <w:bottom w:val="single" w:sz="8" w:space="0" w:color="auto"/>
              <w:right w:val="single" w:sz="8" w:space="0" w:color="auto"/>
            </w:tcBorders>
            <w:shd w:val="clear" w:color="auto" w:fill="E6E6E6"/>
            <w:vAlign w:val="center"/>
          </w:tcPr>
          <w:p w14:paraId="6F431E31"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Accreditation Standard</w:t>
            </w:r>
          </w:p>
        </w:tc>
        <w:tc>
          <w:tcPr>
            <w:tcW w:w="4500" w:type="dxa"/>
            <w:tcBorders>
              <w:top w:val="single" w:sz="18" w:space="0" w:color="auto"/>
              <w:left w:val="single" w:sz="8" w:space="0" w:color="auto"/>
              <w:bottom w:val="single" w:sz="8" w:space="0" w:color="auto"/>
              <w:right w:val="single" w:sz="8" w:space="0" w:color="auto"/>
            </w:tcBorders>
            <w:shd w:val="clear" w:color="auto" w:fill="E6E6E6"/>
            <w:vAlign w:val="center"/>
          </w:tcPr>
          <w:p w14:paraId="7CEA1FA7"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350" w:type="dxa"/>
            <w:tcBorders>
              <w:top w:val="single" w:sz="18" w:space="0" w:color="auto"/>
              <w:left w:val="single" w:sz="8" w:space="0" w:color="auto"/>
              <w:bottom w:val="single" w:sz="8" w:space="0" w:color="auto"/>
              <w:right w:val="single" w:sz="4" w:space="0" w:color="auto"/>
            </w:tcBorders>
            <w:shd w:val="clear" w:color="auto" w:fill="E6E6E6"/>
            <w:vAlign w:val="center"/>
          </w:tcPr>
          <w:p w14:paraId="3CCD5290" w14:textId="77777777" w:rsidR="00375F59" w:rsidRPr="00375F59" w:rsidRDefault="00375F59" w:rsidP="00375F59">
            <w:pPr>
              <w:jc w:val="center"/>
              <w:rPr>
                <w:rFonts w:ascii="Arial" w:eastAsia="Times New Roman" w:hAnsi="Arial" w:cs="Arial"/>
                <w:b/>
                <w:sz w:val="20"/>
                <w:szCs w:val="20"/>
              </w:rPr>
            </w:pPr>
            <w:r w:rsidRPr="00375F59">
              <w:rPr>
                <w:rFonts w:ascii="Arial"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BM1)</w:t>
            </w:r>
          </w:p>
        </w:tc>
        <w:tc>
          <w:tcPr>
            <w:tcW w:w="4548" w:type="dxa"/>
            <w:tcBorders>
              <w:top w:val="single" w:sz="18" w:space="0" w:color="auto"/>
              <w:left w:val="single" w:sz="4" w:space="0" w:color="auto"/>
              <w:bottom w:val="single" w:sz="8" w:space="0" w:color="auto"/>
              <w:right w:val="single" w:sz="24" w:space="0" w:color="auto"/>
            </w:tcBorders>
            <w:shd w:val="clear" w:color="auto" w:fill="E6E6E6"/>
            <w:vAlign w:val="center"/>
          </w:tcPr>
          <w:p w14:paraId="2BE532C2" w14:textId="77777777" w:rsidR="00375F59" w:rsidRPr="00375F59" w:rsidRDefault="00375F59" w:rsidP="00375F59">
            <w:pPr>
              <w:jc w:val="center"/>
              <w:rPr>
                <w:rFonts w:ascii="Arial" w:eastAsia="Times New Roman" w:hAnsi="Arial" w:cs="Arial"/>
                <w:b/>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554508CE" w14:textId="77777777" w:rsidTr="007B4C92">
        <w:trPr>
          <w:cantSplit/>
          <w:trHeight w:val="494"/>
        </w:trPr>
        <w:tc>
          <w:tcPr>
            <w:tcW w:w="3870" w:type="dxa"/>
            <w:tcBorders>
              <w:top w:val="single" w:sz="4" w:space="0" w:color="auto"/>
              <w:left w:val="single" w:sz="24" w:space="0" w:color="auto"/>
              <w:bottom w:val="single" w:sz="4" w:space="0" w:color="auto"/>
              <w:right w:val="single" w:sz="4" w:space="0" w:color="auto"/>
            </w:tcBorders>
            <w:shd w:val="clear" w:color="auto" w:fill="E6E6E6"/>
          </w:tcPr>
          <w:p w14:paraId="2B8DA65E" w14:textId="77777777" w:rsidR="00375F59" w:rsidRPr="00375F59" w:rsidRDefault="00375F59" w:rsidP="00375F59">
            <w:pPr>
              <w:spacing w:after="0" w:line="240" w:lineRule="auto"/>
              <w:rPr>
                <w:rFonts w:ascii="Arial" w:eastAsia="Times New Roman" w:hAnsi="Arial" w:cs="Arial"/>
                <w:b/>
                <w:bCs/>
                <w:iCs/>
                <w:sz w:val="20"/>
                <w:szCs w:val="20"/>
              </w:rPr>
            </w:pPr>
            <w:r w:rsidRPr="00375F59">
              <w:rPr>
                <w:rFonts w:ascii="Arial" w:eastAsia="Times New Roman" w:hAnsi="Arial" w:cs="Arial"/>
                <w:b/>
                <w:bCs/>
                <w:iCs/>
                <w:sz w:val="20"/>
                <w:szCs w:val="20"/>
              </w:rPr>
              <w:t>M2.1.4:</w:t>
            </w:r>
            <w:r w:rsidRPr="00375F59">
              <w:rPr>
                <w:rFonts w:ascii="Arial" w:eastAsia="Times New Roman" w:hAnsi="Arial" w:cs="Arial"/>
                <w:bCs/>
                <w:iCs/>
                <w:sz w:val="20"/>
                <w:szCs w:val="20"/>
              </w:rPr>
              <w:t xml:space="preserve"> For each area of specialized practice, the program provides a matrix that illustrates how its curriculum content implements the nine required social work competencies and any additional competencies added by the program.</w:t>
            </w:r>
          </w:p>
        </w:tc>
        <w:tc>
          <w:tcPr>
            <w:tcW w:w="4500" w:type="dxa"/>
            <w:tcBorders>
              <w:top w:val="single" w:sz="4" w:space="0" w:color="auto"/>
              <w:left w:val="single" w:sz="4" w:space="0" w:color="auto"/>
              <w:bottom w:val="single" w:sz="4" w:space="0" w:color="auto"/>
              <w:right w:val="single" w:sz="4" w:space="0" w:color="auto"/>
            </w:tcBorders>
            <w:shd w:val="clear" w:color="auto" w:fill="E6E6E6"/>
          </w:tcPr>
          <w:p w14:paraId="74343DC3"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Program provides a matrix illustrating how the program’s specialized practice curriculum content implements the nine required social work competencies and any additional competencies added by the program across all program options.</w:t>
            </w:r>
          </w:p>
        </w:tc>
        <w:tc>
          <w:tcPr>
            <w:tcW w:w="1350" w:type="dxa"/>
            <w:tcBorders>
              <w:top w:val="single" w:sz="4" w:space="0" w:color="auto"/>
              <w:left w:val="single" w:sz="4" w:space="0" w:color="auto"/>
              <w:bottom w:val="single" w:sz="4" w:space="0" w:color="auto"/>
              <w:right w:val="single" w:sz="4" w:space="0" w:color="auto"/>
            </w:tcBorders>
            <w:shd w:val="clear" w:color="auto" w:fill="E6E6E6"/>
          </w:tcPr>
          <w:p w14:paraId="133244F9"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sz w:val="20"/>
                <w:szCs w:val="20"/>
              </w:rPr>
              <w:br/>
            </w:r>
          </w:p>
        </w:tc>
        <w:tc>
          <w:tcPr>
            <w:tcW w:w="4548" w:type="dxa"/>
            <w:tcBorders>
              <w:top w:val="single" w:sz="4" w:space="0" w:color="auto"/>
              <w:left w:val="single" w:sz="4" w:space="0" w:color="auto"/>
              <w:bottom w:val="single" w:sz="4" w:space="0" w:color="auto"/>
              <w:right w:val="single" w:sz="24" w:space="0" w:color="auto"/>
            </w:tcBorders>
            <w:shd w:val="clear" w:color="auto" w:fill="E6E6E6"/>
          </w:tcPr>
          <w:p w14:paraId="0A8CC3ED" w14:textId="77777777" w:rsidR="00375F59" w:rsidRPr="00375F59" w:rsidRDefault="00375F59" w:rsidP="00375F59">
            <w:pPr>
              <w:spacing w:after="0" w:line="240" w:lineRule="auto"/>
              <w:rPr>
                <w:rFonts w:ascii="Arial" w:eastAsia="Times New Roman" w:hAnsi="Arial" w:cs="Arial"/>
                <w:b/>
                <w:sz w:val="20"/>
                <w:szCs w:val="20"/>
              </w:rPr>
            </w:pPr>
          </w:p>
        </w:tc>
      </w:tr>
    </w:tbl>
    <w:p w14:paraId="546F9908" w14:textId="77777777" w:rsidR="00375F59" w:rsidRPr="00375F59" w:rsidRDefault="00375F59" w:rsidP="00375F59">
      <w:pPr>
        <w:spacing w:after="0" w:line="240" w:lineRule="auto"/>
        <w:ind w:left="-540"/>
        <w:rPr>
          <w:rFonts w:ascii="Times New Roman" w:eastAsia="Times New Roman" w:hAnsi="Times New Roman" w:cs="Times New Roman"/>
          <w:sz w:val="24"/>
          <w:szCs w:val="24"/>
        </w:rPr>
      </w:pPr>
      <w:r w:rsidRPr="00375F59">
        <w:rPr>
          <w:rFonts w:ascii="Times New Roman" w:eastAsia="Times New Roman" w:hAnsi="Times New Roman" w:cs="Times New Roman"/>
          <w:sz w:val="24"/>
          <w:szCs w:val="24"/>
        </w:rPr>
        <w:br w:type="page"/>
      </w:r>
    </w:p>
    <w:tbl>
      <w:tblPr>
        <w:tblW w:w="141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4092"/>
        <w:gridCol w:w="1350"/>
        <w:gridCol w:w="4500"/>
      </w:tblGrid>
      <w:tr w:rsidR="00375F59" w:rsidRPr="00375F59" w14:paraId="6C11924B" w14:textId="77777777" w:rsidTr="007B4C92">
        <w:trPr>
          <w:cantSplit/>
          <w:trHeight w:val="20"/>
          <w:jc w:val="center"/>
        </w:trPr>
        <w:tc>
          <w:tcPr>
            <w:tcW w:w="14190" w:type="dxa"/>
            <w:gridSpan w:val="4"/>
            <w:tcBorders>
              <w:top w:val="single" w:sz="24" w:space="0" w:color="auto"/>
              <w:left w:val="single" w:sz="24" w:space="0" w:color="auto"/>
              <w:bottom w:val="double" w:sz="18" w:space="0" w:color="auto"/>
              <w:right w:val="single" w:sz="24" w:space="0" w:color="auto"/>
            </w:tcBorders>
            <w:shd w:val="clear" w:color="auto" w:fill="E6E6E6"/>
          </w:tcPr>
          <w:p w14:paraId="584EABB6"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sz w:val="20"/>
                <w:szCs w:val="20"/>
              </w:rPr>
              <w:lastRenderedPageBreak/>
              <w:t>Educational Policy 2.2—Signature Pedagogy: Field Education</w:t>
            </w:r>
          </w:p>
          <w:p w14:paraId="5D1E3CDB" w14:textId="77777777" w:rsidR="00375F59" w:rsidRPr="00375F59" w:rsidRDefault="00375F59" w:rsidP="00375F59">
            <w:pPr>
              <w:spacing w:after="0" w:line="240" w:lineRule="auto"/>
              <w:ind w:left="360"/>
              <w:rPr>
                <w:rFonts w:ascii="Arial" w:eastAsia="Times New Roman" w:hAnsi="Arial" w:cs="Arial"/>
                <w:sz w:val="20"/>
                <w:szCs w:val="20"/>
              </w:rPr>
            </w:pPr>
            <w:r w:rsidRPr="00375F59">
              <w:rPr>
                <w:rFonts w:ascii="Arial" w:eastAsia="Times New Roman" w:hAnsi="Arial" w:cs="Arial"/>
                <w:sz w:val="20"/>
                <w:szCs w:val="20"/>
              </w:rPr>
              <w:t>Signature pedagogies are elements of instruction and of socialization that teach future practitioners the fundamental dimensions of professional work in their discipline -- to think, to perform, and to act ethically and with integrity.  Field education is the signature pedagogy for social work.  The intent of field education is to integrate the theoretical and conceptual contribution of the classroom with the practical world of the practice setting.  It is a basic precept of social work education that the two interrelated components of curriculum – classroom and field – are of equal importance within the curriculum, and each contributes to the development of the requisite competencies of professional practice.  Field education is systematically designed, supervised, coordinated, and evaluated based on criteria by which students demonstrate the Social Work Competencies.  Field education may integrate forms of technology as a component of the program.</w:t>
            </w:r>
          </w:p>
        </w:tc>
      </w:tr>
      <w:tr w:rsidR="00375F59" w:rsidRPr="00375F59" w14:paraId="4C8A18C8" w14:textId="77777777" w:rsidTr="007B4C92">
        <w:trPr>
          <w:cantSplit/>
          <w:trHeight w:val="20"/>
          <w:jc w:val="center"/>
        </w:trPr>
        <w:tc>
          <w:tcPr>
            <w:tcW w:w="14190" w:type="dxa"/>
            <w:gridSpan w:val="4"/>
            <w:tcBorders>
              <w:top w:val="double" w:sz="18" w:space="0" w:color="auto"/>
              <w:left w:val="single" w:sz="24" w:space="0" w:color="auto"/>
              <w:right w:val="single" w:sz="24" w:space="0" w:color="auto"/>
            </w:tcBorders>
            <w:shd w:val="clear" w:color="auto" w:fill="E6E6E6"/>
          </w:tcPr>
          <w:p w14:paraId="7926474C"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sz w:val="20"/>
                <w:szCs w:val="20"/>
              </w:rPr>
              <w:t>Accreditation Standard 2.2—Field Education</w:t>
            </w:r>
          </w:p>
        </w:tc>
      </w:tr>
      <w:tr w:rsidR="00375F59" w:rsidRPr="00375F59" w14:paraId="363A0C72" w14:textId="77777777" w:rsidTr="007B4C92">
        <w:trPr>
          <w:cantSplit/>
          <w:trHeight w:val="20"/>
          <w:jc w:val="center"/>
        </w:trPr>
        <w:tc>
          <w:tcPr>
            <w:tcW w:w="4248" w:type="dxa"/>
            <w:tcBorders>
              <w:left w:val="single" w:sz="24" w:space="0" w:color="auto"/>
            </w:tcBorders>
            <w:shd w:val="clear" w:color="auto" w:fill="E6E6E6"/>
            <w:vAlign w:val="center"/>
          </w:tcPr>
          <w:p w14:paraId="68E59954"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Accreditation Standard</w:t>
            </w:r>
          </w:p>
        </w:tc>
        <w:tc>
          <w:tcPr>
            <w:tcW w:w="4092" w:type="dxa"/>
            <w:shd w:val="clear" w:color="auto" w:fill="E6E6E6"/>
            <w:vAlign w:val="center"/>
          </w:tcPr>
          <w:p w14:paraId="4B382234"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350" w:type="dxa"/>
            <w:tcBorders>
              <w:right w:val="single" w:sz="4" w:space="0" w:color="auto"/>
            </w:tcBorders>
            <w:shd w:val="clear" w:color="auto" w:fill="E6E6E6"/>
            <w:vAlign w:val="center"/>
          </w:tcPr>
          <w:p w14:paraId="4384F3F1"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4500" w:type="dxa"/>
            <w:tcBorders>
              <w:left w:val="single" w:sz="4" w:space="0" w:color="auto"/>
              <w:right w:val="single" w:sz="24" w:space="0" w:color="auto"/>
            </w:tcBorders>
            <w:shd w:val="clear" w:color="auto" w:fill="E6E6E6"/>
            <w:vAlign w:val="center"/>
          </w:tcPr>
          <w:p w14:paraId="5E8F303A"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7469ECDB" w14:textId="77777777" w:rsidTr="007B4C92">
        <w:trPr>
          <w:cantSplit/>
          <w:trHeight w:val="20"/>
          <w:jc w:val="center"/>
        </w:trPr>
        <w:tc>
          <w:tcPr>
            <w:tcW w:w="4248" w:type="dxa"/>
            <w:tcBorders>
              <w:left w:val="single" w:sz="24" w:space="0" w:color="auto"/>
            </w:tcBorders>
            <w:shd w:val="clear" w:color="auto" w:fill="E6E6E6"/>
          </w:tcPr>
          <w:p w14:paraId="6BFC300D" w14:textId="77777777" w:rsidR="00375F59" w:rsidRPr="00375F59" w:rsidRDefault="00375F59" w:rsidP="00375F59">
            <w:pPr>
              <w:spacing w:after="0" w:line="240" w:lineRule="auto"/>
              <w:rPr>
                <w:rFonts w:ascii="Arial" w:eastAsia="Times New Roman" w:hAnsi="Arial" w:cs="Arial"/>
                <w:color w:val="FF0000"/>
                <w:sz w:val="20"/>
                <w:szCs w:val="20"/>
              </w:rPr>
            </w:pPr>
            <w:r w:rsidRPr="00375F59">
              <w:rPr>
                <w:rFonts w:ascii="Arial" w:eastAsia="Times New Roman" w:hAnsi="Arial" w:cs="Arial"/>
                <w:b/>
                <w:sz w:val="20"/>
                <w:szCs w:val="20"/>
              </w:rPr>
              <w:t>2.2.1:</w:t>
            </w:r>
            <w:r w:rsidRPr="00375F59">
              <w:rPr>
                <w:rFonts w:ascii="Arial" w:eastAsia="Times New Roman" w:hAnsi="Arial" w:cs="Arial"/>
                <w:sz w:val="20"/>
                <w:szCs w:val="20"/>
              </w:rPr>
              <w:t xml:space="preserve"> The program explains how its field education program connects the theoretical and conceptual contributions of the classroom and field settings. </w:t>
            </w:r>
          </w:p>
        </w:tc>
        <w:tc>
          <w:tcPr>
            <w:tcW w:w="4092" w:type="dxa"/>
            <w:shd w:val="clear" w:color="auto" w:fill="E6E6E6"/>
          </w:tcPr>
          <w:p w14:paraId="44CC5D3B"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explains how the program’s field education program connects the theoretical and conceptual contributions of classroom and field across all program options.</w:t>
            </w:r>
          </w:p>
        </w:tc>
        <w:tc>
          <w:tcPr>
            <w:tcW w:w="1350" w:type="dxa"/>
            <w:tcBorders>
              <w:right w:val="single" w:sz="4" w:space="0" w:color="auto"/>
            </w:tcBorders>
            <w:shd w:val="clear" w:color="auto" w:fill="E6E6E6"/>
          </w:tcPr>
          <w:p w14:paraId="6F2179AC"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4500" w:type="dxa"/>
            <w:tcBorders>
              <w:left w:val="single" w:sz="4" w:space="0" w:color="auto"/>
              <w:right w:val="single" w:sz="24" w:space="0" w:color="auto"/>
            </w:tcBorders>
            <w:shd w:val="clear" w:color="auto" w:fill="E6E6E6"/>
          </w:tcPr>
          <w:p w14:paraId="7245A222"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r w:rsidR="00375F59" w:rsidRPr="00375F59" w14:paraId="67ACD4E3" w14:textId="77777777" w:rsidTr="007B4C92">
        <w:trPr>
          <w:cantSplit/>
          <w:trHeight w:val="1005"/>
          <w:jc w:val="center"/>
        </w:trPr>
        <w:tc>
          <w:tcPr>
            <w:tcW w:w="4248" w:type="dxa"/>
            <w:vMerge w:val="restart"/>
            <w:tcBorders>
              <w:left w:val="single" w:sz="24" w:space="0" w:color="auto"/>
            </w:tcBorders>
            <w:shd w:val="clear" w:color="auto" w:fill="E6E6E6"/>
          </w:tcPr>
          <w:p w14:paraId="1EB08D2A"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 xml:space="preserve">B2.2.2: </w:t>
            </w:r>
            <w:r w:rsidRPr="00375F59">
              <w:rPr>
                <w:rFonts w:ascii="Arial" w:eastAsia="Times New Roman" w:hAnsi="Arial" w:cs="Arial"/>
                <w:sz w:val="20"/>
                <w:szCs w:val="20"/>
              </w:rPr>
              <w:t>The program explains how its field education program provides generalist practice opportunities for students to demonstrate social work competencies with individuals, families, groups, organizations, and communities and illustrates how this is accomplished in field settings.</w:t>
            </w:r>
          </w:p>
        </w:tc>
        <w:tc>
          <w:tcPr>
            <w:tcW w:w="4092" w:type="dxa"/>
            <w:shd w:val="clear" w:color="auto" w:fill="E6E6E6"/>
          </w:tcPr>
          <w:p w14:paraId="7624449E"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explains how the field education program provides generalist practice opportunities for students to demonstrate social work competencies with individuals, families, groups, organizations, and communities across all program options.</w:t>
            </w:r>
          </w:p>
        </w:tc>
        <w:tc>
          <w:tcPr>
            <w:tcW w:w="1350" w:type="dxa"/>
            <w:tcBorders>
              <w:right w:val="single" w:sz="4" w:space="0" w:color="auto"/>
            </w:tcBorders>
            <w:shd w:val="clear" w:color="auto" w:fill="E6E6E6"/>
          </w:tcPr>
          <w:p w14:paraId="686962B9"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4500" w:type="dxa"/>
            <w:tcBorders>
              <w:left w:val="single" w:sz="4" w:space="0" w:color="auto"/>
              <w:right w:val="single" w:sz="24" w:space="0" w:color="auto"/>
            </w:tcBorders>
            <w:shd w:val="clear" w:color="auto" w:fill="E6E6E6"/>
          </w:tcPr>
          <w:p w14:paraId="2DFD40D4"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r w:rsidR="00375F59" w:rsidRPr="00375F59" w14:paraId="42C85732" w14:textId="77777777" w:rsidTr="007B4C92">
        <w:trPr>
          <w:cantSplit/>
          <w:trHeight w:val="718"/>
          <w:jc w:val="center"/>
        </w:trPr>
        <w:tc>
          <w:tcPr>
            <w:tcW w:w="4248" w:type="dxa"/>
            <w:vMerge/>
            <w:tcBorders>
              <w:left w:val="single" w:sz="24" w:space="0" w:color="auto"/>
            </w:tcBorders>
            <w:shd w:val="clear" w:color="auto" w:fill="E6E6E6"/>
          </w:tcPr>
          <w:p w14:paraId="6C6FFA6E" w14:textId="77777777" w:rsidR="00375F59" w:rsidRPr="00375F59" w:rsidRDefault="00375F59" w:rsidP="00375F59">
            <w:pPr>
              <w:spacing w:after="0" w:line="240" w:lineRule="auto"/>
              <w:rPr>
                <w:rFonts w:ascii="Arial" w:eastAsia="Times New Roman" w:hAnsi="Arial" w:cs="Arial"/>
                <w:b/>
                <w:sz w:val="20"/>
                <w:szCs w:val="20"/>
              </w:rPr>
            </w:pPr>
          </w:p>
        </w:tc>
        <w:tc>
          <w:tcPr>
            <w:tcW w:w="4092" w:type="dxa"/>
            <w:shd w:val="clear" w:color="auto" w:fill="E6E6E6"/>
          </w:tcPr>
          <w:p w14:paraId="1EE7325E"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illustrates how these generalist practice opportunities are accomplished in field settings across all program options.</w:t>
            </w:r>
          </w:p>
        </w:tc>
        <w:tc>
          <w:tcPr>
            <w:tcW w:w="1350" w:type="dxa"/>
            <w:tcBorders>
              <w:right w:val="single" w:sz="4" w:space="0" w:color="auto"/>
            </w:tcBorders>
            <w:shd w:val="clear" w:color="auto" w:fill="E6E6E6"/>
          </w:tcPr>
          <w:p w14:paraId="268402E9"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4500" w:type="dxa"/>
            <w:tcBorders>
              <w:left w:val="single" w:sz="4" w:space="0" w:color="auto"/>
              <w:right w:val="single" w:sz="24" w:space="0" w:color="auto"/>
            </w:tcBorders>
            <w:shd w:val="clear" w:color="auto" w:fill="E6E6E6"/>
          </w:tcPr>
          <w:p w14:paraId="3170786A"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r w:rsidR="00375F59" w:rsidRPr="00375F59" w14:paraId="7B6F55D7" w14:textId="77777777" w:rsidTr="007B4C92">
        <w:trPr>
          <w:cantSplit/>
          <w:trHeight w:val="1005"/>
          <w:jc w:val="center"/>
        </w:trPr>
        <w:tc>
          <w:tcPr>
            <w:tcW w:w="4248" w:type="dxa"/>
            <w:vMerge w:val="restart"/>
            <w:tcBorders>
              <w:left w:val="single" w:sz="24" w:space="0" w:color="auto"/>
            </w:tcBorders>
            <w:shd w:val="clear" w:color="auto" w:fill="E6E6E6"/>
          </w:tcPr>
          <w:p w14:paraId="1AC5E718"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M2.2.2:</w:t>
            </w:r>
            <w:r w:rsidRPr="00375F59">
              <w:rPr>
                <w:rFonts w:ascii="Arial" w:eastAsia="Times New Roman" w:hAnsi="Arial" w:cs="Arial"/>
                <w:sz w:val="20"/>
                <w:szCs w:val="20"/>
              </w:rPr>
              <w:t xml:space="preserve"> The program explains how its field education program provides generalist practice opportunities for students to demonstrate social work competencies with individuals, families, groups, organizations, and communities and illustrates how this is accomplished in field settings.</w:t>
            </w:r>
          </w:p>
        </w:tc>
        <w:tc>
          <w:tcPr>
            <w:tcW w:w="4092" w:type="dxa"/>
            <w:shd w:val="clear" w:color="auto" w:fill="E6E6E6"/>
          </w:tcPr>
          <w:p w14:paraId="353F3399" w14:textId="77777777" w:rsidR="00375F59" w:rsidRPr="00375F59" w:rsidRDefault="00375F59" w:rsidP="00375F59">
            <w:pPr>
              <w:autoSpaceDE w:val="0"/>
              <w:autoSpaceDN w:val="0"/>
              <w:spacing w:after="0" w:line="240" w:lineRule="auto"/>
              <w:rPr>
                <w:rFonts w:ascii="Arial" w:eastAsia="Times New Roman" w:hAnsi="Arial" w:cs="Arial"/>
                <w:sz w:val="20"/>
                <w:szCs w:val="20"/>
              </w:rPr>
            </w:pPr>
            <w:r w:rsidRPr="00375F59">
              <w:rPr>
                <w:rFonts w:ascii="Arial" w:eastAsia="Times New Roman" w:hAnsi="Arial" w:cs="Arial"/>
                <w:sz w:val="20"/>
                <w:szCs w:val="20"/>
              </w:rPr>
              <w:t>Narrative explains how the field education program provides generalist practice opportunities for students to demonstrate social work competencies with individuals, families, groups, organizations, and communities across all program options.</w:t>
            </w:r>
          </w:p>
        </w:tc>
        <w:tc>
          <w:tcPr>
            <w:tcW w:w="1350" w:type="dxa"/>
            <w:tcBorders>
              <w:right w:val="single" w:sz="4" w:space="0" w:color="auto"/>
            </w:tcBorders>
            <w:shd w:val="clear" w:color="auto" w:fill="E6E6E6"/>
          </w:tcPr>
          <w:p w14:paraId="54AB510B"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4500" w:type="dxa"/>
            <w:tcBorders>
              <w:left w:val="single" w:sz="4" w:space="0" w:color="auto"/>
              <w:right w:val="single" w:sz="24" w:space="0" w:color="auto"/>
            </w:tcBorders>
            <w:shd w:val="clear" w:color="auto" w:fill="E6E6E6"/>
          </w:tcPr>
          <w:p w14:paraId="4B50F261"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r w:rsidR="00375F59" w:rsidRPr="00375F59" w14:paraId="5FE84EAA" w14:textId="77777777" w:rsidTr="007B4C92">
        <w:trPr>
          <w:cantSplit/>
          <w:trHeight w:val="1005"/>
          <w:jc w:val="center"/>
        </w:trPr>
        <w:tc>
          <w:tcPr>
            <w:tcW w:w="4248" w:type="dxa"/>
            <w:vMerge/>
            <w:tcBorders>
              <w:left w:val="single" w:sz="24" w:space="0" w:color="auto"/>
              <w:bottom w:val="single" w:sz="18" w:space="0" w:color="auto"/>
            </w:tcBorders>
            <w:shd w:val="clear" w:color="auto" w:fill="E6E6E6"/>
          </w:tcPr>
          <w:p w14:paraId="793D1ACE" w14:textId="77777777" w:rsidR="00375F59" w:rsidRPr="00375F59" w:rsidRDefault="00375F59" w:rsidP="00375F59">
            <w:pPr>
              <w:spacing w:after="0" w:line="240" w:lineRule="auto"/>
              <w:rPr>
                <w:rFonts w:ascii="Arial" w:eastAsia="Times New Roman" w:hAnsi="Arial" w:cs="Arial"/>
                <w:b/>
                <w:sz w:val="20"/>
                <w:szCs w:val="20"/>
              </w:rPr>
            </w:pPr>
          </w:p>
        </w:tc>
        <w:tc>
          <w:tcPr>
            <w:tcW w:w="4092" w:type="dxa"/>
            <w:tcBorders>
              <w:bottom w:val="single" w:sz="18" w:space="0" w:color="auto"/>
            </w:tcBorders>
            <w:shd w:val="clear" w:color="auto" w:fill="E6E6E6"/>
          </w:tcPr>
          <w:p w14:paraId="383A3ADC" w14:textId="77777777" w:rsidR="00375F59" w:rsidRPr="00375F59" w:rsidRDefault="00375F59" w:rsidP="00375F59">
            <w:pPr>
              <w:autoSpaceDE w:val="0"/>
              <w:autoSpaceDN w:val="0"/>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illustrates how these generalist practice opportunities are accomplished in field settings across all program options. </w:t>
            </w:r>
          </w:p>
        </w:tc>
        <w:tc>
          <w:tcPr>
            <w:tcW w:w="1350" w:type="dxa"/>
            <w:tcBorders>
              <w:bottom w:val="single" w:sz="18" w:space="0" w:color="auto"/>
              <w:right w:val="single" w:sz="4" w:space="0" w:color="auto"/>
            </w:tcBorders>
            <w:shd w:val="clear" w:color="auto" w:fill="E6E6E6"/>
          </w:tcPr>
          <w:p w14:paraId="2CF0E4A9"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4500" w:type="dxa"/>
            <w:tcBorders>
              <w:left w:val="single" w:sz="4" w:space="0" w:color="auto"/>
              <w:bottom w:val="single" w:sz="18" w:space="0" w:color="auto"/>
              <w:right w:val="single" w:sz="24" w:space="0" w:color="auto"/>
            </w:tcBorders>
            <w:shd w:val="clear" w:color="auto" w:fill="E6E6E6"/>
          </w:tcPr>
          <w:p w14:paraId="3080FFF6"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bl>
    <w:p w14:paraId="6E1EC8D7" w14:textId="77777777" w:rsidR="00375F59" w:rsidRPr="00375F59" w:rsidRDefault="00375F59" w:rsidP="00375F59">
      <w:pPr>
        <w:spacing w:after="0" w:line="240" w:lineRule="auto"/>
        <w:rPr>
          <w:rFonts w:ascii="Arial" w:eastAsia="Times New Roman" w:hAnsi="Arial" w:cs="Arial"/>
          <w:b/>
          <w:sz w:val="20"/>
          <w:szCs w:val="20"/>
        </w:rPr>
      </w:pPr>
    </w:p>
    <w:p w14:paraId="2E0BCE54" w14:textId="77777777" w:rsidR="00375F59" w:rsidRPr="00375F59" w:rsidRDefault="00375F59" w:rsidP="00375F59">
      <w:pPr>
        <w:spacing w:after="0" w:line="240" w:lineRule="auto"/>
        <w:rPr>
          <w:rFonts w:ascii="Arial" w:eastAsia="Times New Roman" w:hAnsi="Arial" w:cs="Arial"/>
          <w:b/>
          <w:sz w:val="20"/>
          <w:szCs w:val="20"/>
        </w:rPr>
      </w:pPr>
    </w:p>
    <w:p w14:paraId="15F7277D" w14:textId="77777777" w:rsidR="00375F59" w:rsidRPr="00375F59" w:rsidRDefault="00375F59" w:rsidP="00375F59">
      <w:pPr>
        <w:spacing w:after="0" w:line="240" w:lineRule="auto"/>
        <w:rPr>
          <w:rFonts w:ascii="Arial" w:eastAsia="Times New Roman" w:hAnsi="Arial" w:cs="Arial"/>
          <w:b/>
          <w:sz w:val="20"/>
          <w:szCs w:val="20"/>
        </w:rPr>
      </w:pPr>
    </w:p>
    <w:p w14:paraId="45B29803" w14:textId="77777777" w:rsidR="00375F59" w:rsidRPr="00375F59" w:rsidRDefault="00375F59" w:rsidP="00375F59">
      <w:pPr>
        <w:spacing w:after="0" w:line="240" w:lineRule="auto"/>
        <w:rPr>
          <w:rFonts w:ascii="Arial" w:eastAsia="Times New Roman" w:hAnsi="Arial" w:cs="Arial"/>
          <w:b/>
          <w:sz w:val="20"/>
          <w:szCs w:val="20"/>
        </w:rPr>
      </w:pPr>
    </w:p>
    <w:p w14:paraId="6F7E8E5E" w14:textId="77777777" w:rsidR="00375F59" w:rsidRPr="00375F59" w:rsidRDefault="00375F59" w:rsidP="00375F59">
      <w:pPr>
        <w:spacing w:after="0" w:line="240" w:lineRule="auto"/>
        <w:rPr>
          <w:rFonts w:ascii="Arial" w:eastAsia="Times New Roman" w:hAnsi="Arial" w:cs="Arial"/>
          <w:b/>
          <w:sz w:val="20"/>
          <w:szCs w:val="20"/>
        </w:rPr>
      </w:pPr>
    </w:p>
    <w:p w14:paraId="65289FD6" w14:textId="77777777" w:rsidR="00375F59" w:rsidRPr="00375F59" w:rsidRDefault="00375F59" w:rsidP="00375F59">
      <w:pPr>
        <w:spacing w:after="0" w:line="240" w:lineRule="auto"/>
        <w:rPr>
          <w:rFonts w:ascii="Arial" w:eastAsia="Times New Roman" w:hAnsi="Arial" w:cs="Arial"/>
          <w:b/>
          <w:sz w:val="20"/>
          <w:szCs w:val="20"/>
        </w:rPr>
      </w:pPr>
    </w:p>
    <w:p w14:paraId="6288BFF6" w14:textId="77777777" w:rsidR="00375F59" w:rsidRPr="00375F59" w:rsidRDefault="00375F59" w:rsidP="00375F59">
      <w:pPr>
        <w:spacing w:after="0" w:line="240" w:lineRule="auto"/>
        <w:rPr>
          <w:rFonts w:ascii="Arial" w:eastAsia="Times New Roman" w:hAnsi="Arial" w:cs="Arial"/>
          <w:b/>
          <w:sz w:val="20"/>
          <w:szCs w:val="20"/>
        </w:rPr>
      </w:pPr>
    </w:p>
    <w:tbl>
      <w:tblPr>
        <w:tblW w:w="140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4002"/>
        <w:gridCol w:w="1440"/>
        <w:gridCol w:w="4314"/>
      </w:tblGrid>
      <w:tr w:rsidR="00375F59" w:rsidRPr="00375F59" w14:paraId="110DA33E" w14:textId="77777777" w:rsidTr="007B4C92">
        <w:trPr>
          <w:cantSplit/>
          <w:trHeight w:val="20"/>
          <w:jc w:val="center"/>
        </w:trPr>
        <w:tc>
          <w:tcPr>
            <w:tcW w:w="4248" w:type="dxa"/>
            <w:tcBorders>
              <w:left w:val="single" w:sz="24" w:space="0" w:color="auto"/>
            </w:tcBorders>
            <w:shd w:val="clear" w:color="auto" w:fill="E6E6E6"/>
            <w:vAlign w:val="center"/>
          </w:tcPr>
          <w:p w14:paraId="33393DCC"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lastRenderedPageBreak/>
              <w:t>Accreditation Standard</w:t>
            </w:r>
          </w:p>
        </w:tc>
        <w:tc>
          <w:tcPr>
            <w:tcW w:w="4002" w:type="dxa"/>
            <w:shd w:val="clear" w:color="auto" w:fill="E6E6E6"/>
            <w:vAlign w:val="center"/>
          </w:tcPr>
          <w:p w14:paraId="3604977F"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440" w:type="dxa"/>
            <w:tcBorders>
              <w:right w:val="single" w:sz="4" w:space="0" w:color="auto"/>
            </w:tcBorders>
            <w:shd w:val="clear" w:color="auto" w:fill="E6E6E6"/>
            <w:vAlign w:val="center"/>
          </w:tcPr>
          <w:p w14:paraId="6934BB8D"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4314" w:type="dxa"/>
            <w:tcBorders>
              <w:left w:val="single" w:sz="4" w:space="0" w:color="auto"/>
              <w:right w:val="single" w:sz="24" w:space="0" w:color="auto"/>
            </w:tcBorders>
            <w:shd w:val="clear" w:color="auto" w:fill="E6E6E6"/>
            <w:vAlign w:val="center"/>
          </w:tcPr>
          <w:p w14:paraId="270BF6F4"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366AFE60" w14:textId="77777777" w:rsidTr="007B4C92">
        <w:trPr>
          <w:cantSplit/>
          <w:trHeight w:val="1816"/>
          <w:jc w:val="center"/>
        </w:trPr>
        <w:tc>
          <w:tcPr>
            <w:tcW w:w="4248" w:type="dxa"/>
            <w:vMerge w:val="restart"/>
            <w:tcBorders>
              <w:left w:val="single" w:sz="24" w:space="0" w:color="auto"/>
            </w:tcBorders>
            <w:shd w:val="clear" w:color="auto" w:fill="E6E6E6"/>
          </w:tcPr>
          <w:p w14:paraId="533C48A1"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M2.2.3:</w:t>
            </w:r>
            <w:r w:rsidRPr="00375F59">
              <w:rPr>
                <w:rFonts w:ascii="Arial" w:eastAsia="Times New Roman" w:hAnsi="Arial" w:cs="Arial"/>
                <w:sz w:val="20"/>
                <w:szCs w:val="20"/>
              </w:rPr>
              <w:t xml:space="preserve"> The program explains how its field education program provides specialized practice opportunities for students to demonstrate social work competencies within an area of specialized practice and illustrates how this is accomplished in field settings.</w:t>
            </w:r>
          </w:p>
        </w:tc>
        <w:tc>
          <w:tcPr>
            <w:tcW w:w="4002" w:type="dxa"/>
            <w:shd w:val="clear" w:color="auto" w:fill="E6E6E6"/>
          </w:tcPr>
          <w:p w14:paraId="4ABB30CA"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identifies how the program’s field education program provides specialized opportunities for students to demonstrate social work competencies within an area of specialized practice across all program options.</w:t>
            </w:r>
          </w:p>
        </w:tc>
        <w:tc>
          <w:tcPr>
            <w:tcW w:w="1440" w:type="dxa"/>
            <w:tcBorders>
              <w:right w:val="single" w:sz="4" w:space="0" w:color="auto"/>
            </w:tcBorders>
            <w:shd w:val="clear" w:color="auto" w:fill="E6E6E6"/>
          </w:tcPr>
          <w:p w14:paraId="0A4B893B"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0EDC59BA"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4BEF7A3C" w14:textId="77777777" w:rsidTr="007B4C92">
        <w:trPr>
          <w:cantSplit/>
          <w:trHeight w:val="1033"/>
          <w:jc w:val="center"/>
        </w:trPr>
        <w:tc>
          <w:tcPr>
            <w:tcW w:w="4248" w:type="dxa"/>
            <w:vMerge/>
            <w:tcBorders>
              <w:left w:val="single" w:sz="24" w:space="0" w:color="auto"/>
            </w:tcBorders>
            <w:shd w:val="clear" w:color="auto" w:fill="E6E6E6"/>
          </w:tcPr>
          <w:p w14:paraId="41AD7F7E" w14:textId="77777777" w:rsidR="00375F59" w:rsidRPr="00375F59" w:rsidRDefault="00375F59" w:rsidP="00375F59">
            <w:pPr>
              <w:spacing w:after="0" w:line="240" w:lineRule="auto"/>
              <w:rPr>
                <w:rFonts w:ascii="Arial" w:eastAsia="Times New Roman" w:hAnsi="Arial" w:cs="Arial"/>
                <w:b/>
                <w:sz w:val="20"/>
                <w:szCs w:val="20"/>
              </w:rPr>
            </w:pPr>
          </w:p>
        </w:tc>
        <w:tc>
          <w:tcPr>
            <w:tcW w:w="4002" w:type="dxa"/>
            <w:shd w:val="clear" w:color="auto" w:fill="E6E6E6"/>
          </w:tcPr>
          <w:p w14:paraId="3800DDB7"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illustrates how these specialized practice opportunities are accomplished in field settings across all program options.</w:t>
            </w:r>
          </w:p>
        </w:tc>
        <w:tc>
          <w:tcPr>
            <w:tcW w:w="1440" w:type="dxa"/>
            <w:tcBorders>
              <w:right w:val="single" w:sz="4" w:space="0" w:color="auto"/>
            </w:tcBorders>
            <w:shd w:val="clear" w:color="auto" w:fill="E6E6E6"/>
          </w:tcPr>
          <w:p w14:paraId="14468043"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6FB34874"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25A57797" w14:textId="77777777" w:rsidTr="007B4C92">
        <w:trPr>
          <w:trHeight w:val="20"/>
          <w:jc w:val="center"/>
        </w:trPr>
        <w:tc>
          <w:tcPr>
            <w:tcW w:w="4248" w:type="dxa"/>
            <w:tcBorders>
              <w:left w:val="single" w:sz="24" w:space="0" w:color="auto"/>
            </w:tcBorders>
            <w:shd w:val="clear" w:color="auto" w:fill="E6E6E6"/>
          </w:tcPr>
          <w:p w14:paraId="3D311F72"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sz w:val="20"/>
                <w:szCs w:val="20"/>
              </w:rPr>
              <w:t>2.2.4:</w:t>
            </w:r>
            <w:r w:rsidRPr="00375F59">
              <w:rPr>
                <w:rFonts w:ascii="Arial" w:eastAsia="Times New Roman" w:hAnsi="Arial" w:cs="Arial"/>
                <w:sz w:val="20"/>
                <w:szCs w:val="20"/>
              </w:rPr>
              <w:t xml:space="preserve"> </w:t>
            </w:r>
            <w:r w:rsidRPr="00375F59">
              <w:rPr>
                <w:rFonts w:ascii="Arial" w:eastAsia="Times New Roman" w:hAnsi="Arial" w:cs="Arial"/>
                <w:sz w:val="24"/>
                <w:szCs w:val="24"/>
              </w:rPr>
              <w:t xml:space="preserve"> </w:t>
            </w:r>
            <w:r w:rsidRPr="00375F59">
              <w:rPr>
                <w:rFonts w:ascii="Arial" w:eastAsia="Times New Roman" w:hAnsi="Arial" w:cs="Arial"/>
                <w:sz w:val="20"/>
                <w:szCs w:val="20"/>
              </w:rPr>
              <w:t xml:space="preserve">The program explains how students across all program options in its field education program demonstrate social work competencies through in-person contact with clients and constituencies. </w:t>
            </w:r>
          </w:p>
        </w:tc>
        <w:tc>
          <w:tcPr>
            <w:tcW w:w="4002" w:type="dxa"/>
            <w:shd w:val="clear" w:color="auto" w:fill="E6E6E6"/>
          </w:tcPr>
          <w:p w14:paraId="2090357A" w14:textId="77777777" w:rsidR="00375F59" w:rsidRPr="00375F59" w:rsidRDefault="00375F59" w:rsidP="00375F59">
            <w:pPr>
              <w:autoSpaceDE w:val="0"/>
              <w:autoSpaceDN w:val="0"/>
              <w:spacing w:after="0" w:line="240" w:lineRule="auto"/>
              <w:rPr>
                <w:rFonts w:ascii="Arial" w:eastAsia="Times New Roman" w:hAnsi="Arial" w:cs="Arial"/>
                <w:sz w:val="20"/>
                <w:szCs w:val="20"/>
              </w:rPr>
            </w:pPr>
            <w:r w:rsidRPr="00375F59">
              <w:rPr>
                <w:rFonts w:ascii="Arial" w:eastAsia="Times New Roman" w:hAnsi="Arial" w:cs="Arial"/>
                <w:sz w:val="20"/>
                <w:szCs w:val="20"/>
              </w:rPr>
              <w:t>Narrative explains how students across all program options in the program’s field education program demonstrate social work competencies through in-person contact with clients and constituencies.</w:t>
            </w:r>
          </w:p>
        </w:tc>
        <w:tc>
          <w:tcPr>
            <w:tcW w:w="1440" w:type="dxa"/>
            <w:tcBorders>
              <w:right w:val="single" w:sz="4" w:space="0" w:color="auto"/>
            </w:tcBorders>
            <w:shd w:val="clear" w:color="auto" w:fill="E6E6E6"/>
          </w:tcPr>
          <w:p w14:paraId="576053B9"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2578C836"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0254D09D" w14:textId="77777777" w:rsidTr="007B4C92">
        <w:trPr>
          <w:trHeight w:val="1440"/>
          <w:jc w:val="center"/>
        </w:trPr>
        <w:tc>
          <w:tcPr>
            <w:tcW w:w="4248" w:type="dxa"/>
            <w:vMerge w:val="restart"/>
            <w:tcBorders>
              <w:left w:val="single" w:sz="24" w:space="0" w:color="auto"/>
            </w:tcBorders>
            <w:shd w:val="clear" w:color="auto" w:fill="E6E6E6"/>
          </w:tcPr>
          <w:p w14:paraId="57E9A9A1"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sz w:val="20"/>
                <w:szCs w:val="20"/>
              </w:rPr>
              <w:t>2.2.5:</w:t>
            </w:r>
            <w:r w:rsidRPr="00375F59">
              <w:rPr>
                <w:rFonts w:ascii="Arial" w:eastAsia="Times New Roman" w:hAnsi="Arial" w:cs="Arial"/>
                <w:sz w:val="20"/>
                <w:szCs w:val="20"/>
              </w:rPr>
              <w:t xml:space="preserve"> </w:t>
            </w:r>
            <w:r w:rsidRPr="00375F59">
              <w:rPr>
                <w:rFonts w:ascii="Arial" w:eastAsia="Times New Roman" w:hAnsi="Arial" w:cs="Arial"/>
                <w:sz w:val="24"/>
                <w:szCs w:val="24"/>
              </w:rPr>
              <w:t xml:space="preserve">  </w:t>
            </w:r>
            <w:r w:rsidRPr="00375F59">
              <w:rPr>
                <w:rFonts w:ascii="Arial" w:eastAsia="Times New Roman" w:hAnsi="Arial" w:cs="Arial"/>
                <w:sz w:val="20"/>
                <w:szCs w:val="20"/>
              </w:rPr>
              <w:t xml:space="preserve">The program describes how its field education program provides a minimum of 400 hours of field education for baccalaureate programs and a minimum of 900 hours for master's programs.  </w:t>
            </w:r>
          </w:p>
        </w:tc>
        <w:tc>
          <w:tcPr>
            <w:tcW w:w="4002" w:type="dxa"/>
            <w:shd w:val="clear" w:color="auto" w:fill="E6E6E6"/>
            <w:vAlign w:val="center"/>
          </w:tcPr>
          <w:p w14:paraId="3A1D7428"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hAnsi="Arial" w:cs="Arial"/>
                <w:sz w:val="20"/>
                <w:szCs w:val="20"/>
              </w:rPr>
              <w:t>Narrative describes how the program’s field education program provides a minimum of 400 hours of field education for baccalaureate programs across all program options.</w:t>
            </w:r>
          </w:p>
        </w:tc>
        <w:tc>
          <w:tcPr>
            <w:tcW w:w="1440" w:type="dxa"/>
            <w:vMerge w:val="restart"/>
            <w:tcBorders>
              <w:right w:val="single" w:sz="4" w:space="0" w:color="auto"/>
            </w:tcBorders>
            <w:shd w:val="clear" w:color="auto" w:fill="E6E6E6"/>
          </w:tcPr>
          <w:p w14:paraId="16FE073D" w14:textId="77777777" w:rsidR="00375F59" w:rsidRPr="00375F59" w:rsidRDefault="00375F59" w:rsidP="00375F59">
            <w:pPr>
              <w:spacing w:after="0" w:line="240" w:lineRule="auto"/>
              <w:rPr>
                <w:rFonts w:ascii="Arial" w:eastAsia="Times New Roman" w:hAnsi="Arial" w:cs="Arial"/>
                <w:sz w:val="20"/>
                <w:szCs w:val="20"/>
              </w:rPr>
            </w:pPr>
          </w:p>
        </w:tc>
        <w:tc>
          <w:tcPr>
            <w:tcW w:w="4314" w:type="dxa"/>
            <w:vMerge w:val="restart"/>
            <w:tcBorders>
              <w:left w:val="single" w:sz="4" w:space="0" w:color="auto"/>
              <w:right w:val="single" w:sz="24" w:space="0" w:color="auto"/>
            </w:tcBorders>
            <w:shd w:val="clear" w:color="auto" w:fill="E6E6E6"/>
          </w:tcPr>
          <w:p w14:paraId="2A68676F"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38B4FF09" w14:textId="77777777" w:rsidTr="007B4C92">
        <w:trPr>
          <w:trHeight w:val="1114"/>
          <w:jc w:val="center"/>
        </w:trPr>
        <w:tc>
          <w:tcPr>
            <w:tcW w:w="4248" w:type="dxa"/>
            <w:vMerge/>
            <w:tcBorders>
              <w:left w:val="single" w:sz="24" w:space="0" w:color="auto"/>
            </w:tcBorders>
            <w:shd w:val="clear" w:color="auto" w:fill="E6E6E6"/>
          </w:tcPr>
          <w:p w14:paraId="0AD3CEDC" w14:textId="77777777" w:rsidR="00375F59" w:rsidRPr="00375F59" w:rsidRDefault="00375F59" w:rsidP="00375F59">
            <w:pPr>
              <w:spacing w:after="0" w:line="240" w:lineRule="auto"/>
              <w:rPr>
                <w:rFonts w:ascii="Arial" w:eastAsia="Times New Roman" w:hAnsi="Arial" w:cs="Arial"/>
                <w:b/>
                <w:sz w:val="20"/>
                <w:szCs w:val="20"/>
              </w:rPr>
            </w:pPr>
          </w:p>
        </w:tc>
        <w:tc>
          <w:tcPr>
            <w:tcW w:w="4002" w:type="dxa"/>
            <w:shd w:val="clear" w:color="auto" w:fill="E6E6E6"/>
          </w:tcPr>
          <w:p w14:paraId="7AB38DC3"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hAnsi="Arial" w:cs="Arial"/>
                <w:sz w:val="20"/>
                <w:szCs w:val="20"/>
              </w:rPr>
              <w:t>Narrative describes how the program’s field education program provides a minimum of 900 hours for master's programs across all program options.</w:t>
            </w:r>
          </w:p>
        </w:tc>
        <w:tc>
          <w:tcPr>
            <w:tcW w:w="1440" w:type="dxa"/>
            <w:vMerge/>
            <w:tcBorders>
              <w:right w:val="single" w:sz="4" w:space="0" w:color="auto"/>
            </w:tcBorders>
            <w:shd w:val="clear" w:color="auto" w:fill="E6E6E6"/>
          </w:tcPr>
          <w:p w14:paraId="55525961" w14:textId="77777777" w:rsidR="00375F59" w:rsidRPr="00375F59" w:rsidRDefault="00375F59" w:rsidP="00375F59">
            <w:pPr>
              <w:spacing w:after="0" w:line="240" w:lineRule="auto"/>
              <w:rPr>
                <w:rFonts w:ascii="Arial" w:eastAsia="Times New Roman" w:hAnsi="Arial" w:cs="Arial"/>
                <w:sz w:val="20"/>
                <w:szCs w:val="20"/>
              </w:rPr>
            </w:pPr>
          </w:p>
        </w:tc>
        <w:tc>
          <w:tcPr>
            <w:tcW w:w="4314" w:type="dxa"/>
            <w:vMerge/>
            <w:tcBorders>
              <w:left w:val="single" w:sz="4" w:space="0" w:color="auto"/>
              <w:right w:val="single" w:sz="24" w:space="0" w:color="auto"/>
            </w:tcBorders>
            <w:shd w:val="clear" w:color="auto" w:fill="E6E6E6"/>
          </w:tcPr>
          <w:p w14:paraId="533BD05A" w14:textId="77777777" w:rsidR="00375F59" w:rsidRPr="00375F59" w:rsidRDefault="00375F59" w:rsidP="00375F59">
            <w:pPr>
              <w:spacing w:after="0" w:line="240" w:lineRule="auto"/>
              <w:rPr>
                <w:rFonts w:ascii="Arial" w:eastAsia="Times New Roman" w:hAnsi="Arial" w:cs="Arial"/>
                <w:sz w:val="20"/>
                <w:szCs w:val="20"/>
              </w:rPr>
            </w:pPr>
          </w:p>
        </w:tc>
      </w:tr>
    </w:tbl>
    <w:p w14:paraId="12A8DD28" w14:textId="77777777" w:rsidR="00375F59" w:rsidRPr="00375F59" w:rsidRDefault="00375F59" w:rsidP="00375F59">
      <w:pPr>
        <w:spacing w:after="0" w:line="240" w:lineRule="auto"/>
        <w:jc w:val="center"/>
        <w:rPr>
          <w:rFonts w:ascii="Arial" w:eastAsia="Times New Roman" w:hAnsi="Arial" w:cs="Arial"/>
          <w:b/>
          <w:sz w:val="20"/>
          <w:szCs w:val="20"/>
        </w:rPr>
        <w:sectPr w:rsidR="00375F59" w:rsidRPr="00375F59" w:rsidSect="00F80C28">
          <w:pgSz w:w="15840" w:h="12240" w:orient="landscape" w:code="1"/>
          <w:pgMar w:top="360" w:right="1440" w:bottom="864" w:left="1440" w:header="360" w:footer="360" w:gutter="0"/>
          <w:cols w:space="720"/>
          <w:docGrid w:linePitch="360"/>
        </w:sectPr>
      </w:pPr>
    </w:p>
    <w:tbl>
      <w:tblPr>
        <w:tblW w:w="140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00"/>
        <w:gridCol w:w="4050"/>
        <w:gridCol w:w="1440"/>
        <w:gridCol w:w="4314"/>
      </w:tblGrid>
      <w:tr w:rsidR="00375F59" w:rsidRPr="00375F59" w14:paraId="47C497E5" w14:textId="77777777" w:rsidTr="007B4C92">
        <w:trPr>
          <w:trHeight w:val="538"/>
          <w:jc w:val="center"/>
        </w:trPr>
        <w:tc>
          <w:tcPr>
            <w:tcW w:w="4200" w:type="dxa"/>
            <w:tcBorders>
              <w:left w:val="single" w:sz="24" w:space="0" w:color="auto"/>
            </w:tcBorders>
            <w:shd w:val="clear" w:color="auto" w:fill="E6E6E6"/>
            <w:vAlign w:val="center"/>
          </w:tcPr>
          <w:p w14:paraId="7338F5AF"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lastRenderedPageBreak/>
              <w:t>Accreditation Standard</w:t>
            </w:r>
          </w:p>
        </w:tc>
        <w:tc>
          <w:tcPr>
            <w:tcW w:w="4050" w:type="dxa"/>
            <w:shd w:val="clear" w:color="auto" w:fill="E6E6E6"/>
            <w:vAlign w:val="center"/>
          </w:tcPr>
          <w:p w14:paraId="6B363694" w14:textId="77777777" w:rsidR="00375F59" w:rsidRPr="00375F59" w:rsidRDefault="00375F59" w:rsidP="00375F59">
            <w:pPr>
              <w:spacing w:after="0" w:line="240" w:lineRule="auto"/>
              <w:jc w:val="center"/>
              <w:rPr>
                <w:rFonts w:ascii="Arial" w:hAnsi="Arial" w:cs="Arial"/>
                <w:sz w:val="20"/>
                <w:szCs w:val="20"/>
              </w:rPr>
            </w:pPr>
            <w:r w:rsidRPr="00375F59">
              <w:rPr>
                <w:rFonts w:ascii="Arial" w:eastAsia="Times New Roman" w:hAnsi="Arial" w:cs="Arial"/>
                <w:b/>
                <w:sz w:val="20"/>
                <w:szCs w:val="20"/>
              </w:rPr>
              <w:t>Compliance Statement</w:t>
            </w:r>
          </w:p>
        </w:tc>
        <w:tc>
          <w:tcPr>
            <w:tcW w:w="1440" w:type="dxa"/>
            <w:tcBorders>
              <w:right w:val="single" w:sz="4" w:space="0" w:color="auto"/>
            </w:tcBorders>
            <w:shd w:val="clear" w:color="auto" w:fill="E6E6E6"/>
            <w:vAlign w:val="center"/>
          </w:tcPr>
          <w:p w14:paraId="19D8BD49" w14:textId="77777777" w:rsidR="00375F59" w:rsidRPr="00375F59" w:rsidRDefault="00375F59" w:rsidP="00375F59">
            <w:pPr>
              <w:spacing w:after="0" w:line="240" w:lineRule="auto"/>
              <w:jc w:val="center"/>
              <w:rPr>
                <w:rFonts w:ascii="Arial" w:eastAsia="Times New Roman" w:hAnsi="Arial" w:cs="Arial"/>
                <w:sz w:val="20"/>
                <w:szCs w:val="20"/>
              </w:rPr>
            </w:pPr>
            <w:r w:rsidRPr="00375F59">
              <w:rPr>
                <w:rFonts w:ascii="Arial"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4314" w:type="dxa"/>
            <w:tcBorders>
              <w:left w:val="single" w:sz="4" w:space="0" w:color="auto"/>
              <w:right w:val="single" w:sz="24" w:space="0" w:color="auto"/>
            </w:tcBorders>
            <w:shd w:val="clear" w:color="auto" w:fill="E6E6E6"/>
            <w:vAlign w:val="center"/>
          </w:tcPr>
          <w:p w14:paraId="2AE25431" w14:textId="77777777" w:rsidR="00375F59" w:rsidRPr="00375F59" w:rsidRDefault="00375F59" w:rsidP="00375F59">
            <w:pPr>
              <w:spacing w:after="0" w:line="240" w:lineRule="auto"/>
              <w:jc w:val="center"/>
              <w:rPr>
                <w:rFonts w:ascii="Arial" w:eastAsia="Times New Roman" w:hAnsi="Arial" w:cs="Arial"/>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16BECBFB" w14:textId="77777777" w:rsidTr="007B4C92">
        <w:trPr>
          <w:trHeight w:val="718"/>
          <w:jc w:val="center"/>
        </w:trPr>
        <w:tc>
          <w:tcPr>
            <w:tcW w:w="4200" w:type="dxa"/>
            <w:vMerge w:val="restart"/>
            <w:tcBorders>
              <w:left w:val="single" w:sz="24" w:space="0" w:color="auto"/>
            </w:tcBorders>
            <w:shd w:val="clear" w:color="auto" w:fill="E6E6E6"/>
          </w:tcPr>
          <w:p w14:paraId="5C03F997"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 xml:space="preserve">2.2.6: </w:t>
            </w:r>
            <w:r w:rsidRPr="00375F59">
              <w:rPr>
                <w:rFonts w:ascii="Arial" w:eastAsia="Times New Roman" w:hAnsi="Arial" w:cs="Arial"/>
                <w:sz w:val="24"/>
                <w:szCs w:val="24"/>
              </w:rPr>
              <w:t xml:space="preserve"> </w:t>
            </w:r>
            <w:r w:rsidRPr="00375F59">
              <w:rPr>
                <w:rFonts w:ascii="Arial" w:eastAsia="Times New Roman" w:hAnsi="Arial" w:cs="Arial"/>
                <w:sz w:val="20"/>
                <w:szCs w:val="20"/>
              </w:rPr>
              <w:t>The program provides its criteria for admission into field education and explains how its field education program admits only those students who have met the program's specified criteria.</w:t>
            </w:r>
          </w:p>
        </w:tc>
        <w:tc>
          <w:tcPr>
            <w:tcW w:w="4050" w:type="dxa"/>
            <w:shd w:val="clear" w:color="auto" w:fill="E6E6E6"/>
            <w:vAlign w:val="center"/>
          </w:tcPr>
          <w:p w14:paraId="1F8B080C"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hAnsi="Arial" w:cs="Arial"/>
                <w:sz w:val="20"/>
                <w:szCs w:val="20"/>
              </w:rPr>
              <w:t>Narrative provides the program’s criteria for admission into field education across all program options.</w:t>
            </w:r>
          </w:p>
        </w:tc>
        <w:tc>
          <w:tcPr>
            <w:tcW w:w="1440" w:type="dxa"/>
            <w:tcBorders>
              <w:right w:val="single" w:sz="4" w:space="0" w:color="auto"/>
            </w:tcBorders>
            <w:shd w:val="clear" w:color="auto" w:fill="E6E6E6"/>
          </w:tcPr>
          <w:p w14:paraId="33C0874E"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7C139818"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561C4708" w14:textId="77777777" w:rsidTr="007B4C92">
        <w:trPr>
          <w:trHeight w:val="1294"/>
          <w:jc w:val="center"/>
        </w:trPr>
        <w:tc>
          <w:tcPr>
            <w:tcW w:w="4200" w:type="dxa"/>
            <w:vMerge/>
            <w:tcBorders>
              <w:left w:val="single" w:sz="24" w:space="0" w:color="auto"/>
            </w:tcBorders>
            <w:shd w:val="clear" w:color="auto" w:fill="E6E6E6"/>
          </w:tcPr>
          <w:p w14:paraId="30A40805" w14:textId="77777777" w:rsidR="00375F59" w:rsidRPr="00375F59" w:rsidRDefault="00375F59" w:rsidP="00375F59">
            <w:pPr>
              <w:spacing w:after="0" w:line="240" w:lineRule="auto"/>
              <w:rPr>
                <w:rFonts w:ascii="Arial" w:eastAsia="Times New Roman" w:hAnsi="Arial" w:cs="Arial"/>
                <w:b/>
                <w:sz w:val="20"/>
                <w:szCs w:val="20"/>
              </w:rPr>
            </w:pPr>
          </w:p>
        </w:tc>
        <w:tc>
          <w:tcPr>
            <w:tcW w:w="4050" w:type="dxa"/>
            <w:shd w:val="clear" w:color="auto" w:fill="E6E6E6"/>
          </w:tcPr>
          <w:p w14:paraId="1FD46543"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hAnsi="Arial" w:cs="Arial"/>
                <w:sz w:val="20"/>
                <w:szCs w:val="20"/>
              </w:rPr>
              <w:t>Narrative explains how the program’s field education program admits only those students who have met the program's specified criteria across all program options.</w:t>
            </w:r>
          </w:p>
        </w:tc>
        <w:tc>
          <w:tcPr>
            <w:tcW w:w="1440" w:type="dxa"/>
            <w:tcBorders>
              <w:right w:val="single" w:sz="4" w:space="0" w:color="auto"/>
            </w:tcBorders>
            <w:shd w:val="clear" w:color="auto" w:fill="E6E6E6"/>
          </w:tcPr>
          <w:p w14:paraId="323D6CB8"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79809D37"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209990F2" w14:textId="77777777" w:rsidTr="007B4C92">
        <w:trPr>
          <w:cantSplit/>
          <w:trHeight w:val="1420"/>
          <w:jc w:val="center"/>
        </w:trPr>
        <w:tc>
          <w:tcPr>
            <w:tcW w:w="4200" w:type="dxa"/>
            <w:vMerge w:val="restart"/>
            <w:tcBorders>
              <w:left w:val="single" w:sz="24" w:space="0" w:color="auto"/>
            </w:tcBorders>
            <w:shd w:val="clear" w:color="auto" w:fill="E6E6E6"/>
          </w:tcPr>
          <w:p w14:paraId="15DDE81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 xml:space="preserve">2.2.7: </w:t>
            </w:r>
            <w:r w:rsidRPr="00375F59">
              <w:rPr>
                <w:rFonts w:ascii="Arial" w:eastAsia="Times New Roman" w:hAnsi="Arial" w:cs="Arial"/>
                <w:sz w:val="24"/>
                <w:szCs w:val="24"/>
              </w:rPr>
              <w:t xml:space="preserve">  </w:t>
            </w:r>
            <w:r w:rsidRPr="00375F59">
              <w:rPr>
                <w:rFonts w:ascii="Arial" w:eastAsia="Times New Roman" w:hAnsi="Arial" w:cs="Arial"/>
                <w:sz w:val="20"/>
                <w:szCs w:val="20"/>
              </w:rPr>
              <w:t>The program describes how its field education program specifies policies, criteria, and procedures for selecting field settings; placing and monitoring students; supporting student safety; and evaluating student learning and field setting effectiveness congruent with the social work competencies.</w:t>
            </w:r>
          </w:p>
        </w:tc>
        <w:tc>
          <w:tcPr>
            <w:tcW w:w="4050" w:type="dxa"/>
            <w:shd w:val="clear" w:color="auto" w:fill="E6E6E6"/>
          </w:tcPr>
          <w:p w14:paraId="7D1D2FDD"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the program’s field education program specifies policies, criteria, and procedures for selecting field settings across all program options.</w:t>
            </w:r>
          </w:p>
        </w:tc>
        <w:tc>
          <w:tcPr>
            <w:tcW w:w="1440" w:type="dxa"/>
            <w:tcBorders>
              <w:right w:val="single" w:sz="4" w:space="0" w:color="auto"/>
            </w:tcBorders>
            <w:shd w:val="clear" w:color="auto" w:fill="E6E6E6"/>
          </w:tcPr>
          <w:p w14:paraId="63C22100"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2978F69C"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333FF4BC" w14:textId="77777777" w:rsidTr="007B4C92">
        <w:trPr>
          <w:cantSplit/>
          <w:trHeight w:val="1420"/>
          <w:jc w:val="center"/>
        </w:trPr>
        <w:tc>
          <w:tcPr>
            <w:tcW w:w="4200" w:type="dxa"/>
            <w:vMerge/>
            <w:tcBorders>
              <w:left w:val="single" w:sz="24" w:space="0" w:color="auto"/>
            </w:tcBorders>
            <w:shd w:val="clear" w:color="auto" w:fill="E6E6E6"/>
          </w:tcPr>
          <w:p w14:paraId="3E5A5853" w14:textId="77777777" w:rsidR="00375F59" w:rsidRPr="00375F59" w:rsidRDefault="00375F59" w:rsidP="00375F59">
            <w:pPr>
              <w:spacing w:after="0" w:line="240" w:lineRule="auto"/>
              <w:rPr>
                <w:rFonts w:ascii="Arial" w:eastAsia="Times New Roman" w:hAnsi="Arial" w:cs="Arial"/>
                <w:b/>
                <w:sz w:val="20"/>
                <w:szCs w:val="20"/>
              </w:rPr>
            </w:pPr>
          </w:p>
        </w:tc>
        <w:tc>
          <w:tcPr>
            <w:tcW w:w="4050" w:type="dxa"/>
            <w:shd w:val="clear" w:color="auto" w:fill="E6E6E6"/>
          </w:tcPr>
          <w:p w14:paraId="2AFB3BC6"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the program’s field education program specifies policies, criteria, and procedures for placing and monitoring students across all program options.</w:t>
            </w:r>
          </w:p>
        </w:tc>
        <w:tc>
          <w:tcPr>
            <w:tcW w:w="1440" w:type="dxa"/>
            <w:tcBorders>
              <w:right w:val="single" w:sz="4" w:space="0" w:color="auto"/>
            </w:tcBorders>
            <w:shd w:val="clear" w:color="auto" w:fill="E6E6E6"/>
          </w:tcPr>
          <w:p w14:paraId="0330E9AF"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06818E62"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5C87FE5A" w14:textId="77777777" w:rsidTr="007B4C92">
        <w:trPr>
          <w:cantSplit/>
          <w:trHeight w:val="1420"/>
          <w:jc w:val="center"/>
        </w:trPr>
        <w:tc>
          <w:tcPr>
            <w:tcW w:w="4200" w:type="dxa"/>
            <w:vMerge/>
            <w:tcBorders>
              <w:left w:val="single" w:sz="24" w:space="0" w:color="auto"/>
            </w:tcBorders>
            <w:shd w:val="clear" w:color="auto" w:fill="E6E6E6"/>
          </w:tcPr>
          <w:p w14:paraId="379CA46F" w14:textId="77777777" w:rsidR="00375F59" w:rsidRPr="00375F59" w:rsidRDefault="00375F59" w:rsidP="00375F59">
            <w:pPr>
              <w:spacing w:after="0" w:line="240" w:lineRule="auto"/>
              <w:rPr>
                <w:rFonts w:ascii="Arial" w:eastAsia="Times New Roman" w:hAnsi="Arial" w:cs="Arial"/>
                <w:b/>
                <w:sz w:val="20"/>
                <w:szCs w:val="20"/>
              </w:rPr>
            </w:pPr>
          </w:p>
        </w:tc>
        <w:tc>
          <w:tcPr>
            <w:tcW w:w="4050" w:type="dxa"/>
            <w:shd w:val="clear" w:color="auto" w:fill="E6E6E6"/>
          </w:tcPr>
          <w:p w14:paraId="0F5D003F"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the program’s field education program specifies policies, criteria, and procedures for supporting student safety across all program options.</w:t>
            </w:r>
          </w:p>
        </w:tc>
        <w:tc>
          <w:tcPr>
            <w:tcW w:w="1440" w:type="dxa"/>
            <w:tcBorders>
              <w:right w:val="single" w:sz="4" w:space="0" w:color="auto"/>
            </w:tcBorders>
            <w:shd w:val="clear" w:color="auto" w:fill="E6E6E6"/>
          </w:tcPr>
          <w:p w14:paraId="7DDF1872"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72B9CA04"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1DCDCEDD" w14:textId="77777777" w:rsidTr="007B4C92">
        <w:trPr>
          <w:cantSplit/>
          <w:trHeight w:val="1608"/>
          <w:jc w:val="center"/>
        </w:trPr>
        <w:tc>
          <w:tcPr>
            <w:tcW w:w="4200" w:type="dxa"/>
            <w:vMerge/>
            <w:tcBorders>
              <w:left w:val="single" w:sz="24" w:space="0" w:color="auto"/>
            </w:tcBorders>
            <w:shd w:val="clear" w:color="auto" w:fill="E6E6E6"/>
          </w:tcPr>
          <w:p w14:paraId="6835A91F" w14:textId="77777777" w:rsidR="00375F59" w:rsidRPr="00375F59" w:rsidRDefault="00375F59" w:rsidP="00375F59">
            <w:pPr>
              <w:spacing w:after="0" w:line="240" w:lineRule="auto"/>
              <w:rPr>
                <w:rFonts w:ascii="Arial" w:eastAsia="Times New Roman" w:hAnsi="Arial" w:cs="Arial"/>
                <w:b/>
                <w:sz w:val="20"/>
                <w:szCs w:val="20"/>
              </w:rPr>
            </w:pPr>
          </w:p>
        </w:tc>
        <w:tc>
          <w:tcPr>
            <w:tcW w:w="4050" w:type="dxa"/>
            <w:shd w:val="clear" w:color="auto" w:fill="E6E6E6"/>
          </w:tcPr>
          <w:p w14:paraId="6DA5EFB6"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the program’s field education program specifies policies, criteria, and procedures for evaluating student learning and field setting effectiveness congruent with the social work competencies, including any additional competencies added by the program across all program options.</w:t>
            </w:r>
          </w:p>
        </w:tc>
        <w:tc>
          <w:tcPr>
            <w:tcW w:w="1440" w:type="dxa"/>
            <w:tcBorders>
              <w:right w:val="single" w:sz="4" w:space="0" w:color="auto"/>
            </w:tcBorders>
            <w:shd w:val="clear" w:color="auto" w:fill="E6E6E6"/>
          </w:tcPr>
          <w:p w14:paraId="11EA1713" w14:textId="77777777" w:rsidR="00375F59" w:rsidRPr="00375F59" w:rsidRDefault="00375F59" w:rsidP="00375F59">
            <w:pPr>
              <w:spacing w:after="0" w:line="240" w:lineRule="auto"/>
              <w:rPr>
                <w:rFonts w:ascii="Arial" w:eastAsia="Times New Roman" w:hAnsi="Arial" w:cs="Arial"/>
                <w:sz w:val="20"/>
                <w:szCs w:val="20"/>
              </w:rPr>
            </w:pPr>
          </w:p>
          <w:p w14:paraId="5C83F46A" w14:textId="77777777" w:rsidR="00375F59" w:rsidRPr="00375F59" w:rsidRDefault="00375F59" w:rsidP="00375F59">
            <w:pPr>
              <w:spacing w:after="0" w:line="240" w:lineRule="auto"/>
              <w:rPr>
                <w:rFonts w:ascii="Arial" w:eastAsia="Times New Roman" w:hAnsi="Arial" w:cs="Arial"/>
                <w:sz w:val="20"/>
                <w:szCs w:val="20"/>
              </w:rPr>
            </w:pPr>
          </w:p>
          <w:p w14:paraId="4D446F68" w14:textId="77777777" w:rsidR="00375F59" w:rsidRPr="00375F59" w:rsidRDefault="00375F59" w:rsidP="00375F59">
            <w:pPr>
              <w:spacing w:after="0" w:line="240" w:lineRule="auto"/>
              <w:rPr>
                <w:rFonts w:ascii="Arial" w:eastAsia="Times New Roman" w:hAnsi="Arial" w:cs="Arial"/>
                <w:sz w:val="20"/>
                <w:szCs w:val="20"/>
              </w:rPr>
            </w:pPr>
          </w:p>
          <w:p w14:paraId="5572CE02" w14:textId="77777777" w:rsidR="00375F59" w:rsidRPr="00375F59" w:rsidRDefault="00375F59" w:rsidP="00375F59">
            <w:pPr>
              <w:spacing w:after="0" w:line="240" w:lineRule="auto"/>
              <w:rPr>
                <w:rFonts w:ascii="Arial" w:eastAsia="Times New Roman" w:hAnsi="Arial" w:cs="Arial"/>
                <w:sz w:val="20"/>
                <w:szCs w:val="20"/>
              </w:rPr>
            </w:pPr>
          </w:p>
          <w:p w14:paraId="30560BC7" w14:textId="77777777" w:rsidR="00375F59" w:rsidRPr="00375F59" w:rsidRDefault="00375F59" w:rsidP="00375F59">
            <w:pPr>
              <w:spacing w:after="0" w:line="240" w:lineRule="auto"/>
              <w:rPr>
                <w:rFonts w:ascii="Arial" w:eastAsia="Times New Roman" w:hAnsi="Arial" w:cs="Arial"/>
                <w:sz w:val="20"/>
                <w:szCs w:val="20"/>
              </w:rPr>
            </w:pPr>
          </w:p>
          <w:p w14:paraId="700E9E18" w14:textId="77777777" w:rsidR="00375F59" w:rsidRPr="00375F59" w:rsidRDefault="00375F59" w:rsidP="00375F59">
            <w:pPr>
              <w:spacing w:after="0" w:line="240" w:lineRule="auto"/>
              <w:rPr>
                <w:rFonts w:ascii="Arial" w:eastAsia="Times New Roman" w:hAnsi="Arial" w:cs="Arial"/>
                <w:sz w:val="20"/>
                <w:szCs w:val="20"/>
              </w:rPr>
            </w:pPr>
          </w:p>
          <w:p w14:paraId="7BD3DF86" w14:textId="77777777" w:rsidR="00375F59" w:rsidRPr="00375F59" w:rsidRDefault="00375F59" w:rsidP="00375F59">
            <w:pPr>
              <w:spacing w:after="0" w:line="240" w:lineRule="auto"/>
              <w:rPr>
                <w:rFonts w:ascii="Arial" w:eastAsia="Times New Roman" w:hAnsi="Arial" w:cs="Arial"/>
                <w:sz w:val="20"/>
                <w:szCs w:val="20"/>
              </w:rPr>
            </w:pPr>
          </w:p>
          <w:p w14:paraId="0A330B99" w14:textId="77777777" w:rsidR="00375F59" w:rsidRPr="00375F59" w:rsidRDefault="00375F59" w:rsidP="00375F59">
            <w:pPr>
              <w:spacing w:after="0" w:line="240" w:lineRule="auto"/>
              <w:rPr>
                <w:rFonts w:ascii="Arial" w:eastAsia="Times New Roman" w:hAnsi="Arial" w:cs="Arial"/>
                <w:sz w:val="20"/>
                <w:szCs w:val="20"/>
              </w:rPr>
            </w:pPr>
          </w:p>
          <w:p w14:paraId="6350A00E" w14:textId="77777777" w:rsidR="00375F59" w:rsidRPr="00375F59" w:rsidRDefault="00375F59" w:rsidP="00375F59">
            <w:pPr>
              <w:spacing w:after="0" w:line="240" w:lineRule="auto"/>
              <w:rPr>
                <w:rFonts w:ascii="Arial" w:eastAsia="Times New Roman" w:hAnsi="Arial" w:cs="Arial"/>
                <w:sz w:val="20"/>
                <w:szCs w:val="20"/>
              </w:rPr>
            </w:pPr>
          </w:p>
          <w:p w14:paraId="2719311F"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0C7E4BA8" w14:textId="77777777" w:rsidR="00375F59" w:rsidRPr="00375F59" w:rsidRDefault="00375F59" w:rsidP="00375F59">
            <w:pPr>
              <w:spacing w:after="0" w:line="240" w:lineRule="auto"/>
              <w:rPr>
                <w:rFonts w:ascii="Arial" w:eastAsia="Times New Roman" w:hAnsi="Arial" w:cs="Arial"/>
                <w:sz w:val="20"/>
                <w:szCs w:val="20"/>
              </w:rPr>
            </w:pPr>
          </w:p>
          <w:p w14:paraId="642913E4" w14:textId="77777777" w:rsidR="00375F59" w:rsidRPr="00375F59" w:rsidRDefault="00375F59" w:rsidP="00375F59">
            <w:pPr>
              <w:spacing w:after="0" w:line="240" w:lineRule="auto"/>
              <w:rPr>
                <w:rFonts w:ascii="Arial" w:eastAsia="Times New Roman" w:hAnsi="Arial" w:cs="Arial"/>
                <w:sz w:val="20"/>
                <w:szCs w:val="20"/>
              </w:rPr>
            </w:pPr>
          </w:p>
          <w:p w14:paraId="16ED03F2" w14:textId="77777777" w:rsidR="00375F59" w:rsidRPr="00375F59" w:rsidRDefault="00375F59" w:rsidP="00375F59">
            <w:pPr>
              <w:spacing w:after="0" w:line="240" w:lineRule="auto"/>
              <w:rPr>
                <w:rFonts w:ascii="Arial" w:eastAsia="Times New Roman" w:hAnsi="Arial" w:cs="Arial"/>
                <w:sz w:val="20"/>
                <w:szCs w:val="20"/>
              </w:rPr>
            </w:pPr>
          </w:p>
          <w:p w14:paraId="1DBD26E5" w14:textId="77777777" w:rsidR="00375F59" w:rsidRPr="00375F59" w:rsidRDefault="00375F59" w:rsidP="00375F59">
            <w:pPr>
              <w:spacing w:after="0" w:line="240" w:lineRule="auto"/>
              <w:rPr>
                <w:rFonts w:ascii="Arial" w:eastAsia="Times New Roman" w:hAnsi="Arial" w:cs="Arial"/>
                <w:sz w:val="20"/>
                <w:szCs w:val="20"/>
              </w:rPr>
            </w:pPr>
          </w:p>
          <w:p w14:paraId="7C89D9B5" w14:textId="77777777" w:rsidR="00375F59" w:rsidRPr="00375F59" w:rsidRDefault="00375F59" w:rsidP="00375F59">
            <w:pPr>
              <w:spacing w:after="0" w:line="240" w:lineRule="auto"/>
              <w:rPr>
                <w:rFonts w:ascii="Arial" w:eastAsia="Times New Roman" w:hAnsi="Arial" w:cs="Arial"/>
                <w:sz w:val="20"/>
                <w:szCs w:val="20"/>
              </w:rPr>
            </w:pPr>
          </w:p>
          <w:p w14:paraId="4F71EFA3" w14:textId="77777777" w:rsidR="00375F59" w:rsidRPr="00375F59" w:rsidRDefault="00375F59" w:rsidP="00375F59">
            <w:pPr>
              <w:spacing w:after="0" w:line="240" w:lineRule="auto"/>
              <w:rPr>
                <w:rFonts w:ascii="Arial" w:eastAsia="Times New Roman" w:hAnsi="Arial" w:cs="Arial"/>
                <w:sz w:val="20"/>
                <w:szCs w:val="20"/>
              </w:rPr>
            </w:pPr>
          </w:p>
          <w:p w14:paraId="610315DB" w14:textId="77777777" w:rsidR="00375F59" w:rsidRPr="00375F59" w:rsidRDefault="00375F59" w:rsidP="00375F59">
            <w:pPr>
              <w:spacing w:after="0" w:line="240" w:lineRule="auto"/>
              <w:rPr>
                <w:rFonts w:ascii="Arial" w:eastAsia="Times New Roman" w:hAnsi="Arial" w:cs="Arial"/>
                <w:sz w:val="20"/>
                <w:szCs w:val="20"/>
              </w:rPr>
            </w:pPr>
          </w:p>
          <w:p w14:paraId="4E6A6400" w14:textId="77777777" w:rsidR="00375F59" w:rsidRPr="00375F59" w:rsidRDefault="00375F59" w:rsidP="00375F59">
            <w:pPr>
              <w:spacing w:after="0" w:line="240" w:lineRule="auto"/>
              <w:rPr>
                <w:rFonts w:ascii="Arial" w:eastAsia="Times New Roman" w:hAnsi="Arial" w:cs="Arial"/>
                <w:sz w:val="20"/>
                <w:szCs w:val="20"/>
              </w:rPr>
            </w:pPr>
          </w:p>
          <w:p w14:paraId="628B2DFD" w14:textId="77777777" w:rsidR="00375F59" w:rsidRPr="00375F59" w:rsidRDefault="00375F59" w:rsidP="00375F59">
            <w:pPr>
              <w:spacing w:after="0" w:line="240" w:lineRule="auto"/>
              <w:rPr>
                <w:rFonts w:ascii="Arial" w:eastAsia="Times New Roman" w:hAnsi="Arial" w:cs="Arial"/>
                <w:sz w:val="20"/>
                <w:szCs w:val="20"/>
              </w:rPr>
            </w:pPr>
          </w:p>
          <w:p w14:paraId="10702286" w14:textId="77777777" w:rsidR="00375F59" w:rsidRPr="00375F59" w:rsidRDefault="00375F59" w:rsidP="00375F59">
            <w:pPr>
              <w:spacing w:after="0" w:line="240" w:lineRule="auto"/>
              <w:rPr>
                <w:rFonts w:ascii="Arial" w:eastAsia="Times New Roman" w:hAnsi="Arial" w:cs="Arial"/>
                <w:sz w:val="20"/>
                <w:szCs w:val="20"/>
              </w:rPr>
            </w:pPr>
          </w:p>
          <w:p w14:paraId="38E91977" w14:textId="77777777" w:rsidR="00375F59" w:rsidRPr="00375F59" w:rsidRDefault="00375F59" w:rsidP="00375F59">
            <w:pPr>
              <w:spacing w:after="0" w:line="240" w:lineRule="auto"/>
              <w:rPr>
                <w:rFonts w:ascii="Arial" w:eastAsia="Times New Roman" w:hAnsi="Arial" w:cs="Arial"/>
                <w:sz w:val="20"/>
                <w:szCs w:val="20"/>
              </w:rPr>
            </w:pPr>
          </w:p>
          <w:p w14:paraId="6182B934" w14:textId="77777777" w:rsidR="00375F59" w:rsidRPr="00375F59" w:rsidRDefault="00375F59" w:rsidP="00375F59">
            <w:pPr>
              <w:spacing w:after="0" w:line="240" w:lineRule="auto"/>
              <w:rPr>
                <w:rFonts w:ascii="Arial" w:eastAsia="Times New Roman" w:hAnsi="Arial" w:cs="Arial"/>
                <w:sz w:val="20"/>
                <w:szCs w:val="20"/>
              </w:rPr>
            </w:pPr>
          </w:p>
          <w:p w14:paraId="6F07EAF6"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77D7B2F6" w14:textId="77777777" w:rsidTr="007B4C92">
        <w:trPr>
          <w:cantSplit/>
          <w:trHeight w:val="448"/>
          <w:jc w:val="center"/>
        </w:trPr>
        <w:tc>
          <w:tcPr>
            <w:tcW w:w="4200" w:type="dxa"/>
            <w:tcBorders>
              <w:left w:val="single" w:sz="24" w:space="0" w:color="auto"/>
            </w:tcBorders>
            <w:shd w:val="clear" w:color="auto" w:fill="E6E6E6"/>
            <w:vAlign w:val="center"/>
          </w:tcPr>
          <w:p w14:paraId="7B85B28C"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lastRenderedPageBreak/>
              <w:t>Accreditation Standard</w:t>
            </w:r>
          </w:p>
        </w:tc>
        <w:tc>
          <w:tcPr>
            <w:tcW w:w="4050" w:type="dxa"/>
            <w:shd w:val="clear" w:color="auto" w:fill="E6E6E6"/>
            <w:vAlign w:val="center"/>
          </w:tcPr>
          <w:p w14:paraId="531FA2E3" w14:textId="77777777" w:rsidR="00375F59" w:rsidRPr="00375F59" w:rsidRDefault="00375F59" w:rsidP="00375F59">
            <w:pPr>
              <w:spacing w:after="0" w:line="240" w:lineRule="auto"/>
              <w:jc w:val="center"/>
              <w:rPr>
                <w:rFonts w:ascii="Arial" w:eastAsia="Times New Roman" w:hAnsi="Arial" w:cs="Arial"/>
                <w:sz w:val="20"/>
                <w:szCs w:val="20"/>
              </w:rPr>
            </w:pPr>
            <w:r w:rsidRPr="00375F59">
              <w:rPr>
                <w:rFonts w:ascii="Arial" w:eastAsia="Times New Roman" w:hAnsi="Arial" w:cs="Arial"/>
                <w:b/>
                <w:sz w:val="20"/>
                <w:szCs w:val="20"/>
              </w:rPr>
              <w:t>Compliance Statement</w:t>
            </w:r>
          </w:p>
        </w:tc>
        <w:tc>
          <w:tcPr>
            <w:tcW w:w="1440" w:type="dxa"/>
            <w:tcBorders>
              <w:right w:val="single" w:sz="4" w:space="0" w:color="auto"/>
            </w:tcBorders>
            <w:shd w:val="clear" w:color="auto" w:fill="E6E6E6"/>
            <w:vAlign w:val="center"/>
          </w:tcPr>
          <w:p w14:paraId="7FB8CC62" w14:textId="77777777" w:rsidR="00375F59" w:rsidRPr="00375F59" w:rsidRDefault="00375F59" w:rsidP="00375F59">
            <w:pPr>
              <w:spacing w:after="0" w:line="240" w:lineRule="auto"/>
              <w:jc w:val="center"/>
              <w:rPr>
                <w:rFonts w:ascii="Arial" w:eastAsia="Times New Roman" w:hAnsi="Arial" w:cs="Arial"/>
                <w:sz w:val="20"/>
                <w:szCs w:val="20"/>
              </w:rPr>
            </w:pPr>
            <w:r w:rsidRPr="00375F59">
              <w:rPr>
                <w:rFonts w:ascii="Arial"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4314" w:type="dxa"/>
            <w:tcBorders>
              <w:left w:val="single" w:sz="4" w:space="0" w:color="auto"/>
              <w:right w:val="single" w:sz="24" w:space="0" w:color="auto"/>
            </w:tcBorders>
            <w:shd w:val="clear" w:color="auto" w:fill="E6E6E6"/>
            <w:vAlign w:val="center"/>
          </w:tcPr>
          <w:p w14:paraId="6F85B759" w14:textId="77777777" w:rsidR="00375F59" w:rsidRPr="00375F59" w:rsidRDefault="00375F59" w:rsidP="00375F59">
            <w:pPr>
              <w:spacing w:after="0" w:line="240" w:lineRule="auto"/>
              <w:jc w:val="center"/>
              <w:rPr>
                <w:rFonts w:ascii="Arial" w:eastAsia="Times New Roman" w:hAnsi="Arial" w:cs="Arial"/>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291A1295" w14:textId="77777777" w:rsidTr="007B4C92">
        <w:trPr>
          <w:cantSplit/>
          <w:trHeight w:val="1006"/>
          <w:jc w:val="center"/>
        </w:trPr>
        <w:tc>
          <w:tcPr>
            <w:tcW w:w="4200" w:type="dxa"/>
            <w:vMerge w:val="restart"/>
            <w:tcBorders>
              <w:left w:val="single" w:sz="24" w:space="0" w:color="auto"/>
            </w:tcBorders>
            <w:shd w:val="clear" w:color="auto" w:fill="E6E6E6"/>
          </w:tcPr>
          <w:p w14:paraId="28F97B48"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sz w:val="20"/>
                <w:szCs w:val="20"/>
              </w:rPr>
              <w:t xml:space="preserve">2.2.8: </w:t>
            </w:r>
            <w:r w:rsidRPr="00375F59">
              <w:rPr>
                <w:rFonts w:ascii="Arial" w:eastAsia="Times New Roman" w:hAnsi="Arial" w:cs="Arial"/>
                <w:sz w:val="24"/>
                <w:szCs w:val="24"/>
              </w:rPr>
              <w:t xml:space="preserve">  </w:t>
            </w:r>
            <w:r w:rsidRPr="00375F59">
              <w:rPr>
                <w:rFonts w:ascii="Arial" w:eastAsia="Times New Roman" w:hAnsi="Arial" w:cs="Arial"/>
                <w:sz w:val="20"/>
                <w:szCs w:val="20"/>
              </w:rPr>
              <w:t>The program describes how its field education program maintains contact with field settings across all program options.  The program explains how on-site contact or other methods are used to monitor student learning and field setting effectiveness.</w:t>
            </w:r>
          </w:p>
        </w:tc>
        <w:tc>
          <w:tcPr>
            <w:tcW w:w="4050" w:type="dxa"/>
            <w:shd w:val="clear" w:color="auto" w:fill="E6E6E6"/>
          </w:tcPr>
          <w:p w14:paraId="05FB5300"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describes how the program’s field education program maintains contact with field settings across all program options.   </w:t>
            </w:r>
          </w:p>
        </w:tc>
        <w:tc>
          <w:tcPr>
            <w:tcW w:w="1440" w:type="dxa"/>
            <w:tcBorders>
              <w:right w:val="single" w:sz="4" w:space="0" w:color="auto"/>
            </w:tcBorders>
            <w:shd w:val="clear" w:color="auto" w:fill="E6E6E6"/>
          </w:tcPr>
          <w:p w14:paraId="15ABD250"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7BAFFA16"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7AC81ECB" w14:textId="77777777" w:rsidTr="007B4C92">
        <w:trPr>
          <w:cantSplit/>
          <w:trHeight w:val="790"/>
          <w:jc w:val="center"/>
        </w:trPr>
        <w:tc>
          <w:tcPr>
            <w:tcW w:w="4200" w:type="dxa"/>
            <w:vMerge/>
            <w:tcBorders>
              <w:left w:val="single" w:sz="24" w:space="0" w:color="auto"/>
            </w:tcBorders>
            <w:shd w:val="clear" w:color="auto" w:fill="E6E6E6"/>
          </w:tcPr>
          <w:p w14:paraId="6847A9E1" w14:textId="77777777" w:rsidR="00375F59" w:rsidRPr="00375F59" w:rsidRDefault="00375F59" w:rsidP="00375F59">
            <w:pPr>
              <w:spacing w:after="0" w:line="240" w:lineRule="auto"/>
              <w:rPr>
                <w:rFonts w:ascii="Arial" w:eastAsia="Times New Roman" w:hAnsi="Arial" w:cs="Arial"/>
                <w:b/>
                <w:sz w:val="20"/>
                <w:szCs w:val="20"/>
              </w:rPr>
            </w:pPr>
          </w:p>
        </w:tc>
        <w:tc>
          <w:tcPr>
            <w:tcW w:w="4050" w:type="dxa"/>
            <w:shd w:val="clear" w:color="auto" w:fill="E6E6E6"/>
          </w:tcPr>
          <w:p w14:paraId="204D0F1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explains how on-site contact or other methods are used to monitor student learning and field setting effectiveness across all program options.</w:t>
            </w:r>
          </w:p>
        </w:tc>
        <w:tc>
          <w:tcPr>
            <w:tcW w:w="1440" w:type="dxa"/>
            <w:tcBorders>
              <w:right w:val="single" w:sz="4" w:space="0" w:color="auto"/>
            </w:tcBorders>
            <w:shd w:val="clear" w:color="auto" w:fill="E6E6E6"/>
          </w:tcPr>
          <w:p w14:paraId="47485326"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3CAAAD53"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07BE6A09" w14:textId="77777777" w:rsidTr="007B4C92">
        <w:trPr>
          <w:cantSplit/>
          <w:trHeight w:val="1465"/>
          <w:jc w:val="center"/>
        </w:trPr>
        <w:tc>
          <w:tcPr>
            <w:tcW w:w="4200" w:type="dxa"/>
            <w:vMerge w:val="restart"/>
            <w:tcBorders>
              <w:left w:val="single" w:sz="24" w:space="0" w:color="auto"/>
            </w:tcBorders>
            <w:shd w:val="clear" w:color="auto" w:fill="E6E6E6"/>
          </w:tcPr>
          <w:p w14:paraId="6A52432F"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B2.2.9:</w:t>
            </w:r>
            <w:r w:rsidRPr="00375F59">
              <w:rPr>
                <w:rFonts w:ascii="Arial" w:eastAsia="Times New Roman" w:hAnsi="Arial" w:cs="Arial"/>
                <w:sz w:val="20"/>
                <w:szCs w:val="20"/>
              </w:rPr>
              <w:t xml:space="preserve"> The program describes how its field education program specifies the credentials and practice experience of its field instructors necessary to design field learning opportunities for students to demonstrate program social work competencies.  Field instructors for baccalaureate students hold a baccalaureate or master's degree in social work from a CSWE-accredited program and have 2 years post-social work degree practice experience in social work.  For cases in which a field instructor does not hold a CSWE-accredited social work degree or does not have the required experience, the program assumes responsibility for reinforcing a social work perspective and describes how this is accomplished. </w:t>
            </w:r>
          </w:p>
          <w:p w14:paraId="70E86293" w14:textId="77777777" w:rsidR="00375F59" w:rsidRPr="00375F59" w:rsidRDefault="00375F59" w:rsidP="00375F59">
            <w:pPr>
              <w:spacing w:after="0" w:line="240" w:lineRule="auto"/>
              <w:rPr>
                <w:rFonts w:ascii="Arial" w:eastAsia="Times New Roman" w:hAnsi="Arial" w:cs="Arial"/>
                <w:b/>
                <w:color w:val="FF0000"/>
                <w:sz w:val="20"/>
                <w:szCs w:val="20"/>
              </w:rPr>
            </w:pPr>
          </w:p>
          <w:p w14:paraId="1E1A8EF3" w14:textId="77777777" w:rsidR="00375F59" w:rsidRPr="00375F59" w:rsidRDefault="00375F59" w:rsidP="00375F59">
            <w:pPr>
              <w:spacing w:after="0" w:line="240" w:lineRule="auto"/>
              <w:rPr>
                <w:rFonts w:ascii="Arial" w:eastAsia="Times New Roman" w:hAnsi="Arial" w:cs="Arial"/>
                <w:b/>
                <w:color w:val="FF0000"/>
                <w:sz w:val="20"/>
                <w:szCs w:val="20"/>
              </w:rPr>
            </w:pPr>
          </w:p>
          <w:p w14:paraId="7BEAC954" w14:textId="77777777" w:rsidR="00375F59" w:rsidRPr="00375F59" w:rsidRDefault="00375F59" w:rsidP="00375F59">
            <w:pPr>
              <w:spacing w:after="0" w:line="240" w:lineRule="auto"/>
              <w:rPr>
                <w:rFonts w:ascii="Arial" w:eastAsia="Times New Roman" w:hAnsi="Arial" w:cs="Arial"/>
                <w:b/>
                <w:color w:val="FF0000"/>
                <w:sz w:val="20"/>
                <w:szCs w:val="20"/>
              </w:rPr>
            </w:pPr>
          </w:p>
          <w:p w14:paraId="793A9F89" w14:textId="77777777" w:rsidR="00375F59" w:rsidRPr="00375F59" w:rsidRDefault="00375F59" w:rsidP="00375F59">
            <w:pPr>
              <w:spacing w:after="0" w:line="240" w:lineRule="auto"/>
              <w:rPr>
                <w:rFonts w:ascii="Arial" w:eastAsia="Times New Roman" w:hAnsi="Arial" w:cs="Arial"/>
                <w:b/>
                <w:color w:val="FF0000"/>
                <w:sz w:val="20"/>
                <w:szCs w:val="20"/>
              </w:rPr>
            </w:pPr>
          </w:p>
        </w:tc>
        <w:tc>
          <w:tcPr>
            <w:tcW w:w="4050" w:type="dxa"/>
            <w:shd w:val="clear" w:color="auto" w:fill="E6E6E6"/>
          </w:tcPr>
          <w:p w14:paraId="59074D12"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describes how the program’s field education program specifies the credentials and practice experience of its field instructors necessary to design field learning opportunities for students to demonstrate program social work competencies across all program options.  </w:t>
            </w:r>
          </w:p>
        </w:tc>
        <w:tc>
          <w:tcPr>
            <w:tcW w:w="1440" w:type="dxa"/>
            <w:tcBorders>
              <w:right w:val="single" w:sz="4" w:space="0" w:color="auto"/>
            </w:tcBorders>
            <w:shd w:val="clear" w:color="auto" w:fill="E6E6E6"/>
          </w:tcPr>
          <w:p w14:paraId="08248096"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7B65B42F"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464DA9A7" w14:textId="77777777" w:rsidTr="007B4C92">
        <w:trPr>
          <w:cantSplit/>
          <w:trHeight w:val="1456"/>
          <w:jc w:val="center"/>
        </w:trPr>
        <w:tc>
          <w:tcPr>
            <w:tcW w:w="4200" w:type="dxa"/>
            <w:vMerge/>
            <w:tcBorders>
              <w:left w:val="single" w:sz="24" w:space="0" w:color="auto"/>
            </w:tcBorders>
            <w:shd w:val="clear" w:color="auto" w:fill="E6E6E6"/>
          </w:tcPr>
          <w:p w14:paraId="2EF69198" w14:textId="77777777" w:rsidR="00375F59" w:rsidRPr="00375F59" w:rsidRDefault="00375F59" w:rsidP="00375F59">
            <w:pPr>
              <w:spacing w:after="0" w:line="240" w:lineRule="auto"/>
              <w:rPr>
                <w:rFonts w:ascii="Arial" w:eastAsia="Times New Roman" w:hAnsi="Arial" w:cs="Arial"/>
                <w:b/>
                <w:sz w:val="20"/>
                <w:szCs w:val="20"/>
              </w:rPr>
            </w:pPr>
          </w:p>
        </w:tc>
        <w:tc>
          <w:tcPr>
            <w:tcW w:w="4050" w:type="dxa"/>
            <w:shd w:val="clear" w:color="auto" w:fill="E6E6E6"/>
          </w:tcPr>
          <w:p w14:paraId="443C422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demonstrates that field instructors for baccalaureate students hold a baccalaureate or master's degree in social work from a CSWE-accredited program and have 2 years post-social work degree practice experience in social work.  </w:t>
            </w:r>
          </w:p>
        </w:tc>
        <w:tc>
          <w:tcPr>
            <w:tcW w:w="1440" w:type="dxa"/>
            <w:tcBorders>
              <w:right w:val="single" w:sz="4" w:space="0" w:color="auto"/>
            </w:tcBorders>
            <w:shd w:val="clear" w:color="auto" w:fill="E6E6E6"/>
          </w:tcPr>
          <w:p w14:paraId="56C25BAF"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79442508"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12F9A160" w14:textId="77777777" w:rsidTr="007B4C92">
        <w:trPr>
          <w:cantSplit/>
          <w:trHeight w:val="1528"/>
          <w:jc w:val="center"/>
        </w:trPr>
        <w:tc>
          <w:tcPr>
            <w:tcW w:w="4200" w:type="dxa"/>
            <w:vMerge/>
            <w:tcBorders>
              <w:left w:val="single" w:sz="24" w:space="0" w:color="auto"/>
            </w:tcBorders>
            <w:shd w:val="clear" w:color="auto" w:fill="E6E6E6"/>
          </w:tcPr>
          <w:p w14:paraId="2C724E5A" w14:textId="77777777" w:rsidR="00375F59" w:rsidRPr="00375F59" w:rsidRDefault="00375F59" w:rsidP="00375F59">
            <w:pPr>
              <w:spacing w:after="0" w:line="240" w:lineRule="auto"/>
              <w:rPr>
                <w:rFonts w:ascii="Arial" w:eastAsia="Times New Roman" w:hAnsi="Arial" w:cs="Arial"/>
                <w:b/>
                <w:sz w:val="20"/>
                <w:szCs w:val="20"/>
              </w:rPr>
            </w:pPr>
          </w:p>
        </w:tc>
        <w:tc>
          <w:tcPr>
            <w:tcW w:w="4050" w:type="dxa"/>
            <w:shd w:val="clear" w:color="auto" w:fill="E6E6E6"/>
          </w:tcPr>
          <w:p w14:paraId="38348EA4"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hAnsi="Arial" w:cs="Arial"/>
                <w:sz w:val="20"/>
                <w:szCs w:val="20"/>
              </w:rPr>
              <w:t>Narrative demonstrates that for cases in which a field instructor does not hold a CSWE-accredited social work degree or does not have the required experience, the program assumes responsibility for reinforcing a social work perspective across all program options.</w:t>
            </w:r>
          </w:p>
        </w:tc>
        <w:tc>
          <w:tcPr>
            <w:tcW w:w="1440" w:type="dxa"/>
            <w:tcBorders>
              <w:right w:val="single" w:sz="4" w:space="0" w:color="auto"/>
            </w:tcBorders>
            <w:shd w:val="clear" w:color="auto" w:fill="E6E6E6"/>
          </w:tcPr>
          <w:p w14:paraId="5350E90B"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62091F10"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5295B553" w14:textId="77777777" w:rsidTr="007B4C92">
        <w:trPr>
          <w:cantSplit/>
          <w:trHeight w:val="484"/>
          <w:jc w:val="center"/>
        </w:trPr>
        <w:tc>
          <w:tcPr>
            <w:tcW w:w="4200" w:type="dxa"/>
            <w:vMerge/>
            <w:tcBorders>
              <w:left w:val="single" w:sz="24" w:space="0" w:color="auto"/>
            </w:tcBorders>
            <w:shd w:val="clear" w:color="auto" w:fill="E6E6E6"/>
          </w:tcPr>
          <w:p w14:paraId="0DB09D52" w14:textId="77777777" w:rsidR="00375F59" w:rsidRPr="00375F59" w:rsidRDefault="00375F59" w:rsidP="00375F59">
            <w:pPr>
              <w:spacing w:after="0" w:line="240" w:lineRule="auto"/>
              <w:rPr>
                <w:rFonts w:ascii="Arial" w:eastAsia="Times New Roman" w:hAnsi="Arial" w:cs="Arial"/>
                <w:b/>
                <w:sz w:val="20"/>
                <w:szCs w:val="20"/>
              </w:rPr>
            </w:pPr>
          </w:p>
        </w:tc>
        <w:tc>
          <w:tcPr>
            <w:tcW w:w="4050" w:type="dxa"/>
            <w:shd w:val="clear" w:color="auto" w:fill="E6E6E6"/>
            <w:vAlign w:val="center"/>
          </w:tcPr>
          <w:p w14:paraId="4B90042B"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the social work perspective is reinforced</w:t>
            </w:r>
            <w:r w:rsidRPr="00375F59">
              <w:rPr>
                <w:rFonts w:ascii="Arial" w:hAnsi="Arial" w:cs="Arial"/>
                <w:sz w:val="20"/>
                <w:szCs w:val="20"/>
              </w:rPr>
              <w:t xml:space="preserve"> across all program options</w:t>
            </w:r>
            <w:r w:rsidRPr="00375F59">
              <w:rPr>
                <w:rFonts w:ascii="Arial" w:eastAsia="Times New Roman" w:hAnsi="Arial" w:cs="Arial"/>
                <w:sz w:val="20"/>
                <w:szCs w:val="20"/>
              </w:rPr>
              <w:t>.</w:t>
            </w:r>
          </w:p>
        </w:tc>
        <w:tc>
          <w:tcPr>
            <w:tcW w:w="1440" w:type="dxa"/>
            <w:tcBorders>
              <w:right w:val="single" w:sz="4" w:space="0" w:color="auto"/>
            </w:tcBorders>
            <w:shd w:val="clear" w:color="auto" w:fill="E6E6E6"/>
          </w:tcPr>
          <w:p w14:paraId="6EFCB3FE"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6F921753" w14:textId="77777777" w:rsidR="00375F59" w:rsidRPr="00375F59" w:rsidRDefault="00375F59" w:rsidP="00375F59">
            <w:pPr>
              <w:spacing w:after="0" w:line="240" w:lineRule="auto"/>
              <w:rPr>
                <w:rFonts w:ascii="Arial" w:eastAsia="Times New Roman" w:hAnsi="Arial" w:cs="Arial"/>
                <w:sz w:val="20"/>
                <w:szCs w:val="20"/>
              </w:rPr>
            </w:pPr>
          </w:p>
        </w:tc>
      </w:tr>
    </w:tbl>
    <w:p w14:paraId="545A19D4" w14:textId="77777777" w:rsidR="00375F59" w:rsidRPr="00375F59" w:rsidRDefault="00375F59" w:rsidP="00375F59">
      <w:pPr>
        <w:spacing w:after="0" w:line="240" w:lineRule="auto"/>
        <w:rPr>
          <w:rFonts w:ascii="Arial" w:eastAsia="Times New Roman" w:hAnsi="Arial" w:cs="Arial"/>
          <w:sz w:val="20"/>
          <w:szCs w:val="20"/>
        </w:rPr>
      </w:pPr>
    </w:p>
    <w:p w14:paraId="1F9DAA57" w14:textId="77777777" w:rsidR="00375F59" w:rsidRPr="00375F59" w:rsidRDefault="00375F59" w:rsidP="00375F59">
      <w:pPr>
        <w:spacing w:after="0" w:line="240" w:lineRule="auto"/>
        <w:rPr>
          <w:rFonts w:ascii="Arial" w:eastAsia="Times New Roman" w:hAnsi="Arial" w:cs="Arial"/>
          <w:sz w:val="20"/>
          <w:szCs w:val="20"/>
        </w:rPr>
      </w:pPr>
    </w:p>
    <w:p w14:paraId="7E9C9AA7" w14:textId="77777777" w:rsidR="00375F59" w:rsidRPr="00375F59" w:rsidRDefault="00375F59" w:rsidP="00375F59">
      <w:pPr>
        <w:spacing w:after="0" w:line="240" w:lineRule="auto"/>
        <w:rPr>
          <w:rFonts w:ascii="Arial" w:eastAsia="Times New Roman" w:hAnsi="Arial" w:cs="Arial"/>
          <w:sz w:val="20"/>
          <w:szCs w:val="20"/>
        </w:rPr>
      </w:pPr>
    </w:p>
    <w:p w14:paraId="58E5EAB5" w14:textId="77777777" w:rsidR="00375F59" w:rsidRPr="00375F59" w:rsidRDefault="00375F59" w:rsidP="00375F59">
      <w:pPr>
        <w:spacing w:after="0" w:line="240" w:lineRule="auto"/>
        <w:rPr>
          <w:rFonts w:ascii="Arial" w:eastAsia="Times New Roman" w:hAnsi="Arial" w:cs="Arial"/>
          <w:sz w:val="20"/>
          <w:szCs w:val="20"/>
        </w:rPr>
      </w:pPr>
    </w:p>
    <w:p w14:paraId="076A0D48" w14:textId="77777777" w:rsidR="00375F59" w:rsidRPr="00375F59" w:rsidRDefault="00375F59" w:rsidP="00375F59">
      <w:pPr>
        <w:spacing w:after="0" w:line="240" w:lineRule="auto"/>
        <w:rPr>
          <w:rFonts w:ascii="Arial" w:eastAsia="Times New Roman" w:hAnsi="Arial" w:cs="Arial"/>
          <w:sz w:val="20"/>
          <w:szCs w:val="20"/>
        </w:rPr>
      </w:pPr>
    </w:p>
    <w:p w14:paraId="0A8C2960" w14:textId="77777777" w:rsidR="00375F59" w:rsidRPr="00375F59" w:rsidRDefault="00375F59" w:rsidP="00375F59">
      <w:pPr>
        <w:spacing w:after="0" w:line="240" w:lineRule="auto"/>
        <w:rPr>
          <w:rFonts w:ascii="Arial" w:eastAsia="Times New Roman" w:hAnsi="Arial" w:cs="Arial"/>
          <w:sz w:val="20"/>
          <w:szCs w:val="20"/>
        </w:rPr>
      </w:pPr>
    </w:p>
    <w:p w14:paraId="3E1BED6A" w14:textId="77777777" w:rsidR="00375F59" w:rsidRPr="00375F59" w:rsidRDefault="00375F59" w:rsidP="00375F59">
      <w:pPr>
        <w:spacing w:after="0" w:line="240" w:lineRule="auto"/>
        <w:rPr>
          <w:rFonts w:ascii="Arial" w:eastAsia="Times New Roman" w:hAnsi="Arial" w:cs="Arial"/>
          <w:sz w:val="20"/>
          <w:szCs w:val="20"/>
        </w:rPr>
      </w:pPr>
    </w:p>
    <w:p w14:paraId="506FD56C" w14:textId="77777777" w:rsidR="00375F59" w:rsidRPr="00375F59" w:rsidRDefault="00375F59" w:rsidP="00375F59">
      <w:pPr>
        <w:spacing w:after="0" w:line="240" w:lineRule="auto"/>
        <w:rPr>
          <w:rFonts w:ascii="Arial" w:eastAsia="Times New Roman" w:hAnsi="Arial" w:cs="Arial"/>
          <w:sz w:val="20"/>
          <w:szCs w:val="20"/>
        </w:rPr>
      </w:pPr>
    </w:p>
    <w:p w14:paraId="6D5B68DF" w14:textId="77777777" w:rsidR="00375F59" w:rsidRPr="00375F59" w:rsidRDefault="00375F59" w:rsidP="00375F59">
      <w:pPr>
        <w:spacing w:after="0" w:line="240" w:lineRule="auto"/>
        <w:rPr>
          <w:rFonts w:ascii="Arial" w:eastAsia="Times New Roman" w:hAnsi="Arial" w:cs="Arial"/>
          <w:sz w:val="20"/>
          <w:szCs w:val="20"/>
        </w:rPr>
      </w:pPr>
    </w:p>
    <w:tbl>
      <w:tblPr>
        <w:tblW w:w="140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4002"/>
        <w:gridCol w:w="1440"/>
        <w:gridCol w:w="4314"/>
      </w:tblGrid>
      <w:tr w:rsidR="00375F59" w:rsidRPr="00375F59" w14:paraId="29018E80" w14:textId="77777777" w:rsidTr="007B4C92">
        <w:trPr>
          <w:cantSplit/>
          <w:trHeight w:val="20"/>
          <w:jc w:val="center"/>
        </w:trPr>
        <w:tc>
          <w:tcPr>
            <w:tcW w:w="4248" w:type="dxa"/>
            <w:tcBorders>
              <w:left w:val="single" w:sz="24" w:space="0" w:color="auto"/>
            </w:tcBorders>
            <w:shd w:val="clear" w:color="auto" w:fill="E6E6E6"/>
            <w:vAlign w:val="center"/>
          </w:tcPr>
          <w:p w14:paraId="66D32EA4"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lastRenderedPageBreak/>
              <w:t>Accreditation Standard</w:t>
            </w:r>
          </w:p>
        </w:tc>
        <w:tc>
          <w:tcPr>
            <w:tcW w:w="4002" w:type="dxa"/>
            <w:shd w:val="clear" w:color="auto" w:fill="E6E6E6"/>
            <w:vAlign w:val="center"/>
          </w:tcPr>
          <w:p w14:paraId="4EB13EB1"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440" w:type="dxa"/>
            <w:tcBorders>
              <w:right w:val="single" w:sz="4" w:space="0" w:color="auto"/>
            </w:tcBorders>
            <w:shd w:val="clear" w:color="auto" w:fill="E6E6E6"/>
            <w:vAlign w:val="center"/>
          </w:tcPr>
          <w:p w14:paraId="00BEE279"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4314" w:type="dxa"/>
            <w:tcBorders>
              <w:left w:val="single" w:sz="4" w:space="0" w:color="auto"/>
              <w:right w:val="single" w:sz="24" w:space="0" w:color="auto"/>
            </w:tcBorders>
            <w:shd w:val="clear" w:color="auto" w:fill="E6E6E6"/>
            <w:vAlign w:val="center"/>
          </w:tcPr>
          <w:p w14:paraId="3602EB16"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1F736900" w14:textId="77777777" w:rsidTr="007B4C92">
        <w:trPr>
          <w:cantSplit/>
          <w:trHeight w:val="1546"/>
          <w:jc w:val="center"/>
        </w:trPr>
        <w:tc>
          <w:tcPr>
            <w:tcW w:w="4248" w:type="dxa"/>
            <w:vMerge w:val="restart"/>
            <w:tcBorders>
              <w:left w:val="single" w:sz="24" w:space="0" w:color="auto"/>
            </w:tcBorders>
            <w:shd w:val="clear" w:color="auto" w:fill="E6E6E6"/>
          </w:tcPr>
          <w:p w14:paraId="3BC48BD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M2.2.9:</w:t>
            </w:r>
            <w:r w:rsidRPr="00375F59">
              <w:rPr>
                <w:rFonts w:ascii="Arial" w:eastAsia="Times New Roman" w:hAnsi="Arial" w:cs="Arial"/>
                <w:sz w:val="20"/>
                <w:szCs w:val="20"/>
              </w:rPr>
              <w:t xml:space="preserve"> </w:t>
            </w:r>
            <w:r w:rsidRPr="00375F59">
              <w:rPr>
                <w:rFonts w:ascii="Arial" w:eastAsia="Times New Roman" w:hAnsi="Arial" w:cs="Arial"/>
                <w:sz w:val="24"/>
                <w:szCs w:val="24"/>
              </w:rPr>
              <w:t xml:space="preserve"> </w:t>
            </w:r>
            <w:r w:rsidRPr="00375F59">
              <w:rPr>
                <w:rFonts w:ascii="Arial" w:eastAsia="Times New Roman" w:hAnsi="Arial" w:cs="Arial"/>
                <w:sz w:val="20"/>
                <w:szCs w:val="20"/>
              </w:rPr>
              <w:t>The program describes how its field education program specifies the credentials and practice experience of its field instructors necessary to design field learning opportunities for students to demonstrate program social work competencies.  Field instructors for master's students hold a master's degree in social work from a CSWE-accredited program and have 2 years post-master’s social work practice experience.  For cases in which a field instructor does not hold a CSWE-accredited social work degree or does not have the required experience, the program assumes responsibility for reinforcing a social work perspective and describes how this is accomplished.</w:t>
            </w:r>
          </w:p>
          <w:p w14:paraId="7E354138" w14:textId="77777777" w:rsidR="00375F59" w:rsidRPr="00375F59" w:rsidRDefault="00375F59" w:rsidP="00375F59">
            <w:pPr>
              <w:spacing w:after="0" w:line="240" w:lineRule="auto"/>
              <w:rPr>
                <w:rFonts w:ascii="Arial" w:eastAsia="Times New Roman" w:hAnsi="Arial" w:cs="Arial"/>
                <w:sz w:val="20"/>
                <w:szCs w:val="20"/>
              </w:rPr>
            </w:pPr>
          </w:p>
          <w:p w14:paraId="5C13EF30" w14:textId="77777777" w:rsidR="00375F59" w:rsidRPr="00375F59" w:rsidRDefault="00375F59" w:rsidP="00375F59">
            <w:pPr>
              <w:spacing w:after="0" w:line="240" w:lineRule="auto"/>
              <w:rPr>
                <w:rFonts w:ascii="Arial" w:eastAsia="Times New Roman" w:hAnsi="Arial" w:cs="Arial"/>
                <w:sz w:val="20"/>
                <w:szCs w:val="20"/>
              </w:rPr>
            </w:pPr>
          </w:p>
        </w:tc>
        <w:tc>
          <w:tcPr>
            <w:tcW w:w="4002" w:type="dxa"/>
            <w:shd w:val="clear" w:color="auto" w:fill="E6E6E6"/>
          </w:tcPr>
          <w:p w14:paraId="03CBE95F"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describes how the program’s field education program specifies the credentials and practice experience of its field instructors necessary to design field learning opportunities for students to demonstrate program social work competencies across all program options.  </w:t>
            </w:r>
          </w:p>
        </w:tc>
        <w:tc>
          <w:tcPr>
            <w:tcW w:w="1440" w:type="dxa"/>
            <w:tcBorders>
              <w:right w:val="single" w:sz="4" w:space="0" w:color="auto"/>
            </w:tcBorders>
            <w:shd w:val="clear" w:color="auto" w:fill="E6E6E6"/>
          </w:tcPr>
          <w:p w14:paraId="40C48853"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4EAEB570"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4A315128" w14:textId="77777777" w:rsidTr="007B4C92">
        <w:trPr>
          <w:cantSplit/>
          <w:trHeight w:val="1258"/>
          <w:jc w:val="center"/>
        </w:trPr>
        <w:tc>
          <w:tcPr>
            <w:tcW w:w="4248" w:type="dxa"/>
            <w:vMerge/>
            <w:tcBorders>
              <w:left w:val="single" w:sz="24" w:space="0" w:color="auto"/>
            </w:tcBorders>
            <w:shd w:val="clear" w:color="auto" w:fill="E6E6E6"/>
          </w:tcPr>
          <w:p w14:paraId="298FDA47" w14:textId="77777777" w:rsidR="00375F59" w:rsidRPr="00375F59" w:rsidRDefault="00375F59" w:rsidP="00375F59">
            <w:pPr>
              <w:spacing w:after="0" w:line="240" w:lineRule="auto"/>
              <w:rPr>
                <w:rFonts w:ascii="Arial" w:eastAsia="Times New Roman" w:hAnsi="Arial" w:cs="Arial"/>
                <w:b/>
                <w:sz w:val="20"/>
                <w:szCs w:val="20"/>
              </w:rPr>
            </w:pPr>
          </w:p>
        </w:tc>
        <w:tc>
          <w:tcPr>
            <w:tcW w:w="4002" w:type="dxa"/>
            <w:shd w:val="clear" w:color="auto" w:fill="E6E6E6"/>
          </w:tcPr>
          <w:p w14:paraId="0EB58EE4"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demonstrates that field instructors for master’s students hold a master's degree in social work from a CSWE-accredited program and have 2 years post-master’s social work degree practice experience in social work.  </w:t>
            </w:r>
          </w:p>
        </w:tc>
        <w:tc>
          <w:tcPr>
            <w:tcW w:w="1440" w:type="dxa"/>
            <w:tcBorders>
              <w:right w:val="single" w:sz="4" w:space="0" w:color="auto"/>
            </w:tcBorders>
            <w:shd w:val="clear" w:color="auto" w:fill="E6E6E6"/>
          </w:tcPr>
          <w:p w14:paraId="66378409"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7AD14AD9"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17DD7B07" w14:textId="77777777" w:rsidTr="007B4C92">
        <w:trPr>
          <w:cantSplit/>
          <w:trHeight w:val="1663"/>
          <w:jc w:val="center"/>
        </w:trPr>
        <w:tc>
          <w:tcPr>
            <w:tcW w:w="4248" w:type="dxa"/>
            <w:vMerge/>
            <w:tcBorders>
              <w:left w:val="single" w:sz="24" w:space="0" w:color="auto"/>
            </w:tcBorders>
            <w:shd w:val="clear" w:color="auto" w:fill="E6E6E6"/>
          </w:tcPr>
          <w:p w14:paraId="61033BC7" w14:textId="77777777" w:rsidR="00375F59" w:rsidRPr="00375F59" w:rsidRDefault="00375F59" w:rsidP="00375F59">
            <w:pPr>
              <w:spacing w:after="0" w:line="240" w:lineRule="auto"/>
              <w:rPr>
                <w:rFonts w:ascii="Arial" w:eastAsia="Times New Roman" w:hAnsi="Arial" w:cs="Arial"/>
                <w:b/>
                <w:sz w:val="20"/>
                <w:szCs w:val="20"/>
              </w:rPr>
            </w:pPr>
          </w:p>
        </w:tc>
        <w:tc>
          <w:tcPr>
            <w:tcW w:w="4002" w:type="dxa"/>
            <w:shd w:val="clear" w:color="auto" w:fill="E6E6E6"/>
          </w:tcPr>
          <w:p w14:paraId="54192FBD"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demonstrates that for cases in which a field instructor does not hold a CSWE-accredited master’s social work degree or does not have the required experience, the program assumes responsibility for reinforcing a social work perspective</w:t>
            </w:r>
            <w:r w:rsidRPr="00375F59">
              <w:rPr>
                <w:rFonts w:ascii="Arial" w:hAnsi="Arial" w:cs="Arial"/>
                <w:sz w:val="20"/>
                <w:szCs w:val="20"/>
              </w:rPr>
              <w:t xml:space="preserve"> across all program options</w:t>
            </w:r>
            <w:r w:rsidRPr="00375F59">
              <w:rPr>
                <w:rFonts w:ascii="Arial" w:eastAsia="Times New Roman" w:hAnsi="Arial" w:cs="Arial"/>
                <w:sz w:val="20"/>
                <w:szCs w:val="20"/>
              </w:rPr>
              <w:t>.</w:t>
            </w:r>
          </w:p>
        </w:tc>
        <w:tc>
          <w:tcPr>
            <w:tcW w:w="1440" w:type="dxa"/>
            <w:tcBorders>
              <w:right w:val="single" w:sz="4" w:space="0" w:color="auto"/>
            </w:tcBorders>
            <w:shd w:val="clear" w:color="auto" w:fill="E6E6E6"/>
          </w:tcPr>
          <w:p w14:paraId="65493575"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4494B480"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39566AB6" w14:textId="77777777" w:rsidTr="007B4C92">
        <w:trPr>
          <w:cantSplit/>
          <w:trHeight w:val="781"/>
          <w:jc w:val="center"/>
        </w:trPr>
        <w:tc>
          <w:tcPr>
            <w:tcW w:w="4248" w:type="dxa"/>
            <w:vMerge/>
            <w:tcBorders>
              <w:left w:val="single" w:sz="24" w:space="0" w:color="auto"/>
            </w:tcBorders>
            <w:shd w:val="clear" w:color="auto" w:fill="E6E6E6"/>
          </w:tcPr>
          <w:p w14:paraId="26C57DEE" w14:textId="77777777" w:rsidR="00375F59" w:rsidRPr="00375F59" w:rsidRDefault="00375F59" w:rsidP="00375F59">
            <w:pPr>
              <w:spacing w:after="0" w:line="240" w:lineRule="auto"/>
              <w:rPr>
                <w:rFonts w:ascii="Arial" w:eastAsia="Times New Roman" w:hAnsi="Arial" w:cs="Arial"/>
                <w:b/>
                <w:sz w:val="20"/>
                <w:szCs w:val="20"/>
              </w:rPr>
            </w:pPr>
          </w:p>
        </w:tc>
        <w:tc>
          <w:tcPr>
            <w:tcW w:w="4002" w:type="dxa"/>
            <w:shd w:val="clear" w:color="auto" w:fill="E6E6E6"/>
          </w:tcPr>
          <w:p w14:paraId="017CEAC2"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the social work perspective is reinforced in such cases</w:t>
            </w:r>
            <w:r w:rsidRPr="00375F59">
              <w:rPr>
                <w:rFonts w:ascii="Arial" w:hAnsi="Arial" w:cs="Arial"/>
                <w:sz w:val="20"/>
                <w:szCs w:val="20"/>
              </w:rPr>
              <w:t xml:space="preserve"> across all program options.</w:t>
            </w:r>
          </w:p>
        </w:tc>
        <w:tc>
          <w:tcPr>
            <w:tcW w:w="1440" w:type="dxa"/>
            <w:tcBorders>
              <w:right w:val="single" w:sz="4" w:space="0" w:color="auto"/>
            </w:tcBorders>
            <w:shd w:val="clear" w:color="auto" w:fill="E6E6E6"/>
          </w:tcPr>
          <w:p w14:paraId="3046B90B"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2435A70D"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073ABAF8" w14:textId="77777777" w:rsidTr="007B4C92">
        <w:trPr>
          <w:cantSplit/>
          <w:trHeight w:val="20"/>
          <w:jc w:val="center"/>
        </w:trPr>
        <w:tc>
          <w:tcPr>
            <w:tcW w:w="4248" w:type="dxa"/>
            <w:tcBorders>
              <w:left w:val="single" w:sz="24" w:space="0" w:color="auto"/>
            </w:tcBorders>
            <w:shd w:val="clear" w:color="auto" w:fill="E6E6E6"/>
          </w:tcPr>
          <w:p w14:paraId="4348A72A"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2.2.10:</w:t>
            </w:r>
            <w:r w:rsidRPr="00375F59">
              <w:rPr>
                <w:rFonts w:ascii="Arial" w:eastAsia="Times New Roman" w:hAnsi="Arial" w:cs="Arial"/>
                <w:sz w:val="20"/>
                <w:szCs w:val="20"/>
              </w:rPr>
              <w:t xml:space="preserve"> The program describes how its field education program provides orientation, field instruction training, and continuing dialog with field education settings and field instructors.</w:t>
            </w:r>
          </w:p>
        </w:tc>
        <w:tc>
          <w:tcPr>
            <w:tcW w:w="4002" w:type="dxa"/>
            <w:shd w:val="clear" w:color="auto" w:fill="E6E6E6"/>
          </w:tcPr>
          <w:p w14:paraId="5541CCB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the program’s field education program provides orientation, field instruction training, and continuing dialog with field education settings and field instructors across all program options.</w:t>
            </w:r>
          </w:p>
        </w:tc>
        <w:tc>
          <w:tcPr>
            <w:tcW w:w="1440" w:type="dxa"/>
            <w:tcBorders>
              <w:right w:val="single" w:sz="4" w:space="0" w:color="auto"/>
            </w:tcBorders>
            <w:shd w:val="clear" w:color="auto" w:fill="E6E6E6"/>
          </w:tcPr>
          <w:p w14:paraId="5857C693"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right w:val="single" w:sz="24" w:space="0" w:color="auto"/>
            </w:tcBorders>
            <w:shd w:val="clear" w:color="auto" w:fill="E6E6E6"/>
          </w:tcPr>
          <w:p w14:paraId="3A69C86C" w14:textId="77777777" w:rsidR="00375F59" w:rsidRPr="00375F59" w:rsidRDefault="00375F59" w:rsidP="00375F59">
            <w:pPr>
              <w:spacing w:after="0" w:line="240" w:lineRule="auto"/>
              <w:rPr>
                <w:rFonts w:ascii="Arial" w:eastAsia="Times New Roman" w:hAnsi="Arial" w:cs="Arial"/>
                <w:sz w:val="20"/>
                <w:szCs w:val="20"/>
              </w:rPr>
            </w:pPr>
          </w:p>
        </w:tc>
      </w:tr>
    </w:tbl>
    <w:p w14:paraId="73236680"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br w:type="page"/>
      </w:r>
    </w:p>
    <w:p w14:paraId="3020355C" w14:textId="77777777" w:rsidR="00375F59" w:rsidRPr="00375F59" w:rsidRDefault="00375F59" w:rsidP="00375F59">
      <w:pPr>
        <w:spacing w:after="0" w:line="240" w:lineRule="auto"/>
        <w:rPr>
          <w:rFonts w:ascii="Arial" w:eastAsia="Times New Roman" w:hAnsi="Arial" w:cs="Arial"/>
          <w:sz w:val="20"/>
          <w:szCs w:val="20"/>
        </w:rPr>
      </w:pP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4002"/>
        <w:gridCol w:w="1440"/>
        <w:gridCol w:w="4314"/>
      </w:tblGrid>
      <w:tr w:rsidR="00375F59" w:rsidRPr="00375F59" w14:paraId="5D9BA92F" w14:textId="77777777" w:rsidTr="007B4C92">
        <w:trPr>
          <w:cantSplit/>
          <w:trHeight w:val="20"/>
        </w:trPr>
        <w:tc>
          <w:tcPr>
            <w:tcW w:w="4248" w:type="dxa"/>
            <w:tcBorders>
              <w:left w:val="single" w:sz="24" w:space="0" w:color="auto"/>
              <w:bottom w:val="single" w:sz="4" w:space="0" w:color="auto"/>
            </w:tcBorders>
            <w:shd w:val="clear" w:color="auto" w:fill="E6E6E6"/>
            <w:vAlign w:val="center"/>
          </w:tcPr>
          <w:p w14:paraId="5EABE3CF"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Accreditation Standard</w:t>
            </w:r>
          </w:p>
        </w:tc>
        <w:tc>
          <w:tcPr>
            <w:tcW w:w="4002" w:type="dxa"/>
            <w:tcBorders>
              <w:bottom w:val="single" w:sz="4" w:space="0" w:color="auto"/>
            </w:tcBorders>
            <w:shd w:val="clear" w:color="auto" w:fill="E6E6E6"/>
            <w:vAlign w:val="center"/>
          </w:tcPr>
          <w:p w14:paraId="034F70CB"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440" w:type="dxa"/>
            <w:tcBorders>
              <w:bottom w:val="single" w:sz="4" w:space="0" w:color="auto"/>
              <w:right w:val="single" w:sz="4" w:space="0" w:color="auto"/>
            </w:tcBorders>
            <w:shd w:val="clear" w:color="auto" w:fill="E6E6E6"/>
            <w:vAlign w:val="center"/>
          </w:tcPr>
          <w:p w14:paraId="19A6C123"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4314" w:type="dxa"/>
            <w:tcBorders>
              <w:left w:val="single" w:sz="4" w:space="0" w:color="auto"/>
              <w:bottom w:val="single" w:sz="4" w:space="0" w:color="auto"/>
              <w:right w:val="single" w:sz="24" w:space="0" w:color="auto"/>
            </w:tcBorders>
            <w:shd w:val="clear" w:color="auto" w:fill="E6E6E6"/>
            <w:vAlign w:val="center"/>
          </w:tcPr>
          <w:p w14:paraId="2D4C27B2"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5F33E2AF" w14:textId="77777777" w:rsidTr="007B4C92">
        <w:trPr>
          <w:cantSplit/>
          <w:trHeight w:val="1168"/>
        </w:trPr>
        <w:tc>
          <w:tcPr>
            <w:tcW w:w="4248" w:type="dxa"/>
            <w:vMerge w:val="restart"/>
            <w:tcBorders>
              <w:top w:val="single" w:sz="8" w:space="0" w:color="auto"/>
              <w:left w:val="single" w:sz="24" w:space="0" w:color="auto"/>
            </w:tcBorders>
            <w:shd w:val="clear" w:color="auto" w:fill="E6E6E6"/>
          </w:tcPr>
          <w:p w14:paraId="37B661E4" w14:textId="77777777" w:rsidR="00375F59" w:rsidRPr="00375F59" w:rsidRDefault="00375F59" w:rsidP="00375F59">
            <w:pPr>
              <w:spacing w:after="0" w:line="240" w:lineRule="auto"/>
              <w:rPr>
                <w:rFonts w:ascii="Arial" w:eastAsia="Times New Roman" w:hAnsi="Arial" w:cs="Arial"/>
                <w:b/>
                <w:color w:val="FF0000"/>
                <w:sz w:val="20"/>
                <w:szCs w:val="20"/>
              </w:rPr>
            </w:pPr>
            <w:r w:rsidRPr="00375F59">
              <w:rPr>
                <w:rFonts w:ascii="Arial" w:eastAsia="Times New Roman" w:hAnsi="Arial" w:cs="Arial"/>
                <w:b/>
                <w:sz w:val="20"/>
                <w:szCs w:val="20"/>
              </w:rPr>
              <w:t>2.2.11:</w:t>
            </w:r>
            <w:r w:rsidRPr="00375F59">
              <w:rPr>
                <w:rFonts w:ascii="Arial" w:eastAsia="Times New Roman" w:hAnsi="Arial" w:cs="Arial"/>
                <w:sz w:val="20"/>
                <w:szCs w:val="20"/>
              </w:rPr>
              <w:t xml:space="preserve"> </w:t>
            </w:r>
            <w:r w:rsidRPr="00375F59">
              <w:rPr>
                <w:rFonts w:ascii="Arial" w:eastAsia="Times New Roman" w:hAnsi="Arial" w:cs="Arial"/>
                <w:sz w:val="24"/>
                <w:szCs w:val="24"/>
              </w:rPr>
              <w:t xml:space="preserve"> </w:t>
            </w:r>
            <w:r w:rsidRPr="00375F59">
              <w:rPr>
                <w:rFonts w:ascii="Arial" w:eastAsia="Times New Roman" w:hAnsi="Arial" w:cs="Arial"/>
                <w:sz w:val="20"/>
                <w:szCs w:val="20"/>
              </w:rPr>
              <w:t xml:space="preserve">The program describes how its field education program develops policies regarding field placements in an organization in which the student is also employed. To ensure the role of student as learner, student assignments and field education supervision are not the same as those of the student’s employment. </w:t>
            </w:r>
            <w:r w:rsidRPr="00375F59">
              <w:rPr>
                <w:rFonts w:ascii="Arial" w:eastAsia="Times New Roman" w:hAnsi="Arial" w:cs="Arial"/>
                <w:color w:val="FF0000"/>
                <w:sz w:val="20"/>
                <w:szCs w:val="20"/>
              </w:rPr>
              <w:t xml:space="preserve"> </w:t>
            </w:r>
          </w:p>
        </w:tc>
        <w:tc>
          <w:tcPr>
            <w:tcW w:w="4002" w:type="dxa"/>
            <w:tcBorders>
              <w:top w:val="single" w:sz="8" w:space="0" w:color="auto"/>
            </w:tcBorders>
            <w:shd w:val="clear" w:color="auto" w:fill="E6E6E6"/>
          </w:tcPr>
          <w:p w14:paraId="6AD63E4B"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the field education program develops policies regarding field placements in an organization in which the student is also employed across all program options.</w:t>
            </w:r>
          </w:p>
        </w:tc>
        <w:tc>
          <w:tcPr>
            <w:tcW w:w="1440" w:type="dxa"/>
            <w:tcBorders>
              <w:top w:val="single" w:sz="8" w:space="0" w:color="auto"/>
              <w:bottom w:val="single" w:sz="8" w:space="0" w:color="auto"/>
              <w:right w:val="single" w:sz="4" w:space="0" w:color="auto"/>
            </w:tcBorders>
            <w:shd w:val="clear" w:color="auto" w:fill="E6E6E6"/>
          </w:tcPr>
          <w:p w14:paraId="3820B49D"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top w:val="single" w:sz="8" w:space="0" w:color="auto"/>
              <w:left w:val="single" w:sz="4" w:space="0" w:color="auto"/>
              <w:right w:val="single" w:sz="24" w:space="0" w:color="auto"/>
            </w:tcBorders>
            <w:shd w:val="clear" w:color="auto" w:fill="E6E6E6"/>
          </w:tcPr>
          <w:p w14:paraId="59BDBE21"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59537A95" w14:textId="77777777" w:rsidTr="007B4C92">
        <w:trPr>
          <w:cantSplit/>
          <w:trHeight w:val="871"/>
        </w:trPr>
        <w:tc>
          <w:tcPr>
            <w:tcW w:w="4248" w:type="dxa"/>
            <w:vMerge/>
            <w:tcBorders>
              <w:left w:val="single" w:sz="24" w:space="0" w:color="auto"/>
              <w:bottom w:val="single" w:sz="24" w:space="0" w:color="auto"/>
            </w:tcBorders>
            <w:shd w:val="clear" w:color="auto" w:fill="E6E6E6"/>
          </w:tcPr>
          <w:p w14:paraId="648C4696" w14:textId="77777777" w:rsidR="00375F59" w:rsidRPr="00375F59" w:rsidRDefault="00375F59" w:rsidP="00375F59">
            <w:pPr>
              <w:spacing w:after="0" w:line="240" w:lineRule="auto"/>
              <w:rPr>
                <w:rFonts w:ascii="Arial" w:eastAsia="Times New Roman" w:hAnsi="Arial" w:cs="Arial"/>
                <w:b/>
                <w:sz w:val="20"/>
                <w:szCs w:val="20"/>
              </w:rPr>
            </w:pPr>
          </w:p>
        </w:tc>
        <w:tc>
          <w:tcPr>
            <w:tcW w:w="4002" w:type="dxa"/>
            <w:tcBorders>
              <w:bottom w:val="single" w:sz="24" w:space="0" w:color="auto"/>
            </w:tcBorders>
            <w:shd w:val="clear" w:color="auto" w:fill="E6E6E6"/>
          </w:tcPr>
          <w:p w14:paraId="747CE1B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assignments and field education supervision are not the same as those of the student’s employment.</w:t>
            </w:r>
          </w:p>
        </w:tc>
        <w:tc>
          <w:tcPr>
            <w:tcW w:w="1440" w:type="dxa"/>
            <w:tcBorders>
              <w:top w:val="single" w:sz="8" w:space="0" w:color="auto"/>
              <w:bottom w:val="single" w:sz="24" w:space="0" w:color="auto"/>
              <w:right w:val="single" w:sz="4" w:space="0" w:color="auto"/>
            </w:tcBorders>
            <w:shd w:val="clear" w:color="auto" w:fill="E6E6E6"/>
          </w:tcPr>
          <w:p w14:paraId="75EC725C"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bottom w:val="single" w:sz="24" w:space="0" w:color="auto"/>
              <w:right w:val="single" w:sz="24" w:space="0" w:color="auto"/>
            </w:tcBorders>
            <w:shd w:val="clear" w:color="auto" w:fill="E6E6E6"/>
          </w:tcPr>
          <w:p w14:paraId="0AEC32E1" w14:textId="77777777" w:rsidR="00375F59" w:rsidRPr="00375F59" w:rsidRDefault="00375F59" w:rsidP="00375F59">
            <w:pPr>
              <w:spacing w:after="0" w:line="240" w:lineRule="auto"/>
              <w:rPr>
                <w:rFonts w:ascii="Arial" w:eastAsia="Times New Roman" w:hAnsi="Arial" w:cs="Arial"/>
                <w:sz w:val="20"/>
                <w:szCs w:val="20"/>
              </w:rPr>
            </w:pPr>
          </w:p>
          <w:p w14:paraId="2268942B" w14:textId="77777777" w:rsidR="00375F59" w:rsidRPr="00375F59" w:rsidRDefault="00375F59" w:rsidP="00375F59">
            <w:pPr>
              <w:spacing w:after="0" w:line="240" w:lineRule="auto"/>
              <w:rPr>
                <w:rFonts w:ascii="Arial" w:eastAsia="Times New Roman" w:hAnsi="Arial" w:cs="Arial"/>
                <w:sz w:val="20"/>
                <w:szCs w:val="20"/>
              </w:rPr>
            </w:pPr>
          </w:p>
          <w:p w14:paraId="2108F277" w14:textId="77777777" w:rsidR="00375F59" w:rsidRPr="00375F59" w:rsidRDefault="00375F59" w:rsidP="00375F59">
            <w:pPr>
              <w:spacing w:after="0" w:line="240" w:lineRule="auto"/>
              <w:rPr>
                <w:rFonts w:ascii="Arial" w:eastAsia="Times New Roman" w:hAnsi="Arial" w:cs="Arial"/>
                <w:sz w:val="20"/>
                <w:szCs w:val="20"/>
              </w:rPr>
            </w:pPr>
          </w:p>
          <w:p w14:paraId="6F4A8596" w14:textId="77777777" w:rsidR="00375F59" w:rsidRPr="00375F59" w:rsidRDefault="00375F59" w:rsidP="00375F59">
            <w:pPr>
              <w:spacing w:after="0" w:line="240" w:lineRule="auto"/>
              <w:rPr>
                <w:rFonts w:ascii="Arial" w:eastAsia="Times New Roman" w:hAnsi="Arial" w:cs="Arial"/>
                <w:sz w:val="20"/>
                <w:szCs w:val="20"/>
              </w:rPr>
            </w:pPr>
          </w:p>
          <w:p w14:paraId="18F3BAD7"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2E757973" w14:textId="77777777" w:rsidTr="007B4C92">
        <w:trPr>
          <w:cantSplit/>
          <w:trHeight w:val="871"/>
        </w:trPr>
        <w:tc>
          <w:tcPr>
            <w:tcW w:w="4248" w:type="dxa"/>
            <w:tcBorders>
              <w:left w:val="single" w:sz="24" w:space="0" w:color="auto"/>
              <w:bottom w:val="single" w:sz="24" w:space="0" w:color="auto"/>
            </w:tcBorders>
            <w:shd w:val="clear" w:color="auto" w:fill="E6E6E6"/>
          </w:tcPr>
          <w:p w14:paraId="729293F9" w14:textId="77777777" w:rsidR="00375F59" w:rsidRPr="00375F59" w:rsidRDefault="00375F59" w:rsidP="00375F59">
            <w:pPr>
              <w:spacing w:after="0" w:line="240" w:lineRule="auto"/>
              <w:rPr>
                <w:rFonts w:ascii="Arial" w:eastAsia="Times New Roman" w:hAnsi="Arial" w:cs="Arial"/>
                <w:b/>
                <w:sz w:val="20"/>
                <w:szCs w:val="20"/>
              </w:rPr>
            </w:pPr>
          </w:p>
        </w:tc>
        <w:tc>
          <w:tcPr>
            <w:tcW w:w="4002" w:type="dxa"/>
            <w:tcBorders>
              <w:bottom w:val="single" w:sz="24" w:space="0" w:color="auto"/>
            </w:tcBorders>
            <w:shd w:val="clear" w:color="auto" w:fill="E6E6E6"/>
          </w:tcPr>
          <w:p w14:paraId="7C439C3B" w14:textId="77777777" w:rsidR="00375F59" w:rsidRPr="00375F59" w:rsidRDefault="00375F59" w:rsidP="00375F59">
            <w:pPr>
              <w:spacing w:after="0" w:line="240" w:lineRule="auto"/>
              <w:rPr>
                <w:rFonts w:ascii="Arial" w:eastAsia="Times New Roman" w:hAnsi="Arial" w:cs="Arial"/>
                <w:sz w:val="20"/>
                <w:szCs w:val="20"/>
              </w:rPr>
            </w:pPr>
          </w:p>
        </w:tc>
        <w:tc>
          <w:tcPr>
            <w:tcW w:w="1440" w:type="dxa"/>
            <w:tcBorders>
              <w:top w:val="single" w:sz="8" w:space="0" w:color="auto"/>
              <w:bottom w:val="single" w:sz="24" w:space="0" w:color="auto"/>
              <w:right w:val="single" w:sz="4" w:space="0" w:color="auto"/>
            </w:tcBorders>
            <w:shd w:val="clear" w:color="auto" w:fill="E6E6E6"/>
          </w:tcPr>
          <w:p w14:paraId="48CD8F79"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bottom w:val="single" w:sz="24" w:space="0" w:color="auto"/>
              <w:right w:val="single" w:sz="24" w:space="0" w:color="auto"/>
            </w:tcBorders>
            <w:shd w:val="clear" w:color="auto" w:fill="E6E6E6"/>
          </w:tcPr>
          <w:p w14:paraId="11060188"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7A053751" w14:textId="77777777" w:rsidTr="007B4C92">
        <w:trPr>
          <w:cantSplit/>
          <w:trHeight w:val="871"/>
        </w:trPr>
        <w:tc>
          <w:tcPr>
            <w:tcW w:w="4248" w:type="dxa"/>
            <w:tcBorders>
              <w:left w:val="single" w:sz="24" w:space="0" w:color="auto"/>
              <w:bottom w:val="single" w:sz="24" w:space="0" w:color="auto"/>
            </w:tcBorders>
            <w:shd w:val="clear" w:color="auto" w:fill="E6E6E6"/>
          </w:tcPr>
          <w:p w14:paraId="6BC10FB6" w14:textId="77777777" w:rsidR="00375F59" w:rsidRPr="00375F59" w:rsidRDefault="00375F59" w:rsidP="00375F59">
            <w:pPr>
              <w:spacing w:after="0" w:line="240" w:lineRule="auto"/>
              <w:rPr>
                <w:rFonts w:ascii="Arial" w:eastAsia="Times New Roman" w:hAnsi="Arial" w:cs="Arial"/>
                <w:b/>
                <w:sz w:val="20"/>
                <w:szCs w:val="20"/>
              </w:rPr>
            </w:pPr>
          </w:p>
          <w:p w14:paraId="68849846" w14:textId="77777777" w:rsidR="00375F59" w:rsidRPr="00375F59" w:rsidRDefault="00375F59" w:rsidP="00375F59">
            <w:pPr>
              <w:spacing w:after="0" w:line="240" w:lineRule="auto"/>
              <w:rPr>
                <w:rFonts w:ascii="Arial" w:eastAsia="Times New Roman" w:hAnsi="Arial" w:cs="Arial"/>
                <w:b/>
                <w:sz w:val="20"/>
                <w:szCs w:val="20"/>
              </w:rPr>
            </w:pPr>
          </w:p>
        </w:tc>
        <w:tc>
          <w:tcPr>
            <w:tcW w:w="4002" w:type="dxa"/>
            <w:tcBorders>
              <w:bottom w:val="single" w:sz="24" w:space="0" w:color="auto"/>
            </w:tcBorders>
            <w:shd w:val="clear" w:color="auto" w:fill="E6E6E6"/>
          </w:tcPr>
          <w:p w14:paraId="41D2A9A5" w14:textId="77777777" w:rsidR="00375F59" w:rsidRPr="00375F59" w:rsidRDefault="00375F59" w:rsidP="00375F59">
            <w:pPr>
              <w:spacing w:after="0" w:line="240" w:lineRule="auto"/>
              <w:rPr>
                <w:rFonts w:ascii="Arial" w:eastAsia="Times New Roman" w:hAnsi="Arial" w:cs="Arial"/>
                <w:sz w:val="20"/>
                <w:szCs w:val="20"/>
              </w:rPr>
            </w:pPr>
          </w:p>
        </w:tc>
        <w:tc>
          <w:tcPr>
            <w:tcW w:w="1440" w:type="dxa"/>
            <w:tcBorders>
              <w:top w:val="single" w:sz="8" w:space="0" w:color="auto"/>
              <w:bottom w:val="single" w:sz="24" w:space="0" w:color="auto"/>
              <w:right w:val="single" w:sz="4" w:space="0" w:color="auto"/>
            </w:tcBorders>
            <w:shd w:val="clear" w:color="auto" w:fill="E6E6E6"/>
          </w:tcPr>
          <w:p w14:paraId="49C2EE37"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bottom w:val="single" w:sz="24" w:space="0" w:color="auto"/>
              <w:right w:val="single" w:sz="24" w:space="0" w:color="auto"/>
            </w:tcBorders>
            <w:shd w:val="clear" w:color="auto" w:fill="E6E6E6"/>
          </w:tcPr>
          <w:p w14:paraId="56399490"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24904015" w14:textId="77777777" w:rsidTr="007B4C92">
        <w:trPr>
          <w:cantSplit/>
          <w:trHeight w:val="871"/>
        </w:trPr>
        <w:tc>
          <w:tcPr>
            <w:tcW w:w="4248" w:type="dxa"/>
            <w:tcBorders>
              <w:left w:val="single" w:sz="24" w:space="0" w:color="auto"/>
              <w:bottom w:val="single" w:sz="24" w:space="0" w:color="auto"/>
            </w:tcBorders>
            <w:shd w:val="clear" w:color="auto" w:fill="E6E6E6"/>
          </w:tcPr>
          <w:p w14:paraId="35282AEB" w14:textId="77777777" w:rsidR="00375F59" w:rsidRPr="00375F59" w:rsidRDefault="00375F59" w:rsidP="00375F59">
            <w:pPr>
              <w:spacing w:after="0" w:line="240" w:lineRule="auto"/>
              <w:rPr>
                <w:rFonts w:ascii="Arial" w:eastAsia="Times New Roman" w:hAnsi="Arial" w:cs="Arial"/>
                <w:b/>
                <w:sz w:val="20"/>
                <w:szCs w:val="20"/>
              </w:rPr>
            </w:pPr>
          </w:p>
          <w:p w14:paraId="61034306" w14:textId="77777777" w:rsidR="00375F59" w:rsidRPr="00375F59" w:rsidRDefault="00375F59" w:rsidP="00375F59">
            <w:pPr>
              <w:spacing w:after="0" w:line="240" w:lineRule="auto"/>
              <w:rPr>
                <w:rFonts w:ascii="Arial" w:eastAsia="Times New Roman" w:hAnsi="Arial" w:cs="Arial"/>
                <w:b/>
                <w:sz w:val="20"/>
                <w:szCs w:val="20"/>
              </w:rPr>
            </w:pPr>
          </w:p>
        </w:tc>
        <w:tc>
          <w:tcPr>
            <w:tcW w:w="4002" w:type="dxa"/>
            <w:tcBorders>
              <w:bottom w:val="single" w:sz="24" w:space="0" w:color="auto"/>
            </w:tcBorders>
            <w:shd w:val="clear" w:color="auto" w:fill="E6E6E6"/>
          </w:tcPr>
          <w:p w14:paraId="552F2C39" w14:textId="77777777" w:rsidR="00375F59" w:rsidRPr="00375F59" w:rsidRDefault="00375F59" w:rsidP="00375F59">
            <w:pPr>
              <w:spacing w:after="0" w:line="240" w:lineRule="auto"/>
              <w:rPr>
                <w:rFonts w:ascii="Arial" w:eastAsia="Times New Roman" w:hAnsi="Arial" w:cs="Arial"/>
                <w:sz w:val="20"/>
                <w:szCs w:val="20"/>
              </w:rPr>
            </w:pPr>
          </w:p>
        </w:tc>
        <w:tc>
          <w:tcPr>
            <w:tcW w:w="1440" w:type="dxa"/>
            <w:tcBorders>
              <w:top w:val="single" w:sz="8" w:space="0" w:color="auto"/>
              <w:bottom w:val="single" w:sz="24" w:space="0" w:color="auto"/>
              <w:right w:val="single" w:sz="4" w:space="0" w:color="auto"/>
            </w:tcBorders>
            <w:shd w:val="clear" w:color="auto" w:fill="E6E6E6"/>
          </w:tcPr>
          <w:p w14:paraId="0DC067E4" w14:textId="77777777" w:rsidR="00375F59" w:rsidRPr="00375F59" w:rsidRDefault="00375F59" w:rsidP="00375F59">
            <w:pPr>
              <w:spacing w:after="0" w:line="240" w:lineRule="auto"/>
              <w:rPr>
                <w:rFonts w:ascii="Arial" w:eastAsia="Times New Roman" w:hAnsi="Arial" w:cs="Arial"/>
                <w:sz w:val="20"/>
                <w:szCs w:val="20"/>
              </w:rPr>
            </w:pPr>
          </w:p>
        </w:tc>
        <w:tc>
          <w:tcPr>
            <w:tcW w:w="4314" w:type="dxa"/>
            <w:tcBorders>
              <w:left w:val="single" w:sz="4" w:space="0" w:color="auto"/>
              <w:bottom w:val="single" w:sz="24" w:space="0" w:color="auto"/>
              <w:right w:val="single" w:sz="24" w:space="0" w:color="auto"/>
            </w:tcBorders>
            <w:shd w:val="clear" w:color="auto" w:fill="E6E6E6"/>
          </w:tcPr>
          <w:p w14:paraId="295E5FDC" w14:textId="77777777" w:rsidR="00375F59" w:rsidRPr="00375F59" w:rsidRDefault="00375F59" w:rsidP="00375F59">
            <w:pPr>
              <w:spacing w:after="0" w:line="240" w:lineRule="auto"/>
              <w:rPr>
                <w:rFonts w:ascii="Arial" w:eastAsia="Times New Roman" w:hAnsi="Arial" w:cs="Arial"/>
                <w:sz w:val="20"/>
                <w:szCs w:val="20"/>
              </w:rPr>
            </w:pPr>
          </w:p>
        </w:tc>
      </w:tr>
    </w:tbl>
    <w:tbl>
      <w:tblPr>
        <w:tblpPr w:leftFromText="180" w:rightFromText="180" w:vertAnchor="text" w:horzAnchor="margin" w:tblpXSpec="center" w:tblpY="2658"/>
        <w:tblW w:w="140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4002"/>
        <w:gridCol w:w="1440"/>
        <w:gridCol w:w="4320"/>
      </w:tblGrid>
      <w:tr w:rsidR="00375F59" w:rsidRPr="00375F59" w14:paraId="41A9C372" w14:textId="77777777" w:rsidTr="007B4C92">
        <w:trPr>
          <w:cantSplit/>
        </w:trPr>
        <w:tc>
          <w:tcPr>
            <w:tcW w:w="14004" w:type="dxa"/>
            <w:gridSpan w:val="4"/>
            <w:tcBorders>
              <w:top w:val="single" w:sz="24" w:space="0" w:color="auto"/>
              <w:left w:val="single" w:sz="24" w:space="0" w:color="auto"/>
              <w:bottom w:val="double" w:sz="18" w:space="0" w:color="auto"/>
              <w:right w:val="single" w:sz="24" w:space="0" w:color="auto"/>
            </w:tcBorders>
            <w:shd w:val="clear" w:color="auto" w:fill="E7E6E6"/>
          </w:tcPr>
          <w:p w14:paraId="4CF73235" w14:textId="77777777" w:rsidR="00375F59" w:rsidRPr="00375F59" w:rsidRDefault="00375F59" w:rsidP="00375F59">
            <w:pPr>
              <w:autoSpaceDE w:val="0"/>
              <w:autoSpaceDN w:val="0"/>
              <w:adjustRightInd w:val="0"/>
              <w:spacing w:after="0" w:line="240" w:lineRule="auto"/>
              <w:rPr>
                <w:rFonts w:ascii="Arial" w:eastAsia="Times New Roman" w:hAnsi="Arial" w:cs="Arial"/>
                <w:b/>
                <w:bCs/>
                <w:sz w:val="20"/>
                <w:szCs w:val="20"/>
              </w:rPr>
            </w:pPr>
            <w:r w:rsidRPr="00375F59">
              <w:rPr>
                <w:rFonts w:ascii="Arial" w:eastAsia="Times New Roman" w:hAnsi="Arial" w:cs="Arial"/>
                <w:b/>
                <w:bCs/>
                <w:sz w:val="20"/>
                <w:szCs w:val="20"/>
              </w:rPr>
              <w:t>Educational Policy 3.0</w:t>
            </w:r>
            <w:r w:rsidRPr="00375F59">
              <w:rPr>
                <w:rFonts w:ascii="Arial" w:eastAsia="Times New Roman" w:hAnsi="Arial" w:cs="Arial"/>
                <w:sz w:val="20"/>
                <w:szCs w:val="20"/>
              </w:rPr>
              <w:t>—</w:t>
            </w:r>
            <w:r w:rsidRPr="00375F59">
              <w:rPr>
                <w:rFonts w:ascii="Arial" w:eastAsia="Times New Roman" w:hAnsi="Arial" w:cs="Arial"/>
                <w:b/>
                <w:bCs/>
                <w:sz w:val="20"/>
                <w:szCs w:val="20"/>
              </w:rPr>
              <w:t>Diversity</w:t>
            </w:r>
          </w:p>
          <w:p w14:paraId="424DE728" w14:textId="77777777" w:rsidR="00375F59" w:rsidRPr="00375F59" w:rsidRDefault="00375F59" w:rsidP="00375F59">
            <w:pPr>
              <w:autoSpaceDE w:val="0"/>
              <w:autoSpaceDN w:val="0"/>
              <w:adjustRightInd w:val="0"/>
              <w:spacing w:after="0" w:line="240" w:lineRule="auto"/>
              <w:ind w:left="360"/>
              <w:rPr>
                <w:rFonts w:ascii="TimesNewRomanPSMT" w:eastAsia="Times New Roman" w:hAnsi="TimesNewRomanPSMT" w:cs="TimesNewRomanPSMT"/>
                <w:sz w:val="20"/>
                <w:szCs w:val="20"/>
              </w:rPr>
            </w:pPr>
            <w:r w:rsidRPr="00375F59">
              <w:rPr>
                <w:rFonts w:ascii="Arial" w:eastAsia="Times New Roman" w:hAnsi="Arial" w:cs="Arial"/>
                <w:sz w:val="20"/>
                <w:szCs w:val="20"/>
              </w:rPr>
              <w:t>The program’s expectation for diversity is reflected in its learning environment, which provides the context through which students learn about differences, to value and respect diversity, and develop a commitment to cultural humility.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The learning environment consists of the program’s institutional setting; selection of field education settings and their clientele; composition of program advisory or field committees; educational and social resources; resource allocation; program leadership; speaker series, seminars, and special programs; support groups; research and other initiatives; and the demographic make-up of its faculty, staff, and student body.</w:t>
            </w:r>
          </w:p>
        </w:tc>
      </w:tr>
      <w:tr w:rsidR="00375F59" w:rsidRPr="00375F59" w14:paraId="46837F5B" w14:textId="77777777" w:rsidTr="007B4C92">
        <w:trPr>
          <w:cantSplit/>
        </w:trPr>
        <w:tc>
          <w:tcPr>
            <w:tcW w:w="14004" w:type="dxa"/>
            <w:gridSpan w:val="4"/>
            <w:tcBorders>
              <w:top w:val="double" w:sz="18" w:space="0" w:color="auto"/>
              <w:left w:val="single" w:sz="24" w:space="0" w:color="auto"/>
              <w:right w:val="single" w:sz="24" w:space="0" w:color="auto"/>
            </w:tcBorders>
            <w:shd w:val="clear" w:color="auto" w:fill="E7E6E6"/>
          </w:tcPr>
          <w:p w14:paraId="28BBC50E" w14:textId="77777777" w:rsidR="00375F59" w:rsidRPr="00375F59" w:rsidRDefault="00375F59" w:rsidP="00375F59">
            <w:pPr>
              <w:autoSpaceDE w:val="0"/>
              <w:autoSpaceDN w:val="0"/>
              <w:adjustRightInd w:val="0"/>
              <w:spacing w:after="0" w:line="240" w:lineRule="auto"/>
              <w:rPr>
                <w:rFonts w:ascii="Arial" w:eastAsia="Times New Roman" w:hAnsi="Arial" w:cs="Arial"/>
                <w:b/>
                <w:bCs/>
                <w:sz w:val="20"/>
                <w:szCs w:val="20"/>
              </w:rPr>
            </w:pPr>
            <w:r w:rsidRPr="00375F59">
              <w:rPr>
                <w:rFonts w:ascii="Arial" w:eastAsia="Times New Roman" w:hAnsi="Arial" w:cs="Arial"/>
                <w:b/>
                <w:bCs/>
                <w:iCs/>
                <w:sz w:val="20"/>
                <w:szCs w:val="20"/>
              </w:rPr>
              <w:t>Accreditation Standard 3.0</w:t>
            </w:r>
            <w:r w:rsidRPr="00375F59">
              <w:rPr>
                <w:rFonts w:ascii="Arial" w:eastAsia="Times New Roman" w:hAnsi="Arial" w:cs="Arial"/>
                <w:b/>
                <w:bCs/>
                <w:sz w:val="20"/>
                <w:szCs w:val="20"/>
              </w:rPr>
              <w:t>—</w:t>
            </w:r>
            <w:r w:rsidRPr="00375F59">
              <w:rPr>
                <w:rFonts w:ascii="Arial" w:eastAsia="Times New Roman" w:hAnsi="Arial" w:cs="Arial"/>
                <w:b/>
                <w:bCs/>
                <w:iCs/>
                <w:sz w:val="20"/>
                <w:szCs w:val="20"/>
              </w:rPr>
              <w:t>Diversity</w:t>
            </w:r>
          </w:p>
        </w:tc>
      </w:tr>
      <w:tr w:rsidR="00375F59" w:rsidRPr="00375F59" w14:paraId="51B7321F" w14:textId="77777777" w:rsidTr="007B4C92">
        <w:trPr>
          <w:cantSplit/>
          <w:trHeight w:val="405"/>
        </w:trPr>
        <w:tc>
          <w:tcPr>
            <w:tcW w:w="4248" w:type="dxa"/>
            <w:tcBorders>
              <w:left w:val="single" w:sz="24" w:space="0" w:color="auto"/>
            </w:tcBorders>
            <w:shd w:val="clear" w:color="auto" w:fill="E7E6E6"/>
            <w:vAlign w:val="center"/>
          </w:tcPr>
          <w:p w14:paraId="3DB994A9" w14:textId="77777777" w:rsidR="00375F59" w:rsidRPr="00375F59" w:rsidRDefault="00375F59" w:rsidP="00375F59">
            <w:pPr>
              <w:spacing w:after="0" w:line="240" w:lineRule="auto"/>
              <w:jc w:val="center"/>
              <w:rPr>
                <w:rFonts w:ascii="Arial" w:eastAsia="Times New Roman" w:hAnsi="Arial" w:cs="Arial"/>
                <w:spacing w:val="-15"/>
                <w:sz w:val="20"/>
                <w:szCs w:val="20"/>
              </w:rPr>
            </w:pPr>
            <w:r w:rsidRPr="00375F59">
              <w:rPr>
                <w:rFonts w:ascii="Arial" w:eastAsia="Times New Roman" w:hAnsi="Arial" w:cs="Arial"/>
                <w:b/>
                <w:sz w:val="20"/>
                <w:szCs w:val="20"/>
              </w:rPr>
              <w:t>Accreditation Standard</w:t>
            </w:r>
          </w:p>
        </w:tc>
        <w:tc>
          <w:tcPr>
            <w:tcW w:w="4002" w:type="dxa"/>
            <w:shd w:val="clear" w:color="auto" w:fill="E7E6E6"/>
            <w:vAlign w:val="center"/>
          </w:tcPr>
          <w:p w14:paraId="1388DFA1" w14:textId="77777777" w:rsidR="00375F59" w:rsidRPr="00375F59" w:rsidRDefault="00375F59" w:rsidP="00375F59">
            <w:pPr>
              <w:tabs>
                <w:tab w:val="left" w:pos="240"/>
              </w:tabs>
              <w:autoSpaceDE w:val="0"/>
              <w:autoSpaceDN w:val="0"/>
              <w:adjustRightInd w:val="0"/>
              <w:spacing w:after="0" w:line="240" w:lineRule="auto"/>
              <w:jc w:val="center"/>
              <w:rPr>
                <w:rFonts w:ascii="Arial" w:eastAsia="Times New Roman" w:hAnsi="Arial" w:cs="Arial"/>
                <w:sz w:val="20"/>
                <w:szCs w:val="20"/>
              </w:rPr>
            </w:pPr>
            <w:r w:rsidRPr="00375F59">
              <w:rPr>
                <w:rFonts w:ascii="Arial" w:eastAsia="Times New Roman" w:hAnsi="Arial" w:cs="Arial"/>
                <w:b/>
                <w:sz w:val="20"/>
                <w:szCs w:val="20"/>
              </w:rPr>
              <w:t>Compliance Statement</w:t>
            </w:r>
          </w:p>
        </w:tc>
        <w:tc>
          <w:tcPr>
            <w:tcW w:w="1440" w:type="dxa"/>
            <w:tcBorders>
              <w:right w:val="single" w:sz="4" w:space="0" w:color="auto"/>
            </w:tcBorders>
            <w:shd w:val="clear" w:color="auto" w:fill="E7E6E6"/>
            <w:vAlign w:val="center"/>
          </w:tcPr>
          <w:p w14:paraId="04F7DADD" w14:textId="77777777" w:rsidR="00375F59" w:rsidRPr="00375F59" w:rsidRDefault="00375F59" w:rsidP="00375F59">
            <w:pPr>
              <w:jc w:val="center"/>
              <w:rPr>
                <w:rFonts w:ascii="Arial" w:eastAsia="Times New Roman" w:hAnsi="Arial" w:cs="Arial"/>
                <w:b/>
                <w:sz w:val="20"/>
                <w:szCs w:val="20"/>
              </w:rPr>
            </w:pPr>
            <w:r w:rsidRPr="00375F59">
              <w:rPr>
                <w:rFonts w:ascii="Arial" w:eastAsia="Times New Roman"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4320" w:type="dxa"/>
            <w:tcBorders>
              <w:left w:val="single" w:sz="4" w:space="0" w:color="auto"/>
              <w:right w:val="single" w:sz="24" w:space="0" w:color="auto"/>
            </w:tcBorders>
            <w:shd w:val="clear" w:color="auto" w:fill="E7E6E6"/>
            <w:vAlign w:val="center"/>
          </w:tcPr>
          <w:p w14:paraId="33940CAE" w14:textId="77777777" w:rsidR="00375F59" w:rsidRPr="00375F59" w:rsidRDefault="00375F59" w:rsidP="00375F59">
            <w:pPr>
              <w:jc w:val="center"/>
              <w:rPr>
                <w:rFonts w:ascii="Arial" w:hAnsi="Arial" w:cs="Arial"/>
                <w:b/>
                <w:color w:val="000000"/>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7590928F" w14:textId="77777777" w:rsidTr="007B4C92">
        <w:trPr>
          <w:cantSplit/>
        </w:trPr>
        <w:tc>
          <w:tcPr>
            <w:tcW w:w="4248" w:type="dxa"/>
            <w:tcBorders>
              <w:left w:val="single" w:sz="24" w:space="0" w:color="auto"/>
            </w:tcBorders>
            <w:shd w:val="clear" w:color="auto" w:fill="E7E6E6"/>
          </w:tcPr>
          <w:p w14:paraId="7C0AB0F7" w14:textId="77777777" w:rsidR="00375F59" w:rsidRPr="00375F59" w:rsidRDefault="00375F59" w:rsidP="00375F59">
            <w:pPr>
              <w:spacing w:after="0" w:line="240" w:lineRule="auto"/>
              <w:rPr>
                <w:rFonts w:ascii="Arial" w:eastAsia="Times New Roman" w:hAnsi="Arial" w:cs="Arial"/>
                <w:color w:val="FF0000"/>
                <w:sz w:val="20"/>
                <w:szCs w:val="20"/>
              </w:rPr>
            </w:pPr>
            <w:r w:rsidRPr="00375F59">
              <w:rPr>
                <w:rFonts w:ascii="Arial" w:eastAsia="Times New Roman" w:hAnsi="Arial" w:cs="Arial"/>
                <w:b/>
                <w:bCs/>
                <w:iCs/>
                <w:sz w:val="20"/>
                <w:szCs w:val="20"/>
              </w:rPr>
              <w:t>3.0.1:</w:t>
            </w:r>
            <w:r w:rsidRPr="00375F59">
              <w:rPr>
                <w:rFonts w:ascii="Arial" w:eastAsia="Times New Roman" w:hAnsi="Arial" w:cs="Arial"/>
                <w:b/>
                <w:bCs/>
                <w:i/>
                <w:iCs/>
                <w:sz w:val="20"/>
                <w:szCs w:val="20"/>
              </w:rPr>
              <w:t xml:space="preserve"> </w:t>
            </w:r>
            <w:r w:rsidRPr="00375F59">
              <w:rPr>
                <w:rFonts w:ascii="Arial" w:eastAsia="Times New Roman" w:hAnsi="Arial" w:cs="Arial"/>
                <w:iCs/>
                <w:sz w:val="20"/>
                <w:szCs w:val="20"/>
              </w:rPr>
              <w:t xml:space="preserve">The program describes the specific and continuous efforts it makes to provide a learning environment that models affirmation and respect for diversity and difference. </w:t>
            </w:r>
          </w:p>
        </w:tc>
        <w:tc>
          <w:tcPr>
            <w:tcW w:w="4002" w:type="dxa"/>
            <w:shd w:val="clear" w:color="auto" w:fill="E7E6E6"/>
          </w:tcPr>
          <w:p w14:paraId="4133EE8A"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w:t>
            </w:r>
            <w:r w:rsidRPr="00375F59">
              <w:rPr>
                <w:rFonts w:ascii="Arial" w:eastAsia="Times New Roman" w:hAnsi="Arial" w:cs="Arial"/>
                <w:iCs/>
                <w:sz w:val="20"/>
                <w:szCs w:val="20"/>
              </w:rPr>
              <w:t xml:space="preserve">describes the specific and continuous efforts the program makes to provide a learning environment that models affirmation and respect for diversity and difference </w:t>
            </w:r>
            <w:r w:rsidRPr="00375F59">
              <w:rPr>
                <w:rFonts w:ascii="Arial" w:eastAsia="Times New Roman" w:hAnsi="Arial" w:cs="Arial"/>
                <w:sz w:val="20"/>
                <w:szCs w:val="20"/>
              </w:rPr>
              <w:t>across all program options.</w:t>
            </w:r>
          </w:p>
        </w:tc>
        <w:tc>
          <w:tcPr>
            <w:tcW w:w="1440" w:type="dxa"/>
            <w:tcBorders>
              <w:right w:val="single" w:sz="4" w:space="0" w:color="auto"/>
            </w:tcBorders>
            <w:shd w:val="clear" w:color="auto" w:fill="E7E6E6"/>
          </w:tcPr>
          <w:p w14:paraId="0052F2E3"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4320" w:type="dxa"/>
            <w:tcBorders>
              <w:left w:val="single" w:sz="4" w:space="0" w:color="auto"/>
              <w:right w:val="single" w:sz="24" w:space="0" w:color="auto"/>
            </w:tcBorders>
            <w:shd w:val="clear" w:color="auto" w:fill="E7E6E6"/>
          </w:tcPr>
          <w:p w14:paraId="093C9E46"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22B84F78" w14:textId="77777777" w:rsidTr="007B4C92">
        <w:trPr>
          <w:cantSplit/>
        </w:trPr>
        <w:tc>
          <w:tcPr>
            <w:tcW w:w="4248" w:type="dxa"/>
            <w:tcBorders>
              <w:left w:val="single" w:sz="24" w:space="0" w:color="auto"/>
            </w:tcBorders>
            <w:shd w:val="clear" w:color="auto" w:fill="E7E6E6"/>
          </w:tcPr>
          <w:p w14:paraId="465369D5" w14:textId="77777777" w:rsidR="00375F59" w:rsidRPr="00375F59" w:rsidRDefault="00375F59" w:rsidP="00375F59">
            <w:pPr>
              <w:tabs>
                <w:tab w:val="left" w:pos="240"/>
              </w:tabs>
              <w:autoSpaceDE w:val="0"/>
              <w:autoSpaceDN w:val="0"/>
              <w:adjustRightInd w:val="0"/>
              <w:spacing w:after="0" w:line="240" w:lineRule="auto"/>
              <w:rPr>
                <w:rFonts w:ascii="Arial" w:eastAsia="Times New Roman" w:hAnsi="Arial" w:cs="Arial"/>
                <w:sz w:val="20"/>
                <w:szCs w:val="20"/>
              </w:rPr>
            </w:pPr>
            <w:r w:rsidRPr="00375F59">
              <w:rPr>
                <w:rFonts w:ascii="Arial" w:eastAsia="Times New Roman" w:hAnsi="Arial" w:cs="Arial"/>
                <w:b/>
                <w:bCs/>
                <w:iCs/>
                <w:sz w:val="20"/>
                <w:szCs w:val="20"/>
              </w:rPr>
              <w:t>3.0.2:</w:t>
            </w:r>
            <w:r w:rsidRPr="00375F59">
              <w:rPr>
                <w:rFonts w:ascii="Arial" w:eastAsia="Times New Roman" w:hAnsi="Arial" w:cs="Arial"/>
                <w:bCs/>
                <w:iCs/>
                <w:sz w:val="20"/>
                <w:szCs w:val="20"/>
              </w:rPr>
              <w:t xml:space="preserve"> </w:t>
            </w:r>
            <w:r w:rsidRPr="00375F59">
              <w:rPr>
                <w:rFonts w:ascii="Arial" w:eastAsia="Times New Roman" w:hAnsi="Arial" w:cs="Arial"/>
                <w:iCs/>
                <w:sz w:val="20"/>
                <w:szCs w:val="20"/>
              </w:rPr>
              <w:t xml:space="preserve">The program explains how these efforts provide a supportive and inclusive learning environment.  </w:t>
            </w:r>
          </w:p>
        </w:tc>
        <w:tc>
          <w:tcPr>
            <w:tcW w:w="4002" w:type="dxa"/>
            <w:shd w:val="clear" w:color="auto" w:fill="E7E6E6"/>
          </w:tcPr>
          <w:p w14:paraId="090FDEAF"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explains how these efforts provide a supportive and inclusive learning environment across all program options.</w:t>
            </w:r>
            <w:r w:rsidRPr="00375F59">
              <w:rPr>
                <w:rFonts w:ascii="Arial" w:eastAsia="Times New Roman" w:hAnsi="Arial" w:cs="Arial"/>
                <w:iCs/>
                <w:sz w:val="20"/>
                <w:szCs w:val="20"/>
              </w:rPr>
              <w:t xml:space="preserve">  </w:t>
            </w:r>
          </w:p>
        </w:tc>
        <w:tc>
          <w:tcPr>
            <w:tcW w:w="1440" w:type="dxa"/>
            <w:tcBorders>
              <w:right w:val="single" w:sz="4" w:space="0" w:color="auto"/>
            </w:tcBorders>
            <w:shd w:val="clear" w:color="auto" w:fill="E7E6E6"/>
          </w:tcPr>
          <w:p w14:paraId="40DE8BEF" w14:textId="77777777" w:rsidR="00375F59" w:rsidRPr="00375F59" w:rsidRDefault="00375F59" w:rsidP="00375F59">
            <w:pPr>
              <w:spacing w:after="0" w:line="240" w:lineRule="auto"/>
              <w:rPr>
                <w:rFonts w:ascii="Arial" w:eastAsia="Times New Roman" w:hAnsi="Arial" w:cs="Arial"/>
                <w:sz w:val="20"/>
                <w:szCs w:val="20"/>
              </w:rPr>
            </w:pPr>
          </w:p>
        </w:tc>
        <w:tc>
          <w:tcPr>
            <w:tcW w:w="4320" w:type="dxa"/>
            <w:tcBorders>
              <w:left w:val="single" w:sz="4" w:space="0" w:color="auto"/>
              <w:right w:val="single" w:sz="24" w:space="0" w:color="auto"/>
            </w:tcBorders>
            <w:shd w:val="clear" w:color="auto" w:fill="E7E6E6"/>
          </w:tcPr>
          <w:p w14:paraId="34AB17AE" w14:textId="77777777" w:rsidR="00375F59" w:rsidRPr="00375F59" w:rsidRDefault="00375F59" w:rsidP="00375F59">
            <w:pPr>
              <w:spacing w:after="0" w:line="240" w:lineRule="auto"/>
              <w:rPr>
                <w:rFonts w:ascii="Arial" w:eastAsia="Times New Roman" w:hAnsi="Arial" w:cs="Arial"/>
                <w:sz w:val="20"/>
                <w:szCs w:val="20"/>
              </w:rPr>
            </w:pPr>
          </w:p>
        </w:tc>
      </w:tr>
    </w:tbl>
    <w:p w14:paraId="13CD7F98" w14:textId="77777777" w:rsidR="00375F59" w:rsidRPr="00375F59" w:rsidRDefault="00375F59" w:rsidP="00375F59">
      <w:pPr>
        <w:spacing w:after="0" w:line="240" w:lineRule="auto"/>
        <w:ind w:left="-540"/>
        <w:rPr>
          <w:rFonts w:ascii="Arial" w:eastAsia="Times New Roman" w:hAnsi="Arial" w:cs="Arial"/>
          <w:b/>
          <w:sz w:val="20"/>
          <w:szCs w:val="20"/>
        </w:rPr>
      </w:pPr>
    </w:p>
    <w:p w14:paraId="4DA4AB42"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br w:type="page"/>
      </w:r>
    </w:p>
    <w:p w14:paraId="414ACFEE" w14:textId="77777777" w:rsidR="00375F59" w:rsidRPr="00375F59" w:rsidRDefault="00375F59" w:rsidP="00375F59">
      <w:pPr>
        <w:framePr w:hSpace="180" w:wrap="around" w:vAnchor="text" w:hAnchor="margin" w:xAlign="center" w:y="39"/>
        <w:spacing w:after="0" w:line="240" w:lineRule="auto"/>
        <w:ind w:left="-540"/>
        <w:rPr>
          <w:rFonts w:ascii="Times New Roman" w:eastAsia="Times New Roman" w:hAnsi="Times New Roman" w:cs="Times New Roman"/>
        </w:rPr>
      </w:pPr>
      <w:r w:rsidRPr="00375F59">
        <w:rPr>
          <w:rFonts w:ascii="Arial" w:eastAsia="Times New Roman" w:hAnsi="Arial" w:cs="Arial"/>
          <w:b/>
          <w:bCs/>
        </w:rPr>
        <w:lastRenderedPageBreak/>
        <w:t>3. Implicit Curriculum</w:t>
      </w:r>
    </w:p>
    <w:p w14:paraId="6E17A5D7" w14:textId="77777777" w:rsidR="00375F59" w:rsidRPr="00375F59" w:rsidRDefault="00375F59" w:rsidP="00375F59">
      <w:pPr>
        <w:framePr w:hSpace="180" w:wrap="around" w:vAnchor="text" w:hAnchor="margin" w:xAlign="center" w:y="39"/>
        <w:spacing w:after="0" w:line="240" w:lineRule="auto"/>
        <w:ind w:left="-540"/>
        <w:rPr>
          <w:rFonts w:ascii="Arial" w:eastAsia="Times New Roman" w:hAnsi="Arial" w:cs="Arial"/>
          <w:sz w:val="20"/>
          <w:szCs w:val="20"/>
        </w:rPr>
      </w:pP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83"/>
        <w:gridCol w:w="3240"/>
        <w:gridCol w:w="3240"/>
        <w:gridCol w:w="3241"/>
      </w:tblGrid>
      <w:tr w:rsidR="00375F59" w:rsidRPr="00375F59" w14:paraId="2E23F0E2" w14:textId="77777777" w:rsidTr="007B4C92">
        <w:trPr>
          <w:cantSplit/>
          <w:trHeight w:val="245"/>
        </w:trPr>
        <w:tc>
          <w:tcPr>
            <w:tcW w:w="14004" w:type="dxa"/>
            <w:gridSpan w:val="4"/>
            <w:tcBorders>
              <w:left w:val="single" w:sz="24" w:space="0" w:color="auto"/>
              <w:right w:val="single" w:sz="24" w:space="0" w:color="auto"/>
            </w:tcBorders>
            <w:shd w:val="clear" w:color="auto" w:fill="E6E6E6"/>
          </w:tcPr>
          <w:p w14:paraId="1C4214C8"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2614D99F" w14:textId="77777777" w:rsidTr="007B4C92">
        <w:trPr>
          <w:cantSplit/>
          <w:trHeight w:val="817"/>
        </w:trPr>
        <w:tc>
          <w:tcPr>
            <w:tcW w:w="4283" w:type="dxa"/>
            <w:vMerge w:val="restart"/>
            <w:tcBorders>
              <w:left w:val="single" w:sz="24" w:space="0" w:color="auto"/>
            </w:tcBorders>
            <w:shd w:val="clear" w:color="auto" w:fill="E6E6E6"/>
          </w:tcPr>
          <w:p w14:paraId="33DCD8BB" w14:textId="77777777" w:rsidR="00375F59" w:rsidRPr="00375F59" w:rsidRDefault="00375F59" w:rsidP="00375F59">
            <w:pPr>
              <w:spacing w:after="0" w:line="240" w:lineRule="auto"/>
              <w:rPr>
                <w:rFonts w:ascii="Arial" w:eastAsia="Times New Roman" w:hAnsi="Arial" w:cs="Arial"/>
                <w:sz w:val="20"/>
                <w:szCs w:val="20"/>
              </w:rPr>
            </w:pPr>
          </w:p>
        </w:tc>
        <w:tc>
          <w:tcPr>
            <w:tcW w:w="3240" w:type="dxa"/>
            <w:tcBorders>
              <w:bottom w:val="single" w:sz="4" w:space="0" w:color="auto"/>
              <w:right w:val="single" w:sz="4" w:space="0" w:color="auto"/>
            </w:tcBorders>
            <w:shd w:val="clear" w:color="auto" w:fill="E6E6E6"/>
          </w:tcPr>
          <w:p w14:paraId="3A73547A" w14:textId="77777777" w:rsidR="00375F59" w:rsidRPr="00375F59" w:rsidRDefault="00375F59" w:rsidP="00375F59">
            <w:pPr>
              <w:spacing w:after="0" w:line="240" w:lineRule="auto"/>
              <w:rPr>
                <w:rFonts w:ascii="Arial" w:eastAsia="Times New Roman" w:hAnsi="Arial" w:cs="Arial"/>
                <w:iCs/>
                <w:sz w:val="20"/>
                <w:szCs w:val="20"/>
              </w:rPr>
            </w:pPr>
          </w:p>
        </w:tc>
        <w:tc>
          <w:tcPr>
            <w:tcW w:w="3240" w:type="dxa"/>
            <w:tcBorders>
              <w:left w:val="single" w:sz="4" w:space="0" w:color="auto"/>
              <w:bottom w:val="single" w:sz="4" w:space="0" w:color="auto"/>
              <w:right w:val="single" w:sz="4" w:space="0" w:color="auto"/>
            </w:tcBorders>
            <w:shd w:val="clear" w:color="auto" w:fill="E6E6E6"/>
          </w:tcPr>
          <w:p w14:paraId="757C9E4A" w14:textId="77777777" w:rsidR="00375F59" w:rsidRPr="00375F59" w:rsidRDefault="00375F59" w:rsidP="00375F59">
            <w:pPr>
              <w:spacing w:after="0" w:line="240" w:lineRule="auto"/>
              <w:rPr>
                <w:rFonts w:ascii="Arial" w:eastAsia="Times New Roman" w:hAnsi="Arial" w:cs="Arial"/>
                <w:iCs/>
                <w:sz w:val="20"/>
                <w:szCs w:val="20"/>
              </w:rPr>
            </w:pPr>
          </w:p>
        </w:tc>
        <w:tc>
          <w:tcPr>
            <w:tcW w:w="3241" w:type="dxa"/>
            <w:tcBorders>
              <w:left w:val="single" w:sz="4" w:space="0" w:color="auto"/>
              <w:bottom w:val="single" w:sz="4" w:space="0" w:color="auto"/>
              <w:right w:val="single" w:sz="24" w:space="0" w:color="auto"/>
            </w:tcBorders>
            <w:shd w:val="clear" w:color="auto" w:fill="E6E6E6"/>
          </w:tcPr>
          <w:p w14:paraId="48D17225"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18E8CBC1" w14:textId="77777777" w:rsidTr="007B4C92">
        <w:trPr>
          <w:cantSplit/>
          <w:trHeight w:val="817"/>
        </w:trPr>
        <w:tc>
          <w:tcPr>
            <w:tcW w:w="4283" w:type="dxa"/>
            <w:vMerge/>
            <w:tcBorders>
              <w:left w:val="single" w:sz="24" w:space="0" w:color="auto"/>
            </w:tcBorders>
            <w:shd w:val="clear" w:color="auto" w:fill="E6E6E6"/>
          </w:tcPr>
          <w:p w14:paraId="08ED7CFC" w14:textId="77777777" w:rsidR="00375F59" w:rsidRPr="00375F59" w:rsidRDefault="00375F59" w:rsidP="00375F59">
            <w:pPr>
              <w:spacing w:after="0" w:line="240" w:lineRule="auto"/>
              <w:rPr>
                <w:rFonts w:ascii="Arial" w:eastAsia="Times New Roman" w:hAnsi="Arial" w:cs="Arial"/>
                <w:b/>
                <w:bCs/>
                <w:iCs/>
                <w:sz w:val="20"/>
                <w:szCs w:val="20"/>
              </w:rPr>
            </w:pPr>
          </w:p>
        </w:tc>
        <w:tc>
          <w:tcPr>
            <w:tcW w:w="3240" w:type="dxa"/>
            <w:tcBorders>
              <w:top w:val="single" w:sz="4" w:space="0" w:color="auto"/>
              <w:right w:val="single" w:sz="4" w:space="0" w:color="auto"/>
            </w:tcBorders>
            <w:shd w:val="clear" w:color="auto" w:fill="E6E6E6"/>
          </w:tcPr>
          <w:p w14:paraId="19E08952" w14:textId="77777777" w:rsidR="00375F59" w:rsidRPr="00375F59" w:rsidRDefault="00375F59" w:rsidP="00375F59">
            <w:pPr>
              <w:spacing w:after="0" w:line="240" w:lineRule="auto"/>
              <w:rPr>
                <w:rFonts w:ascii="Arial" w:eastAsia="Times New Roman" w:hAnsi="Arial" w:cs="Arial"/>
                <w:sz w:val="20"/>
                <w:szCs w:val="20"/>
              </w:rPr>
            </w:pPr>
          </w:p>
        </w:tc>
        <w:tc>
          <w:tcPr>
            <w:tcW w:w="3240" w:type="dxa"/>
            <w:tcBorders>
              <w:top w:val="single" w:sz="4" w:space="0" w:color="auto"/>
              <w:left w:val="single" w:sz="4" w:space="0" w:color="auto"/>
              <w:right w:val="single" w:sz="4" w:space="0" w:color="auto"/>
            </w:tcBorders>
            <w:shd w:val="clear" w:color="auto" w:fill="E6E6E6"/>
          </w:tcPr>
          <w:p w14:paraId="5600C3FD" w14:textId="77777777" w:rsidR="00375F59" w:rsidRPr="00375F59" w:rsidRDefault="00375F59" w:rsidP="00375F59">
            <w:pPr>
              <w:spacing w:after="0" w:line="240" w:lineRule="auto"/>
              <w:rPr>
                <w:rFonts w:ascii="Arial" w:eastAsia="Times New Roman" w:hAnsi="Arial" w:cs="Arial"/>
                <w:sz w:val="20"/>
                <w:szCs w:val="20"/>
              </w:rPr>
            </w:pPr>
          </w:p>
        </w:tc>
        <w:tc>
          <w:tcPr>
            <w:tcW w:w="3241" w:type="dxa"/>
            <w:tcBorders>
              <w:top w:val="single" w:sz="4" w:space="0" w:color="auto"/>
              <w:left w:val="single" w:sz="4" w:space="0" w:color="auto"/>
              <w:right w:val="single" w:sz="24" w:space="0" w:color="auto"/>
            </w:tcBorders>
            <w:shd w:val="clear" w:color="auto" w:fill="E6E6E6"/>
          </w:tcPr>
          <w:p w14:paraId="766B9966" w14:textId="77777777" w:rsidR="00375F59" w:rsidRPr="00375F59" w:rsidRDefault="00375F59" w:rsidP="00375F59">
            <w:pPr>
              <w:spacing w:after="0" w:line="240" w:lineRule="auto"/>
              <w:rPr>
                <w:rFonts w:ascii="Arial" w:eastAsia="Times New Roman" w:hAnsi="Arial" w:cs="Arial"/>
                <w:sz w:val="20"/>
                <w:szCs w:val="20"/>
              </w:rPr>
            </w:pPr>
          </w:p>
        </w:tc>
      </w:tr>
    </w:tbl>
    <w:p w14:paraId="35DD5B98" w14:textId="77777777" w:rsidR="00375F59" w:rsidRPr="00375F59" w:rsidRDefault="00375F59" w:rsidP="00375F59">
      <w:pPr>
        <w:framePr w:hSpace="180" w:wrap="around" w:vAnchor="text" w:hAnchor="margin" w:xAlign="center" w:y="39"/>
        <w:spacing w:after="0" w:line="240" w:lineRule="auto"/>
        <w:ind w:left="-540"/>
        <w:rPr>
          <w:rFonts w:ascii="Times New Roman" w:eastAsia="Times New Roman" w:hAnsi="Times New Roman" w:cs="Times New Roman"/>
          <w:sz w:val="24"/>
          <w:szCs w:val="24"/>
        </w:rPr>
      </w:pPr>
    </w:p>
    <w:tbl>
      <w:tblPr>
        <w:tblpPr w:leftFromText="180" w:rightFromText="180" w:vertAnchor="text" w:horzAnchor="margin" w:tblpXSpec="center" w:tblpY="39"/>
        <w:tblW w:w="14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470"/>
        <w:gridCol w:w="3870"/>
        <w:gridCol w:w="1080"/>
        <w:gridCol w:w="4950"/>
      </w:tblGrid>
      <w:tr w:rsidR="00375F59" w:rsidRPr="00375F59" w14:paraId="5A21C0CE" w14:textId="77777777" w:rsidTr="007B4C92">
        <w:trPr>
          <w:cantSplit/>
          <w:trHeight w:val="143"/>
        </w:trPr>
        <w:tc>
          <w:tcPr>
            <w:tcW w:w="14370" w:type="dxa"/>
            <w:gridSpan w:val="4"/>
            <w:tcBorders>
              <w:left w:val="single" w:sz="24" w:space="0" w:color="auto"/>
              <w:right w:val="single" w:sz="24" w:space="0" w:color="auto"/>
            </w:tcBorders>
            <w:shd w:val="clear" w:color="auto" w:fill="E6E6E6"/>
          </w:tcPr>
          <w:p w14:paraId="080F9DB4" w14:textId="09E2AC5A" w:rsidR="00375F59" w:rsidRPr="00375F59" w:rsidRDefault="00EF09E9" w:rsidP="00375F59">
            <w:pPr>
              <w:spacing w:after="0" w:line="240" w:lineRule="auto"/>
              <w:rPr>
                <w:rFonts w:ascii="Arial" w:eastAsia="Times New Roman" w:hAnsi="Arial" w:cs="Arial"/>
                <w:b/>
                <w:sz w:val="20"/>
                <w:szCs w:val="20"/>
              </w:rPr>
            </w:pPr>
            <w:r>
              <w:rPr>
                <w:rFonts w:ascii="Arial" w:eastAsia="Times New Roman" w:hAnsi="Arial" w:cs="Arial"/>
                <w:b/>
                <w:bCs/>
                <w:sz w:val="20"/>
                <w:szCs w:val="20"/>
              </w:rPr>
              <w:t>Accreditation Standard 3.1</w:t>
            </w:r>
            <w:r w:rsidR="007574BA" w:rsidRPr="00375F59">
              <w:rPr>
                <w:rFonts w:ascii="Arial" w:hAnsi="Arial" w:cs="Arial"/>
                <w:b/>
              </w:rPr>
              <w:t>—</w:t>
            </w:r>
            <w:r w:rsidR="00375F59" w:rsidRPr="00375F59">
              <w:rPr>
                <w:rFonts w:ascii="Arial" w:eastAsia="Times New Roman" w:hAnsi="Arial" w:cs="Arial"/>
                <w:b/>
                <w:bCs/>
                <w:i/>
                <w:iCs/>
                <w:sz w:val="20"/>
                <w:szCs w:val="20"/>
              </w:rPr>
              <w:t>Advisement, retention, and termination</w:t>
            </w:r>
          </w:p>
        </w:tc>
      </w:tr>
      <w:tr w:rsidR="00375F59" w:rsidRPr="00375F59" w14:paraId="555683DE" w14:textId="77777777" w:rsidTr="00DD43D9">
        <w:trPr>
          <w:cantSplit/>
        </w:trPr>
        <w:tc>
          <w:tcPr>
            <w:tcW w:w="4470" w:type="dxa"/>
            <w:tcBorders>
              <w:left w:val="single" w:sz="24" w:space="0" w:color="auto"/>
            </w:tcBorders>
            <w:shd w:val="clear" w:color="auto" w:fill="E7E6E6"/>
            <w:vAlign w:val="center"/>
          </w:tcPr>
          <w:p w14:paraId="5BEE8470" w14:textId="77777777" w:rsidR="00375F59" w:rsidRPr="00375F59" w:rsidRDefault="00375F59" w:rsidP="00375F59">
            <w:pPr>
              <w:spacing w:after="0" w:line="240" w:lineRule="auto"/>
              <w:jc w:val="center"/>
              <w:rPr>
                <w:rFonts w:ascii="Arial" w:eastAsia="Times New Roman" w:hAnsi="Arial" w:cs="Arial"/>
                <w:spacing w:val="-15"/>
                <w:sz w:val="20"/>
                <w:szCs w:val="20"/>
              </w:rPr>
            </w:pPr>
            <w:r w:rsidRPr="00375F59">
              <w:rPr>
                <w:rFonts w:ascii="Arial" w:eastAsia="Times New Roman" w:hAnsi="Arial" w:cs="Arial"/>
                <w:b/>
                <w:sz w:val="20"/>
                <w:szCs w:val="20"/>
              </w:rPr>
              <w:t>Accreditation Standard</w:t>
            </w:r>
          </w:p>
        </w:tc>
        <w:tc>
          <w:tcPr>
            <w:tcW w:w="3870" w:type="dxa"/>
            <w:shd w:val="clear" w:color="auto" w:fill="E7E6E6"/>
            <w:vAlign w:val="center"/>
          </w:tcPr>
          <w:p w14:paraId="685BA237" w14:textId="77777777" w:rsidR="00375F59" w:rsidRPr="00375F59" w:rsidRDefault="00375F59" w:rsidP="00375F59">
            <w:pPr>
              <w:tabs>
                <w:tab w:val="left" w:pos="240"/>
              </w:tabs>
              <w:autoSpaceDE w:val="0"/>
              <w:autoSpaceDN w:val="0"/>
              <w:adjustRightInd w:val="0"/>
              <w:spacing w:after="0" w:line="240" w:lineRule="auto"/>
              <w:jc w:val="center"/>
              <w:rPr>
                <w:rFonts w:ascii="Arial" w:eastAsia="Times New Roman" w:hAnsi="Arial" w:cs="Arial"/>
                <w:sz w:val="20"/>
                <w:szCs w:val="20"/>
              </w:rPr>
            </w:pPr>
            <w:r w:rsidRPr="00375F59">
              <w:rPr>
                <w:rFonts w:ascii="Arial" w:eastAsia="Times New Roman" w:hAnsi="Arial" w:cs="Arial"/>
                <w:b/>
                <w:sz w:val="20"/>
                <w:szCs w:val="20"/>
              </w:rPr>
              <w:t>Compliance Statement</w:t>
            </w:r>
          </w:p>
        </w:tc>
        <w:tc>
          <w:tcPr>
            <w:tcW w:w="1080" w:type="dxa"/>
            <w:tcBorders>
              <w:right w:val="single" w:sz="4" w:space="0" w:color="auto"/>
            </w:tcBorders>
            <w:shd w:val="clear" w:color="auto" w:fill="E7E6E6"/>
            <w:vAlign w:val="center"/>
          </w:tcPr>
          <w:p w14:paraId="1E6AF68B"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4950" w:type="dxa"/>
            <w:tcBorders>
              <w:left w:val="single" w:sz="4" w:space="0" w:color="auto"/>
              <w:right w:val="single" w:sz="24" w:space="0" w:color="auto"/>
            </w:tcBorders>
            <w:shd w:val="clear" w:color="auto" w:fill="E7E6E6"/>
            <w:vAlign w:val="center"/>
          </w:tcPr>
          <w:p w14:paraId="0880EED1"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39C11371" w14:textId="77777777" w:rsidTr="00DD43D9">
        <w:trPr>
          <w:cantSplit/>
          <w:trHeight w:val="143"/>
        </w:trPr>
        <w:tc>
          <w:tcPr>
            <w:tcW w:w="4470" w:type="dxa"/>
            <w:vMerge w:val="restart"/>
            <w:tcBorders>
              <w:top w:val="single" w:sz="4" w:space="0" w:color="auto"/>
              <w:left w:val="single" w:sz="24" w:space="0" w:color="auto"/>
            </w:tcBorders>
            <w:shd w:val="clear" w:color="auto" w:fill="E6E6E6"/>
          </w:tcPr>
          <w:p w14:paraId="730DC17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bCs/>
                <w:iCs/>
                <w:sz w:val="20"/>
                <w:szCs w:val="20"/>
              </w:rPr>
              <w:t>3.1.6:</w:t>
            </w:r>
            <w:r w:rsidRPr="00375F59">
              <w:rPr>
                <w:rFonts w:ascii="Arial" w:eastAsia="Times New Roman" w:hAnsi="Arial" w:cs="Arial"/>
                <w:bCs/>
                <w:iCs/>
                <w:sz w:val="20"/>
                <w:szCs w:val="20"/>
              </w:rPr>
              <w:t xml:space="preserve"> </w:t>
            </w:r>
            <w:r w:rsidRPr="00375F59">
              <w:rPr>
                <w:rFonts w:ascii="Times New Roman" w:eastAsia="Times New Roman" w:hAnsi="Times New Roman" w:cs="Times New Roman"/>
                <w:sz w:val="24"/>
                <w:szCs w:val="24"/>
              </w:rPr>
              <w:t xml:space="preserve"> </w:t>
            </w:r>
            <w:r w:rsidRPr="00375F59">
              <w:rPr>
                <w:rFonts w:ascii="Arial" w:eastAsia="Times New Roman" w:hAnsi="Arial" w:cs="Arial"/>
                <w:iCs/>
                <w:sz w:val="20"/>
                <w:szCs w:val="20"/>
              </w:rPr>
              <w:t>The program describes its academic and professional advising policies and procedures.  Professional advising is provided by social work program faculty, staff, or both.</w:t>
            </w:r>
          </w:p>
        </w:tc>
        <w:tc>
          <w:tcPr>
            <w:tcW w:w="3870" w:type="dxa"/>
            <w:tcBorders>
              <w:bottom w:val="single" w:sz="8" w:space="0" w:color="auto"/>
            </w:tcBorders>
            <w:shd w:val="clear" w:color="auto" w:fill="E6E6E6"/>
          </w:tcPr>
          <w:p w14:paraId="71C43963"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sz w:val="20"/>
                <w:szCs w:val="20"/>
              </w:rPr>
              <w:t>Narrative describes the program’s</w:t>
            </w:r>
            <w:r w:rsidRPr="00375F59">
              <w:rPr>
                <w:rFonts w:ascii="Arial" w:eastAsia="Times New Roman" w:hAnsi="Arial" w:cs="Arial"/>
                <w:iCs/>
                <w:sz w:val="20"/>
                <w:szCs w:val="20"/>
              </w:rPr>
              <w:t xml:space="preserve"> academic and professional advising policies and procedures </w:t>
            </w:r>
            <w:r w:rsidRPr="00375F59">
              <w:rPr>
                <w:rFonts w:ascii="Arial" w:eastAsia="Times New Roman" w:hAnsi="Arial" w:cs="Arial"/>
                <w:sz w:val="20"/>
                <w:szCs w:val="20"/>
              </w:rPr>
              <w:t>across all program options.</w:t>
            </w:r>
          </w:p>
        </w:tc>
        <w:tc>
          <w:tcPr>
            <w:tcW w:w="1080" w:type="dxa"/>
            <w:tcBorders>
              <w:right w:val="single" w:sz="4" w:space="0" w:color="auto"/>
            </w:tcBorders>
            <w:shd w:val="clear" w:color="auto" w:fill="E6E6E6"/>
          </w:tcPr>
          <w:p w14:paraId="0FDA83AD" w14:textId="77777777" w:rsidR="00375F59" w:rsidRPr="00375F59" w:rsidRDefault="00375F59" w:rsidP="00375F59">
            <w:pPr>
              <w:spacing w:after="0" w:line="240" w:lineRule="auto"/>
              <w:rPr>
                <w:rFonts w:ascii="Arial" w:eastAsia="Times New Roman" w:hAnsi="Arial" w:cs="Arial"/>
                <w:b/>
                <w:sz w:val="20"/>
                <w:szCs w:val="20"/>
              </w:rPr>
            </w:pPr>
          </w:p>
        </w:tc>
        <w:tc>
          <w:tcPr>
            <w:tcW w:w="4950" w:type="dxa"/>
            <w:tcBorders>
              <w:left w:val="single" w:sz="4" w:space="0" w:color="auto"/>
              <w:right w:val="single" w:sz="24" w:space="0" w:color="auto"/>
            </w:tcBorders>
            <w:shd w:val="clear" w:color="auto" w:fill="E6E6E6"/>
          </w:tcPr>
          <w:p w14:paraId="4CFA4F4D"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3947F0A6" w14:textId="77777777" w:rsidTr="00DD43D9">
        <w:trPr>
          <w:cantSplit/>
          <w:trHeight w:val="142"/>
        </w:trPr>
        <w:tc>
          <w:tcPr>
            <w:tcW w:w="4470" w:type="dxa"/>
            <w:vMerge/>
            <w:tcBorders>
              <w:left w:val="single" w:sz="24" w:space="0" w:color="auto"/>
            </w:tcBorders>
            <w:shd w:val="clear" w:color="auto" w:fill="E6E6E6"/>
          </w:tcPr>
          <w:p w14:paraId="3F13A10E" w14:textId="77777777" w:rsidR="00375F59" w:rsidRPr="00375F59" w:rsidRDefault="00375F59" w:rsidP="00375F59">
            <w:pPr>
              <w:spacing w:after="0" w:line="240" w:lineRule="auto"/>
              <w:rPr>
                <w:rFonts w:ascii="Arial" w:eastAsia="Times New Roman" w:hAnsi="Arial" w:cs="Arial"/>
                <w:sz w:val="20"/>
                <w:szCs w:val="20"/>
              </w:rPr>
            </w:pPr>
          </w:p>
        </w:tc>
        <w:tc>
          <w:tcPr>
            <w:tcW w:w="3870" w:type="dxa"/>
            <w:tcBorders>
              <w:bottom w:val="single" w:sz="8" w:space="0" w:color="auto"/>
            </w:tcBorders>
            <w:shd w:val="clear" w:color="auto" w:fill="E6E6E6"/>
          </w:tcPr>
          <w:p w14:paraId="6F16691B"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iCs/>
                <w:sz w:val="20"/>
                <w:szCs w:val="20"/>
              </w:rPr>
              <w:t>Narrative documents that professional advising is provided by social work program faculty, staff, or both</w:t>
            </w:r>
            <w:r w:rsidRPr="00375F59">
              <w:rPr>
                <w:rFonts w:ascii="Arial" w:eastAsia="Times New Roman" w:hAnsi="Arial" w:cs="Arial"/>
                <w:sz w:val="20"/>
                <w:szCs w:val="20"/>
              </w:rPr>
              <w:t xml:space="preserve"> across all program options.</w:t>
            </w:r>
          </w:p>
        </w:tc>
        <w:tc>
          <w:tcPr>
            <w:tcW w:w="1080" w:type="dxa"/>
            <w:tcBorders>
              <w:bottom w:val="single" w:sz="8" w:space="0" w:color="auto"/>
              <w:right w:val="single" w:sz="4" w:space="0" w:color="auto"/>
            </w:tcBorders>
            <w:shd w:val="clear" w:color="auto" w:fill="E6E6E6"/>
          </w:tcPr>
          <w:p w14:paraId="49CB148A" w14:textId="77777777" w:rsidR="00375F59" w:rsidRPr="00375F59" w:rsidRDefault="00375F59" w:rsidP="00375F59">
            <w:pPr>
              <w:spacing w:after="0" w:line="240" w:lineRule="auto"/>
              <w:rPr>
                <w:rFonts w:ascii="Arial" w:eastAsia="Times New Roman" w:hAnsi="Arial" w:cs="Arial"/>
                <w:b/>
                <w:sz w:val="20"/>
                <w:szCs w:val="20"/>
              </w:rPr>
            </w:pPr>
          </w:p>
        </w:tc>
        <w:tc>
          <w:tcPr>
            <w:tcW w:w="4950" w:type="dxa"/>
            <w:tcBorders>
              <w:left w:val="single" w:sz="4" w:space="0" w:color="auto"/>
              <w:bottom w:val="single" w:sz="8" w:space="0" w:color="auto"/>
              <w:right w:val="single" w:sz="24" w:space="0" w:color="auto"/>
            </w:tcBorders>
            <w:shd w:val="clear" w:color="auto" w:fill="E6E6E6"/>
          </w:tcPr>
          <w:p w14:paraId="0EDFC2FC"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280B3107" w14:textId="77777777" w:rsidTr="00DD43D9">
        <w:trPr>
          <w:cantSplit/>
          <w:trHeight w:val="995"/>
        </w:trPr>
        <w:tc>
          <w:tcPr>
            <w:tcW w:w="4470" w:type="dxa"/>
            <w:vMerge w:val="restart"/>
            <w:tcBorders>
              <w:left w:val="single" w:sz="24" w:space="0" w:color="auto"/>
            </w:tcBorders>
            <w:shd w:val="clear" w:color="auto" w:fill="E6E6E6"/>
          </w:tcPr>
          <w:p w14:paraId="17E7E580"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bCs/>
                <w:iCs/>
                <w:sz w:val="20"/>
                <w:szCs w:val="20"/>
              </w:rPr>
              <w:t>3.1.7:</w:t>
            </w:r>
            <w:r w:rsidRPr="00375F59">
              <w:rPr>
                <w:rFonts w:ascii="Arial" w:eastAsia="Times New Roman" w:hAnsi="Arial" w:cs="Arial"/>
                <w:bCs/>
                <w:iCs/>
                <w:sz w:val="20"/>
                <w:szCs w:val="20"/>
              </w:rPr>
              <w:t xml:space="preserve"> </w:t>
            </w:r>
            <w:r w:rsidRPr="00375F59">
              <w:rPr>
                <w:rFonts w:ascii="Arial" w:eastAsia="Times New Roman" w:hAnsi="Arial" w:cs="Arial"/>
                <w:iCs/>
                <w:sz w:val="20"/>
                <w:szCs w:val="20"/>
              </w:rPr>
              <w:t>The program submits its policies and procedures for evaluating student’s academic and professional performance, including grievance policies and procedures.  The program describes how it informs students of its criteria for evaluating their academic and professional performance and its policies and procedures for grievance.</w:t>
            </w:r>
          </w:p>
        </w:tc>
        <w:tc>
          <w:tcPr>
            <w:tcW w:w="3870" w:type="dxa"/>
            <w:tcBorders>
              <w:bottom w:val="single" w:sz="4" w:space="0" w:color="auto"/>
              <w:right w:val="single" w:sz="4" w:space="0" w:color="auto"/>
            </w:tcBorders>
            <w:shd w:val="clear" w:color="auto" w:fill="E6E6E6"/>
          </w:tcPr>
          <w:p w14:paraId="365C2722"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sz w:val="20"/>
                <w:szCs w:val="20"/>
              </w:rPr>
              <w:t xml:space="preserve">Narrative submits the program’s </w:t>
            </w:r>
            <w:r w:rsidRPr="00375F59">
              <w:rPr>
                <w:rFonts w:ascii="Arial" w:eastAsia="Times New Roman" w:hAnsi="Arial" w:cs="Arial"/>
                <w:iCs/>
                <w:sz w:val="20"/>
                <w:szCs w:val="20"/>
              </w:rPr>
              <w:t xml:space="preserve">policies and procedures for evaluating student’s academic and professional performance, including grievance policies and procedures, </w:t>
            </w:r>
            <w:r w:rsidRPr="00375F59">
              <w:rPr>
                <w:rFonts w:ascii="Arial" w:eastAsia="Times New Roman" w:hAnsi="Arial" w:cs="Arial"/>
                <w:sz w:val="20"/>
                <w:szCs w:val="20"/>
              </w:rPr>
              <w:t>across all program options.</w:t>
            </w:r>
            <w:r w:rsidRPr="00375F59">
              <w:rPr>
                <w:rFonts w:ascii="Arial" w:eastAsia="Times New Roman" w:hAnsi="Arial" w:cs="Arial"/>
                <w:iCs/>
                <w:sz w:val="20"/>
                <w:szCs w:val="20"/>
              </w:rPr>
              <w:t xml:space="preserve">  </w:t>
            </w:r>
          </w:p>
        </w:tc>
        <w:tc>
          <w:tcPr>
            <w:tcW w:w="1080" w:type="dxa"/>
            <w:tcBorders>
              <w:left w:val="single" w:sz="4" w:space="0" w:color="auto"/>
              <w:bottom w:val="single" w:sz="4" w:space="0" w:color="auto"/>
              <w:right w:val="single" w:sz="4" w:space="0" w:color="auto"/>
            </w:tcBorders>
            <w:shd w:val="clear" w:color="auto" w:fill="E6E6E6"/>
          </w:tcPr>
          <w:p w14:paraId="08560FB5" w14:textId="77777777" w:rsidR="00375F59" w:rsidRPr="00375F59" w:rsidRDefault="00375F59" w:rsidP="00375F59">
            <w:pPr>
              <w:spacing w:after="0" w:line="240" w:lineRule="auto"/>
              <w:rPr>
                <w:rFonts w:ascii="Arial" w:eastAsia="Times New Roman" w:hAnsi="Arial" w:cs="Arial"/>
                <w:iCs/>
                <w:sz w:val="20"/>
                <w:szCs w:val="20"/>
              </w:rPr>
            </w:pPr>
          </w:p>
        </w:tc>
        <w:tc>
          <w:tcPr>
            <w:tcW w:w="4950" w:type="dxa"/>
            <w:tcBorders>
              <w:left w:val="single" w:sz="4" w:space="0" w:color="auto"/>
              <w:bottom w:val="single" w:sz="4" w:space="0" w:color="auto"/>
              <w:right w:val="single" w:sz="24" w:space="0" w:color="auto"/>
            </w:tcBorders>
            <w:shd w:val="clear" w:color="auto" w:fill="E6E6E6"/>
          </w:tcPr>
          <w:p w14:paraId="68A549C0"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467D1B44" w14:textId="77777777" w:rsidTr="00DD43D9">
        <w:trPr>
          <w:cantSplit/>
          <w:trHeight w:val="995"/>
        </w:trPr>
        <w:tc>
          <w:tcPr>
            <w:tcW w:w="4470" w:type="dxa"/>
            <w:vMerge/>
            <w:tcBorders>
              <w:left w:val="single" w:sz="24" w:space="0" w:color="auto"/>
              <w:bottom w:val="single" w:sz="8" w:space="0" w:color="auto"/>
            </w:tcBorders>
            <w:shd w:val="clear" w:color="auto" w:fill="E6E6E6"/>
          </w:tcPr>
          <w:p w14:paraId="5064B10F" w14:textId="77777777" w:rsidR="00375F59" w:rsidRPr="00375F59" w:rsidRDefault="00375F59" w:rsidP="00375F59">
            <w:pPr>
              <w:spacing w:after="0" w:line="240" w:lineRule="auto"/>
              <w:rPr>
                <w:rFonts w:ascii="Arial" w:eastAsia="Times New Roman" w:hAnsi="Arial" w:cs="Arial"/>
                <w:b/>
                <w:bCs/>
                <w:iCs/>
                <w:sz w:val="20"/>
                <w:szCs w:val="20"/>
              </w:rPr>
            </w:pPr>
          </w:p>
        </w:tc>
        <w:tc>
          <w:tcPr>
            <w:tcW w:w="3870" w:type="dxa"/>
            <w:tcBorders>
              <w:top w:val="single" w:sz="4" w:space="0" w:color="auto"/>
              <w:bottom w:val="single" w:sz="8" w:space="0" w:color="auto"/>
              <w:right w:val="single" w:sz="4" w:space="0" w:color="auto"/>
            </w:tcBorders>
            <w:shd w:val="clear" w:color="auto" w:fill="E6E6E6"/>
          </w:tcPr>
          <w:p w14:paraId="41E96C48"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iCs/>
                <w:sz w:val="20"/>
                <w:szCs w:val="20"/>
              </w:rPr>
              <w:t xml:space="preserve">Narrative describes how the program informs students of the program’s criteria for evaluating their academic and professional performance and its policies and procedures for grievance </w:t>
            </w:r>
            <w:r w:rsidRPr="00375F59">
              <w:rPr>
                <w:rFonts w:ascii="Arial" w:eastAsia="Times New Roman" w:hAnsi="Arial" w:cs="Arial"/>
                <w:sz w:val="20"/>
                <w:szCs w:val="20"/>
              </w:rPr>
              <w:t>across all program options.</w:t>
            </w:r>
          </w:p>
        </w:tc>
        <w:tc>
          <w:tcPr>
            <w:tcW w:w="1080" w:type="dxa"/>
            <w:tcBorders>
              <w:top w:val="single" w:sz="4" w:space="0" w:color="auto"/>
              <w:left w:val="single" w:sz="4" w:space="0" w:color="auto"/>
              <w:bottom w:val="single" w:sz="8" w:space="0" w:color="auto"/>
              <w:right w:val="single" w:sz="4" w:space="0" w:color="auto"/>
            </w:tcBorders>
            <w:shd w:val="clear" w:color="auto" w:fill="E6E6E6"/>
          </w:tcPr>
          <w:p w14:paraId="32EBEC36" w14:textId="77777777" w:rsidR="00375F59" w:rsidRPr="00375F59" w:rsidRDefault="00375F59" w:rsidP="00375F59">
            <w:pPr>
              <w:spacing w:after="0" w:line="240" w:lineRule="auto"/>
              <w:rPr>
                <w:rFonts w:ascii="Arial" w:eastAsia="Times New Roman" w:hAnsi="Arial" w:cs="Arial"/>
                <w:sz w:val="20"/>
                <w:szCs w:val="20"/>
              </w:rPr>
            </w:pPr>
          </w:p>
        </w:tc>
        <w:tc>
          <w:tcPr>
            <w:tcW w:w="4950" w:type="dxa"/>
            <w:tcBorders>
              <w:top w:val="single" w:sz="4" w:space="0" w:color="auto"/>
              <w:left w:val="single" w:sz="4" w:space="0" w:color="auto"/>
              <w:bottom w:val="single" w:sz="8" w:space="0" w:color="auto"/>
              <w:right w:val="single" w:sz="24" w:space="0" w:color="auto"/>
            </w:tcBorders>
            <w:shd w:val="clear" w:color="auto" w:fill="E6E6E6"/>
          </w:tcPr>
          <w:p w14:paraId="1FD1963B"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72E458C9" w14:textId="77777777" w:rsidTr="00DD43D9">
        <w:trPr>
          <w:cantSplit/>
          <w:trHeight w:val="866"/>
        </w:trPr>
        <w:tc>
          <w:tcPr>
            <w:tcW w:w="4470" w:type="dxa"/>
            <w:vMerge w:val="restart"/>
            <w:tcBorders>
              <w:left w:val="single" w:sz="24" w:space="0" w:color="auto"/>
              <w:right w:val="single" w:sz="4" w:space="0" w:color="auto"/>
            </w:tcBorders>
            <w:shd w:val="clear" w:color="auto" w:fill="E6E6E6"/>
          </w:tcPr>
          <w:p w14:paraId="488BE4A2"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bCs/>
                <w:iCs/>
                <w:sz w:val="20"/>
                <w:szCs w:val="20"/>
              </w:rPr>
              <w:t>3.1.8:</w:t>
            </w:r>
            <w:r w:rsidRPr="00375F59">
              <w:rPr>
                <w:rFonts w:ascii="Arial" w:eastAsia="Times New Roman" w:hAnsi="Arial" w:cs="Arial"/>
                <w:bCs/>
                <w:iCs/>
                <w:sz w:val="20"/>
                <w:szCs w:val="20"/>
              </w:rPr>
              <w:t xml:space="preserve"> </w:t>
            </w:r>
            <w:r w:rsidRPr="00375F59">
              <w:rPr>
                <w:rFonts w:ascii="Arial" w:eastAsia="Times New Roman" w:hAnsi="Arial" w:cs="Arial"/>
                <w:iCs/>
                <w:sz w:val="20"/>
                <w:szCs w:val="20"/>
              </w:rPr>
              <w:t>The program submits its policies and procedures for terminating a student's enrollment in the social work program for reasons of academic and professional performance. The program describes how it informs students of these policies and procedures.</w:t>
            </w:r>
          </w:p>
        </w:tc>
        <w:tc>
          <w:tcPr>
            <w:tcW w:w="3870" w:type="dxa"/>
            <w:tcBorders>
              <w:left w:val="single" w:sz="4" w:space="0" w:color="auto"/>
              <w:bottom w:val="single" w:sz="4" w:space="0" w:color="auto"/>
              <w:right w:val="single" w:sz="4" w:space="0" w:color="auto"/>
            </w:tcBorders>
            <w:shd w:val="clear" w:color="auto" w:fill="E6E6E6"/>
          </w:tcPr>
          <w:p w14:paraId="39CEE807" w14:textId="77777777" w:rsidR="00375F59" w:rsidRPr="00375F59" w:rsidRDefault="00375F59" w:rsidP="00375F59">
            <w:pPr>
              <w:spacing w:after="0" w:line="240" w:lineRule="auto"/>
              <w:rPr>
                <w:rFonts w:ascii="Arial" w:eastAsia="Times New Roman" w:hAnsi="Arial" w:cs="Arial"/>
                <w:iCs/>
                <w:sz w:val="20"/>
                <w:szCs w:val="20"/>
              </w:rPr>
            </w:pPr>
            <w:r w:rsidRPr="00375F59">
              <w:rPr>
                <w:rFonts w:ascii="Arial" w:eastAsia="Times New Roman" w:hAnsi="Arial" w:cs="Arial"/>
                <w:sz w:val="20"/>
                <w:szCs w:val="20"/>
              </w:rPr>
              <w:t>Narrative submits the program’s</w:t>
            </w:r>
            <w:r w:rsidRPr="00375F59">
              <w:rPr>
                <w:rFonts w:ascii="Arial" w:eastAsia="Times New Roman" w:hAnsi="Arial" w:cs="Arial"/>
                <w:iCs/>
                <w:sz w:val="20"/>
                <w:szCs w:val="20"/>
              </w:rPr>
              <w:t xml:space="preserve"> policies and procedures for terminating a student's enrollment in the social work program for reasons of academic and professional performance </w:t>
            </w:r>
            <w:r w:rsidRPr="00375F59">
              <w:rPr>
                <w:rFonts w:ascii="Arial" w:eastAsia="Times New Roman" w:hAnsi="Arial" w:cs="Arial"/>
                <w:sz w:val="20"/>
                <w:szCs w:val="20"/>
              </w:rPr>
              <w:t>across all program options.</w:t>
            </w:r>
          </w:p>
        </w:tc>
        <w:tc>
          <w:tcPr>
            <w:tcW w:w="1080" w:type="dxa"/>
            <w:tcBorders>
              <w:left w:val="single" w:sz="4" w:space="0" w:color="auto"/>
              <w:bottom w:val="single" w:sz="4" w:space="0" w:color="auto"/>
              <w:right w:val="single" w:sz="4" w:space="0" w:color="auto"/>
            </w:tcBorders>
            <w:shd w:val="clear" w:color="auto" w:fill="E6E6E6"/>
          </w:tcPr>
          <w:p w14:paraId="51A831D4" w14:textId="77777777" w:rsidR="00375F59" w:rsidRPr="00375F59" w:rsidRDefault="00375F59" w:rsidP="00375F59">
            <w:pPr>
              <w:spacing w:after="0" w:line="240" w:lineRule="auto"/>
              <w:rPr>
                <w:rFonts w:ascii="Arial" w:eastAsia="Times New Roman" w:hAnsi="Arial" w:cs="Arial"/>
                <w:iCs/>
                <w:sz w:val="20"/>
                <w:szCs w:val="20"/>
              </w:rPr>
            </w:pPr>
          </w:p>
        </w:tc>
        <w:tc>
          <w:tcPr>
            <w:tcW w:w="4950" w:type="dxa"/>
            <w:tcBorders>
              <w:left w:val="single" w:sz="4" w:space="0" w:color="auto"/>
              <w:bottom w:val="single" w:sz="4" w:space="0" w:color="auto"/>
              <w:right w:val="single" w:sz="24" w:space="0" w:color="auto"/>
            </w:tcBorders>
            <w:shd w:val="clear" w:color="auto" w:fill="E6E6E6"/>
          </w:tcPr>
          <w:p w14:paraId="3C8C7153"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5975EC50" w14:textId="77777777" w:rsidTr="00DD43D9">
        <w:trPr>
          <w:cantSplit/>
          <w:trHeight w:val="865"/>
        </w:trPr>
        <w:tc>
          <w:tcPr>
            <w:tcW w:w="4470" w:type="dxa"/>
            <w:vMerge/>
            <w:tcBorders>
              <w:left w:val="single" w:sz="24" w:space="0" w:color="auto"/>
              <w:right w:val="single" w:sz="4" w:space="0" w:color="auto"/>
            </w:tcBorders>
            <w:shd w:val="clear" w:color="auto" w:fill="E6E6E6"/>
          </w:tcPr>
          <w:p w14:paraId="3D2F1CD8" w14:textId="77777777" w:rsidR="00375F59" w:rsidRPr="00375F59" w:rsidRDefault="00375F59" w:rsidP="00375F59">
            <w:pPr>
              <w:spacing w:after="0" w:line="240" w:lineRule="auto"/>
              <w:rPr>
                <w:rFonts w:ascii="Arial" w:eastAsia="Times New Roman" w:hAnsi="Arial" w:cs="Arial"/>
                <w:b/>
                <w:bCs/>
                <w:iCs/>
                <w:sz w:val="20"/>
                <w:szCs w:val="20"/>
              </w:rPr>
            </w:pPr>
          </w:p>
        </w:tc>
        <w:tc>
          <w:tcPr>
            <w:tcW w:w="3870" w:type="dxa"/>
            <w:tcBorders>
              <w:top w:val="single" w:sz="4" w:space="0" w:color="auto"/>
              <w:left w:val="single" w:sz="4" w:space="0" w:color="auto"/>
              <w:right w:val="single" w:sz="4" w:space="0" w:color="auto"/>
            </w:tcBorders>
            <w:shd w:val="clear" w:color="auto" w:fill="E6E6E6"/>
          </w:tcPr>
          <w:p w14:paraId="53724DD4"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the program informs students of these policies and procedures across all program options.</w:t>
            </w:r>
          </w:p>
        </w:tc>
        <w:tc>
          <w:tcPr>
            <w:tcW w:w="1080" w:type="dxa"/>
            <w:tcBorders>
              <w:top w:val="single" w:sz="4" w:space="0" w:color="auto"/>
              <w:left w:val="single" w:sz="4" w:space="0" w:color="auto"/>
              <w:right w:val="single" w:sz="4" w:space="0" w:color="auto"/>
            </w:tcBorders>
            <w:shd w:val="clear" w:color="auto" w:fill="E6E6E6"/>
          </w:tcPr>
          <w:p w14:paraId="6320A32B" w14:textId="77777777" w:rsidR="00375F59" w:rsidRPr="00375F59" w:rsidRDefault="00375F59" w:rsidP="00375F59">
            <w:pPr>
              <w:spacing w:after="0" w:line="240" w:lineRule="auto"/>
              <w:rPr>
                <w:rFonts w:ascii="Arial" w:eastAsia="Times New Roman" w:hAnsi="Arial" w:cs="Arial"/>
                <w:sz w:val="20"/>
                <w:szCs w:val="20"/>
              </w:rPr>
            </w:pPr>
          </w:p>
        </w:tc>
        <w:tc>
          <w:tcPr>
            <w:tcW w:w="4950" w:type="dxa"/>
            <w:tcBorders>
              <w:top w:val="single" w:sz="4" w:space="0" w:color="auto"/>
              <w:left w:val="single" w:sz="4" w:space="0" w:color="auto"/>
              <w:right w:val="single" w:sz="24" w:space="0" w:color="auto"/>
            </w:tcBorders>
            <w:shd w:val="clear" w:color="auto" w:fill="E6E6E6"/>
          </w:tcPr>
          <w:p w14:paraId="76208AB3"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04C86E37" w14:textId="77777777" w:rsidTr="007B4C92">
        <w:trPr>
          <w:cantSplit/>
        </w:trPr>
        <w:tc>
          <w:tcPr>
            <w:tcW w:w="14370" w:type="dxa"/>
            <w:gridSpan w:val="4"/>
            <w:tcBorders>
              <w:left w:val="single" w:sz="24" w:space="0" w:color="auto"/>
              <w:right w:val="single" w:sz="24" w:space="0" w:color="auto"/>
            </w:tcBorders>
            <w:shd w:val="clear" w:color="auto" w:fill="E6E6E6"/>
          </w:tcPr>
          <w:p w14:paraId="1BF7997F"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bCs/>
                <w:i/>
                <w:iCs/>
                <w:sz w:val="20"/>
                <w:szCs w:val="20"/>
              </w:rPr>
              <w:t>Student participation</w:t>
            </w:r>
          </w:p>
        </w:tc>
      </w:tr>
      <w:tr w:rsidR="00375F59" w:rsidRPr="00375F59" w14:paraId="43811E66" w14:textId="77777777" w:rsidTr="00DD43D9">
        <w:trPr>
          <w:cantSplit/>
        </w:trPr>
        <w:tc>
          <w:tcPr>
            <w:tcW w:w="4470" w:type="dxa"/>
            <w:tcBorders>
              <w:left w:val="single" w:sz="24" w:space="0" w:color="auto"/>
            </w:tcBorders>
            <w:shd w:val="clear" w:color="auto" w:fill="E6E6E6"/>
          </w:tcPr>
          <w:p w14:paraId="1838D5A0" w14:textId="77777777" w:rsidR="00375F59" w:rsidRPr="00375F59" w:rsidRDefault="00375F59" w:rsidP="00375F59">
            <w:pPr>
              <w:spacing w:after="0" w:line="240" w:lineRule="auto"/>
              <w:rPr>
                <w:rFonts w:ascii="Arial" w:eastAsia="Times New Roman" w:hAnsi="Arial" w:cs="Arial"/>
                <w:bCs/>
                <w:iCs/>
                <w:sz w:val="20"/>
                <w:szCs w:val="20"/>
              </w:rPr>
            </w:pPr>
            <w:r w:rsidRPr="00375F59">
              <w:rPr>
                <w:rFonts w:ascii="Arial" w:eastAsia="Times New Roman" w:hAnsi="Arial" w:cs="Arial"/>
                <w:b/>
                <w:bCs/>
                <w:iCs/>
                <w:sz w:val="20"/>
                <w:szCs w:val="20"/>
              </w:rPr>
              <w:t>3.1.9:</w:t>
            </w:r>
            <w:r w:rsidRPr="00375F59">
              <w:rPr>
                <w:rFonts w:ascii="Arial" w:eastAsia="Times New Roman" w:hAnsi="Arial" w:cs="Arial"/>
                <w:b/>
                <w:bCs/>
                <w:i/>
                <w:iCs/>
                <w:sz w:val="20"/>
                <w:szCs w:val="20"/>
              </w:rPr>
              <w:t xml:space="preserve"> </w:t>
            </w:r>
            <w:r w:rsidRPr="00375F59">
              <w:rPr>
                <w:rFonts w:ascii="Times New Roman" w:eastAsia="Times New Roman" w:hAnsi="Times New Roman" w:cs="Times New Roman"/>
                <w:sz w:val="24"/>
                <w:szCs w:val="24"/>
              </w:rPr>
              <w:t xml:space="preserve"> </w:t>
            </w:r>
            <w:r w:rsidRPr="00375F59">
              <w:rPr>
                <w:rFonts w:ascii="Arial" w:eastAsia="Times New Roman" w:hAnsi="Arial" w:cs="Arial"/>
                <w:bCs/>
                <w:iCs/>
                <w:sz w:val="20"/>
                <w:szCs w:val="20"/>
              </w:rPr>
              <w:t>The program describes its policies and procedures specifying students’ rights and responsibilities to participate in formulating and modifying policies affecting academic and student affairs.</w:t>
            </w:r>
          </w:p>
        </w:tc>
        <w:tc>
          <w:tcPr>
            <w:tcW w:w="3870" w:type="dxa"/>
            <w:shd w:val="clear" w:color="auto" w:fill="E6E6E6"/>
          </w:tcPr>
          <w:p w14:paraId="576823F4"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describes the program’s </w:t>
            </w:r>
            <w:r w:rsidRPr="00375F59">
              <w:rPr>
                <w:rFonts w:ascii="Arial" w:eastAsia="Times New Roman" w:hAnsi="Arial" w:cs="Arial"/>
                <w:bCs/>
                <w:iCs/>
                <w:sz w:val="20"/>
                <w:szCs w:val="20"/>
              </w:rPr>
              <w:t xml:space="preserve">policies and procedures specifying students’ rights and responsibilities to participate in formulating and modifying policies affecting academic and student affairs </w:t>
            </w:r>
            <w:r w:rsidRPr="00375F59">
              <w:rPr>
                <w:rFonts w:ascii="Arial" w:eastAsia="Times New Roman" w:hAnsi="Arial" w:cs="Arial"/>
                <w:sz w:val="20"/>
                <w:szCs w:val="20"/>
              </w:rPr>
              <w:t>for each program option.</w:t>
            </w:r>
          </w:p>
        </w:tc>
        <w:tc>
          <w:tcPr>
            <w:tcW w:w="1080" w:type="dxa"/>
            <w:tcBorders>
              <w:right w:val="single" w:sz="4" w:space="0" w:color="auto"/>
            </w:tcBorders>
            <w:shd w:val="clear" w:color="auto" w:fill="E6E6E6"/>
          </w:tcPr>
          <w:p w14:paraId="513836C2" w14:textId="77777777" w:rsidR="00375F59" w:rsidRPr="00375F59" w:rsidRDefault="00375F59" w:rsidP="00375F59">
            <w:pPr>
              <w:spacing w:after="0" w:line="240" w:lineRule="auto"/>
              <w:rPr>
                <w:rFonts w:ascii="Arial" w:eastAsia="Times New Roman" w:hAnsi="Arial" w:cs="Arial"/>
                <w:sz w:val="20"/>
                <w:szCs w:val="20"/>
              </w:rPr>
            </w:pPr>
          </w:p>
        </w:tc>
        <w:tc>
          <w:tcPr>
            <w:tcW w:w="4950" w:type="dxa"/>
            <w:tcBorders>
              <w:left w:val="single" w:sz="4" w:space="0" w:color="auto"/>
              <w:right w:val="single" w:sz="24" w:space="0" w:color="auto"/>
            </w:tcBorders>
            <w:shd w:val="clear" w:color="auto" w:fill="E6E6E6"/>
          </w:tcPr>
          <w:p w14:paraId="749998A0"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12648F08" w14:textId="77777777" w:rsidTr="00DD43D9">
        <w:trPr>
          <w:cantSplit/>
        </w:trPr>
        <w:tc>
          <w:tcPr>
            <w:tcW w:w="4470" w:type="dxa"/>
            <w:tcBorders>
              <w:left w:val="single" w:sz="24" w:space="0" w:color="auto"/>
              <w:bottom w:val="single" w:sz="24" w:space="0" w:color="auto"/>
            </w:tcBorders>
            <w:shd w:val="clear" w:color="auto" w:fill="E6E6E6"/>
          </w:tcPr>
          <w:p w14:paraId="4B77F4AA" w14:textId="77777777" w:rsidR="00375F59" w:rsidRPr="00375F59" w:rsidRDefault="00375F59" w:rsidP="00375F59">
            <w:pPr>
              <w:spacing w:after="0" w:line="240" w:lineRule="auto"/>
              <w:rPr>
                <w:rFonts w:ascii="Arial" w:eastAsia="Times New Roman" w:hAnsi="Arial" w:cs="Arial"/>
                <w:bCs/>
                <w:iCs/>
                <w:sz w:val="20"/>
                <w:szCs w:val="20"/>
              </w:rPr>
            </w:pPr>
            <w:r w:rsidRPr="00375F59">
              <w:rPr>
                <w:rFonts w:ascii="Arial" w:eastAsia="Times New Roman" w:hAnsi="Arial" w:cs="Arial"/>
                <w:b/>
                <w:bCs/>
                <w:iCs/>
                <w:sz w:val="20"/>
                <w:szCs w:val="20"/>
              </w:rPr>
              <w:t>3.1.10:</w:t>
            </w:r>
            <w:r w:rsidRPr="00375F59">
              <w:rPr>
                <w:rFonts w:ascii="Arial" w:eastAsia="Times New Roman" w:hAnsi="Arial" w:cs="Arial"/>
                <w:bCs/>
                <w:iCs/>
                <w:sz w:val="20"/>
                <w:szCs w:val="20"/>
              </w:rPr>
              <w:t xml:space="preserve"> </w:t>
            </w:r>
            <w:r w:rsidRPr="00375F59">
              <w:rPr>
                <w:rFonts w:ascii="Times New Roman" w:eastAsia="Times New Roman" w:hAnsi="Times New Roman" w:cs="Times New Roman"/>
                <w:sz w:val="24"/>
                <w:szCs w:val="24"/>
              </w:rPr>
              <w:t xml:space="preserve"> </w:t>
            </w:r>
            <w:r w:rsidRPr="00375F59">
              <w:rPr>
                <w:rFonts w:ascii="Arial" w:eastAsia="Times New Roman" w:hAnsi="Arial" w:cs="Arial"/>
                <w:bCs/>
                <w:iCs/>
                <w:sz w:val="20"/>
                <w:szCs w:val="20"/>
              </w:rPr>
              <w:t>The program demonstrates how it provides opportunities and encourages students to organize in their interests.</w:t>
            </w:r>
          </w:p>
        </w:tc>
        <w:tc>
          <w:tcPr>
            <w:tcW w:w="3870" w:type="dxa"/>
            <w:tcBorders>
              <w:bottom w:val="single" w:sz="24" w:space="0" w:color="auto"/>
            </w:tcBorders>
            <w:shd w:val="clear" w:color="auto" w:fill="E6E6E6"/>
          </w:tcPr>
          <w:p w14:paraId="53F1EDC8"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demonstrates how the program </w:t>
            </w:r>
            <w:r w:rsidRPr="00375F59">
              <w:rPr>
                <w:rFonts w:ascii="Arial" w:eastAsia="Times New Roman" w:hAnsi="Arial" w:cs="Arial"/>
                <w:bCs/>
                <w:iCs/>
                <w:sz w:val="20"/>
                <w:szCs w:val="20"/>
              </w:rPr>
              <w:t xml:space="preserve">provides opportunities and encourages students to organize in their interests </w:t>
            </w:r>
            <w:r w:rsidRPr="00375F59">
              <w:rPr>
                <w:rFonts w:ascii="Arial" w:eastAsia="Times New Roman" w:hAnsi="Arial" w:cs="Arial"/>
                <w:sz w:val="20"/>
                <w:szCs w:val="20"/>
              </w:rPr>
              <w:t>for each program option.</w:t>
            </w:r>
          </w:p>
        </w:tc>
        <w:tc>
          <w:tcPr>
            <w:tcW w:w="1080" w:type="dxa"/>
            <w:tcBorders>
              <w:bottom w:val="single" w:sz="24" w:space="0" w:color="auto"/>
              <w:right w:val="single" w:sz="4" w:space="0" w:color="auto"/>
            </w:tcBorders>
            <w:shd w:val="clear" w:color="auto" w:fill="E6E6E6"/>
          </w:tcPr>
          <w:p w14:paraId="033BEB33" w14:textId="77777777" w:rsidR="00375F59" w:rsidRPr="00375F59" w:rsidRDefault="00375F59" w:rsidP="00375F59">
            <w:pPr>
              <w:spacing w:after="0" w:line="240" w:lineRule="auto"/>
              <w:rPr>
                <w:rFonts w:ascii="Arial" w:eastAsia="Times New Roman" w:hAnsi="Arial" w:cs="Arial"/>
                <w:sz w:val="20"/>
                <w:szCs w:val="20"/>
              </w:rPr>
            </w:pPr>
          </w:p>
        </w:tc>
        <w:tc>
          <w:tcPr>
            <w:tcW w:w="4950" w:type="dxa"/>
            <w:tcBorders>
              <w:left w:val="single" w:sz="4" w:space="0" w:color="auto"/>
              <w:bottom w:val="single" w:sz="24" w:space="0" w:color="auto"/>
              <w:right w:val="single" w:sz="24" w:space="0" w:color="auto"/>
            </w:tcBorders>
            <w:shd w:val="clear" w:color="auto" w:fill="E6E6E6"/>
          </w:tcPr>
          <w:p w14:paraId="2CBAB954" w14:textId="77777777" w:rsidR="00375F59" w:rsidRPr="00375F59" w:rsidRDefault="00375F59" w:rsidP="00375F59">
            <w:pPr>
              <w:spacing w:after="0" w:line="240" w:lineRule="auto"/>
              <w:rPr>
                <w:rFonts w:ascii="Arial" w:eastAsia="Times New Roman" w:hAnsi="Arial" w:cs="Arial"/>
                <w:sz w:val="20"/>
                <w:szCs w:val="20"/>
              </w:rPr>
            </w:pPr>
          </w:p>
        </w:tc>
      </w:tr>
    </w:tbl>
    <w:p w14:paraId="36CFE346" w14:textId="77777777" w:rsidR="00375F59" w:rsidRPr="00375F59" w:rsidRDefault="00375F59" w:rsidP="00375F59">
      <w:pPr>
        <w:spacing w:after="0" w:line="240" w:lineRule="auto"/>
        <w:jc w:val="center"/>
        <w:rPr>
          <w:rFonts w:ascii="Times New Roman" w:eastAsia="Times New Roman" w:hAnsi="Times New Roman" w:cs="Times New Roman"/>
          <w:sz w:val="24"/>
          <w:szCs w:val="24"/>
        </w:rPr>
      </w:pPr>
    </w:p>
    <w:tbl>
      <w:tblPr>
        <w:tblW w:w="143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516"/>
        <w:gridCol w:w="3251"/>
        <w:gridCol w:w="1203"/>
        <w:gridCol w:w="5400"/>
      </w:tblGrid>
      <w:tr w:rsidR="00375F59" w:rsidRPr="00375F59" w14:paraId="41306548" w14:textId="77777777" w:rsidTr="00B32B36">
        <w:trPr>
          <w:cantSplit/>
          <w:trHeight w:val="20"/>
          <w:jc w:val="center"/>
        </w:trPr>
        <w:tc>
          <w:tcPr>
            <w:tcW w:w="14370" w:type="dxa"/>
            <w:gridSpan w:val="4"/>
            <w:tcBorders>
              <w:top w:val="single" w:sz="24" w:space="0" w:color="auto"/>
              <w:left w:val="single" w:sz="24" w:space="0" w:color="auto"/>
              <w:bottom w:val="double" w:sz="18" w:space="0" w:color="auto"/>
              <w:right w:val="single" w:sz="24" w:space="0" w:color="auto"/>
            </w:tcBorders>
            <w:shd w:val="clear" w:color="auto" w:fill="E6E6E6"/>
          </w:tcPr>
          <w:p w14:paraId="604EC533" w14:textId="77777777" w:rsidR="00375F59" w:rsidRPr="00375F59" w:rsidRDefault="00375F59" w:rsidP="00375F59">
            <w:pPr>
              <w:spacing w:after="0" w:line="240" w:lineRule="auto"/>
              <w:rPr>
                <w:rFonts w:ascii="Arial" w:eastAsia="Times New Roman" w:hAnsi="Arial" w:cs="Arial"/>
                <w:b/>
                <w:bCs/>
                <w:sz w:val="20"/>
                <w:szCs w:val="20"/>
              </w:rPr>
            </w:pPr>
            <w:r w:rsidRPr="00375F59">
              <w:rPr>
                <w:rFonts w:ascii="Arial" w:eastAsia="Times New Roman" w:hAnsi="Arial" w:cs="Arial"/>
                <w:b/>
                <w:bCs/>
                <w:sz w:val="20"/>
                <w:szCs w:val="20"/>
              </w:rPr>
              <w:t>Educational Policy 3.3</w:t>
            </w:r>
            <w:r w:rsidRPr="00375F59">
              <w:rPr>
                <w:rFonts w:ascii="Arial" w:eastAsia="Times New Roman" w:hAnsi="Arial" w:cs="Arial"/>
                <w:sz w:val="20"/>
                <w:szCs w:val="20"/>
              </w:rPr>
              <w:t>—</w:t>
            </w:r>
            <w:r w:rsidRPr="00375F59">
              <w:rPr>
                <w:rFonts w:ascii="Arial" w:eastAsia="Times New Roman" w:hAnsi="Arial" w:cs="Arial"/>
                <w:b/>
                <w:bCs/>
                <w:sz w:val="20"/>
                <w:szCs w:val="20"/>
              </w:rPr>
              <w:t xml:space="preserve">Administrative Structure </w:t>
            </w:r>
          </w:p>
          <w:p w14:paraId="48F02E63" w14:textId="77777777" w:rsidR="00375F59" w:rsidRPr="00375F59" w:rsidRDefault="00375F59" w:rsidP="00375F59">
            <w:pPr>
              <w:spacing w:after="0" w:line="240" w:lineRule="auto"/>
              <w:ind w:left="360"/>
              <w:rPr>
                <w:rFonts w:ascii="Arial" w:eastAsia="Times New Roman" w:hAnsi="Arial" w:cs="Arial"/>
                <w:sz w:val="20"/>
                <w:szCs w:val="20"/>
              </w:rPr>
            </w:pPr>
            <w:r w:rsidRPr="00375F59">
              <w:rPr>
                <w:rFonts w:ascii="Arial" w:eastAsia="Times New Roman" w:hAnsi="Arial" w:cs="Arial"/>
                <w:sz w:val="20"/>
                <w:szCs w:val="20"/>
              </w:rPr>
              <w:t>Social work faculty and administrators, based on their education, knowledge, and skills, are best suited to make decisions regarding the delivery of social work education.  Faculty and administrators exercise autonomy in designing an administrative and leadership structure, developing curriculum, and formulating and implementing policies that support the education of competent social workers.  The administrative structure is sufficient to carry out the program’s mission and goals.  In recognition of the importance of field education as the signature pedagogy, programs must provide an administrative structure and adequate resources for systematically designing, supervising, coordinating, and evaluating field education across all program options.</w:t>
            </w:r>
          </w:p>
        </w:tc>
      </w:tr>
      <w:tr w:rsidR="00375F59" w:rsidRPr="00375F59" w14:paraId="36C2AC62" w14:textId="77777777" w:rsidTr="00B32B36">
        <w:trPr>
          <w:cantSplit/>
          <w:trHeight w:val="20"/>
          <w:jc w:val="center"/>
        </w:trPr>
        <w:tc>
          <w:tcPr>
            <w:tcW w:w="14370" w:type="dxa"/>
            <w:gridSpan w:val="4"/>
            <w:tcBorders>
              <w:top w:val="double" w:sz="18" w:space="0" w:color="auto"/>
              <w:left w:val="single" w:sz="24" w:space="0" w:color="auto"/>
              <w:right w:val="single" w:sz="24" w:space="0" w:color="auto"/>
            </w:tcBorders>
            <w:shd w:val="clear" w:color="auto" w:fill="E6E6E6"/>
          </w:tcPr>
          <w:p w14:paraId="78AA4269"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bCs/>
                <w:iCs/>
                <w:sz w:val="20"/>
                <w:szCs w:val="20"/>
              </w:rPr>
              <w:t>Accreditation Standard 3.3</w:t>
            </w:r>
            <w:r w:rsidRPr="00375F59">
              <w:rPr>
                <w:rFonts w:ascii="Arial" w:eastAsia="Times New Roman" w:hAnsi="Arial" w:cs="Arial"/>
                <w:sz w:val="20"/>
                <w:szCs w:val="20"/>
              </w:rPr>
              <w:t>—</w:t>
            </w:r>
            <w:r w:rsidRPr="00375F59">
              <w:rPr>
                <w:rFonts w:ascii="Arial" w:eastAsia="Times New Roman" w:hAnsi="Arial" w:cs="Arial"/>
                <w:b/>
                <w:bCs/>
                <w:iCs/>
                <w:sz w:val="20"/>
                <w:szCs w:val="20"/>
              </w:rPr>
              <w:t>Administrative Structure</w:t>
            </w:r>
          </w:p>
        </w:tc>
      </w:tr>
      <w:tr w:rsidR="00375F59" w:rsidRPr="00375F59" w14:paraId="07270D96" w14:textId="77777777" w:rsidTr="00B32B36">
        <w:trPr>
          <w:cantSplit/>
          <w:trHeight w:val="20"/>
          <w:jc w:val="center"/>
        </w:trPr>
        <w:tc>
          <w:tcPr>
            <w:tcW w:w="4516" w:type="dxa"/>
            <w:tcBorders>
              <w:left w:val="single" w:sz="24" w:space="0" w:color="auto"/>
            </w:tcBorders>
            <w:shd w:val="clear" w:color="auto" w:fill="E6E6E6"/>
            <w:vAlign w:val="center"/>
          </w:tcPr>
          <w:p w14:paraId="655BF75A"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Accreditation Standard</w:t>
            </w:r>
          </w:p>
        </w:tc>
        <w:tc>
          <w:tcPr>
            <w:tcW w:w="3251" w:type="dxa"/>
            <w:tcBorders>
              <w:bottom w:val="single" w:sz="8" w:space="0" w:color="auto"/>
            </w:tcBorders>
            <w:shd w:val="clear" w:color="auto" w:fill="E6E6E6"/>
            <w:vAlign w:val="center"/>
          </w:tcPr>
          <w:p w14:paraId="142D2A0A"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203" w:type="dxa"/>
            <w:tcBorders>
              <w:bottom w:val="single" w:sz="8" w:space="0" w:color="auto"/>
              <w:right w:val="single" w:sz="4" w:space="0" w:color="auto"/>
            </w:tcBorders>
            <w:shd w:val="clear" w:color="auto" w:fill="E6E6E6"/>
            <w:vAlign w:val="center"/>
          </w:tcPr>
          <w:p w14:paraId="23B27C27"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5400" w:type="dxa"/>
            <w:tcBorders>
              <w:left w:val="single" w:sz="4" w:space="0" w:color="auto"/>
              <w:bottom w:val="single" w:sz="8" w:space="0" w:color="auto"/>
              <w:right w:val="single" w:sz="24" w:space="0" w:color="auto"/>
            </w:tcBorders>
            <w:shd w:val="clear" w:color="auto" w:fill="E6E6E6"/>
            <w:vAlign w:val="center"/>
          </w:tcPr>
          <w:p w14:paraId="1151B8B1"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75A0D2A4" w14:textId="77777777" w:rsidTr="00B32B36">
        <w:trPr>
          <w:cantSplit/>
          <w:trHeight w:val="494"/>
          <w:jc w:val="center"/>
        </w:trPr>
        <w:tc>
          <w:tcPr>
            <w:tcW w:w="4516" w:type="dxa"/>
            <w:vMerge w:val="restart"/>
            <w:tcBorders>
              <w:left w:val="single" w:sz="24" w:space="0" w:color="auto"/>
            </w:tcBorders>
            <w:shd w:val="clear" w:color="auto" w:fill="E6E6E6"/>
          </w:tcPr>
          <w:p w14:paraId="0040D836"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3.3.1:</w:t>
            </w:r>
            <w:r w:rsidRPr="00375F59">
              <w:rPr>
                <w:rFonts w:ascii="Arial" w:eastAsia="Times New Roman" w:hAnsi="Arial" w:cs="Arial"/>
                <w:sz w:val="20"/>
                <w:szCs w:val="20"/>
              </w:rPr>
              <w:t xml:space="preserve"> </w:t>
            </w:r>
            <w:r w:rsidRPr="00375F59">
              <w:rPr>
                <w:rFonts w:ascii="Times New Roman" w:eastAsia="Times New Roman" w:hAnsi="Times New Roman" w:cs="Times New Roman"/>
                <w:sz w:val="24"/>
                <w:szCs w:val="24"/>
              </w:rPr>
              <w:t xml:space="preserve"> </w:t>
            </w:r>
            <w:r w:rsidRPr="00375F59">
              <w:rPr>
                <w:rFonts w:ascii="Arial" w:eastAsia="Times New Roman" w:hAnsi="Arial" w:cs="Arial"/>
                <w:sz w:val="20"/>
                <w:szCs w:val="20"/>
              </w:rPr>
              <w:t>The program describes its administrative structure and shows how it provides the necessary autonomy to achieve the program’s mission and goals.</w:t>
            </w:r>
          </w:p>
        </w:tc>
        <w:tc>
          <w:tcPr>
            <w:tcW w:w="3251" w:type="dxa"/>
            <w:tcBorders>
              <w:bottom w:val="single" w:sz="4" w:space="0" w:color="auto"/>
              <w:right w:val="single" w:sz="4" w:space="0" w:color="auto"/>
            </w:tcBorders>
            <w:shd w:val="clear" w:color="auto" w:fill="E6E6E6"/>
          </w:tcPr>
          <w:p w14:paraId="52B3433E"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the program’s administrative structure across all program options.</w:t>
            </w:r>
          </w:p>
        </w:tc>
        <w:tc>
          <w:tcPr>
            <w:tcW w:w="1203" w:type="dxa"/>
            <w:tcBorders>
              <w:left w:val="single" w:sz="4" w:space="0" w:color="auto"/>
              <w:bottom w:val="single" w:sz="4" w:space="0" w:color="auto"/>
              <w:right w:val="single" w:sz="4" w:space="0" w:color="auto"/>
            </w:tcBorders>
            <w:shd w:val="clear" w:color="auto" w:fill="E6E6E6"/>
          </w:tcPr>
          <w:p w14:paraId="42278122" w14:textId="77777777" w:rsidR="00375F59" w:rsidRPr="00375F59" w:rsidRDefault="00375F59" w:rsidP="00375F59">
            <w:pPr>
              <w:spacing w:after="0" w:line="240" w:lineRule="auto"/>
              <w:rPr>
                <w:rFonts w:ascii="Arial" w:eastAsia="Times New Roman" w:hAnsi="Arial" w:cs="Arial"/>
                <w:sz w:val="20"/>
                <w:szCs w:val="20"/>
              </w:rPr>
            </w:pPr>
          </w:p>
        </w:tc>
        <w:tc>
          <w:tcPr>
            <w:tcW w:w="5400" w:type="dxa"/>
            <w:tcBorders>
              <w:left w:val="single" w:sz="4" w:space="0" w:color="auto"/>
              <w:bottom w:val="single" w:sz="4" w:space="0" w:color="auto"/>
              <w:right w:val="single" w:sz="24" w:space="0" w:color="auto"/>
            </w:tcBorders>
            <w:shd w:val="clear" w:color="auto" w:fill="E6E6E6"/>
          </w:tcPr>
          <w:p w14:paraId="0091D4E4"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r w:rsidR="00375F59" w:rsidRPr="00375F59" w14:paraId="6C3AAF32" w14:textId="77777777" w:rsidTr="00B32B36">
        <w:trPr>
          <w:cantSplit/>
          <w:trHeight w:val="493"/>
          <w:jc w:val="center"/>
        </w:trPr>
        <w:tc>
          <w:tcPr>
            <w:tcW w:w="4516" w:type="dxa"/>
            <w:vMerge/>
            <w:tcBorders>
              <w:left w:val="single" w:sz="24" w:space="0" w:color="auto"/>
              <w:bottom w:val="single" w:sz="8" w:space="0" w:color="auto"/>
            </w:tcBorders>
            <w:shd w:val="clear" w:color="auto" w:fill="E6E6E6"/>
          </w:tcPr>
          <w:p w14:paraId="35BDD70A" w14:textId="77777777" w:rsidR="00375F59" w:rsidRPr="00375F59" w:rsidRDefault="00375F59" w:rsidP="00375F59">
            <w:pPr>
              <w:spacing w:after="0" w:line="240" w:lineRule="auto"/>
              <w:rPr>
                <w:rFonts w:ascii="Arial" w:eastAsia="Times New Roman" w:hAnsi="Arial" w:cs="Arial"/>
                <w:b/>
                <w:sz w:val="20"/>
                <w:szCs w:val="20"/>
              </w:rPr>
            </w:pPr>
          </w:p>
        </w:tc>
        <w:tc>
          <w:tcPr>
            <w:tcW w:w="3251" w:type="dxa"/>
            <w:tcBorders>
              <w:top w:val="single" w:sz="4" w:space="0" w:color="auto"/>
              <w:bottom w:val="single" w:sz="8" w:space="0" w:color="auto"/>
              <w:right w:val="single" w:sz="4" w:space="0" w:color="auto"/>
            </w:tcBorders>
            <w:shd w:val="clear" w:color="auto" w:fill="E6E6E6"/>
          </w:tcPr>
          <w:p w14:paraId="4EEF6A9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demonstrates how the program’s administrative structure provides the necessary autonomy to achieve the program’s mission and goals across all program options.</w:t>
            </w:r>
          </w:p>
        </w:tc>
        <w:tc>
          <w:tcPr>
            <w:tcW w:w="1203" w:type="dxa"/>
            <w:tcBorders>
              <w:top w:val="single" w:sz="4" w:space="0" w:color="auto"/>
              <w:left w:val="single" w:sz="4" w:space="0" w:color="auto"/>
              <w:bottom w:val="single" w:sz="8" w:space="0" w:color="auto"/>
              <w:right w:val="single" w:sz="4" w:space="0" w:color="auto"/>
            </w:tcBorders>
            <w:shd w:val="clear" w:color="auto" w:fill="E6E6E6"/>
          </w:tcPr>
          <w:p w14:paraId="51D8A8B3" w14:textId="77777777" w:rsidR="00375F59" w:rsidRPr="00375F59" w:rsidRDefault="00375F59" w:rsidP="00375F59">
            <w:pPr>
              <w:spacing w:after="0" w:line="240" w:lineRule="auto"/>
              <w:rPr>
                <w:rFonts w:ascii="Arial" w:eastAsia="Times New Roman" w:hAnsi="Arial" w:cs="Arial"/>
                <w:sz w:val="20"/>
                <w:szCs w:val="20"/>
              </w:rPr>
            </w:pPr>
          </w:p>
        </w:tc>
        <w:tc>
          <w:tcPr>
            <w:tcW w:w="5400" w:type="dxa"/>
            <w:tcBorders>
              <w:top w:val="single" w:sz="4" w:space="0" w:color="auto"/>
              <w:left w:val="single" w:sz="4" w:space="0" w:color="auto"/>
              <w:bottom w:val="single" w:sz="8" w:space="0" w:color="auto"/>
              <w:right w:val="single" w:sz="24" w:space="0" w:color="auto"/>
            </w:tcBorders>
            <w:shd w:val="clear" w:color="auto" w:fill="E6E6E6"/>
          </w:tcPr>
          <w:p w14:paraId="7FCCBB4E"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355FEF6A" w14:textId="77777777" w:rsidTr="00B32B36">
        <w:trPr>
          <w:cantSplit/>
          <w:trHeight w:val="20"/>
          <w:jc w:val="center"/>
        </w:trPr>
        <w:tc>
          <w:tcPr>
            <w:tcW w:w="4516" w:type="dxa"/>
            <w:tcBorders>
              <w:left w:val="single" w:sz="24" w:space="0" w:color="auto"/>
              <w:bottom w:val="single" w:sz="4" w:space="0" w:color="auto"/>
              <w:right w:val="single" w:sz="4" w:space="0" w:color="auto"/>
            </w:tcBorders>
            <w:shd w:val="clear" w:color="auto" w:fill="E6E6E6"/>
          </w:tcPr>
          <w:p w14:paraId="226007C7"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3.3.2:</w:t>
            </w:r>
            <w:r w:rsidRPr="00375F59">
              <w:rPr>
                <w:rFonts w:ascii="Arial" w:eastAsia="Times New Roman" w:hAnsi="Arial" w:cs="Arial"/>
                <w:sz w:val="20"/>
                <w:szCs w:val="20"/>
              </w:rPr>
              <w:t xml:space="preserve"> </w:t>
            </w:r>
            <w:r w:rsidRPr="00375F59">
              <w:rPr>
                <w:rFonts w:ascii="Times New Roman" w:eastAsia="Times New Roman" w:hAnsi="Times New Roman" w:cs="Times New Roman"/>
                <w:sz w:val="24"/>
                <w:szCs w:val="24"/>
              </w:rPr>
              <w:t xml:space="preserve"> </w:t>
            </w:r>
            <w:r w:rsidRPr="00375F59">
              <w:rPr>
                <w:rFonts w:ascii="Arial" w:eastAsia="Times New Roman" w:hAnsi="Arial" w:cs="Arial"/>
                <w:sz w:val="20"/>
                <w:szCs w:val="20"/>
              </w:rPr>
              <w:t>The program describes how the social work faculty has responsibility for defining program curriculum consistent with the Educational Policy and Accreditation Standards and the institution’s policies.</w:t>
            </w:r>
          </w:p>
        </w:tc>
        <w:tc>
          <w:tcPr>
            <w:tcW w:w="3251" w:type="dxa"/>
            <w:tcBorders>
              <w:left w:val="single" w:sz="4" w:space="0" w:color="auto"/>
              <w:bottom w:val="single" w:sz="4" w:space="0" w:color="auto"/>
              <w:right w:val="single" w:sz="4" w:space="0" w:color="auto"/>
            </w:tcBorders>
            <w:shd w:val="clear" w:color="auto" w:fill="E6E6E6"/>
          </w:tcPr>
          <w:p w14:paraId="59172573"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the social work faculty has responsibility for defining program curriculum consistent with the Educational Policy and Accreditation Standards and the institution’s policies across all program options.</w:t>
            </w:r>
          </w:p>
        </w:tc>
        <w:tc>
          <w:tcPr>
            <w:tcW w:w="1203" w:type="dxa"/>
            <w:tcBorders>
              <w:left w:val="single" w:sz="4" w:space="0" w:color="auto"/>
              <w:bottom w:val="single" w:sz="4" w:space="0" w:color="auto"/>
              <w:right w:val="single" w:sz="4" w:space="0" w:color="auto"/>
            </w:tcBorders>
            <w:shd w:val="clear" w:color="auto" w:fill="E6E6E6"/>
          </w:tcPr>
          <w:p w14:paraId="6804838B"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5400" w:type="dxa"/>
            <w:tcBorders>
              <w:left w:val="single" w:sz="4" w:space="0" w:color="auto"/>
              <w:bottom w:val="single" w:sz="4" w:space="0" w:color="auto"/>
              <w:right w:val="single" w:sz="24" w:space="0" w:color="auto"/>
            </w:tcBorders>
            <w:shd w:val="clear" w:color="auto" w:fill="E6E6E6"/>
          </w:tcPr>
          <w:p w14:paraId="10375260"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r w:rsidR="00375F59" w:rsidRPr="00375F59" w14:paraId="5F574885" w14:textId="77777777" w:rsidTr="00B32B36">
        <w:trPr>
          <w:cantSplit/>
          <w:trHeight w:val="20"/>
          <w:jc w:val="center"/>
        </w:trPr>
        <w:tc>
          <w:tcPr>
            <w:tcW w:w="4516" w:type="dxa"/>
            <w:tcBorders>
              <w:top w:val="single" w:sz="4" w:space="0" w:color="auto"/>
              <w:left w:val="single" w:sz="24" w:space="0" w:color="auto"/>
              <w:bottom w:val="single" w:sz="24" w:space="0" w:color="auto"/>
              <w:right w:val="single" w:sz="4" w:space="0" w:color="auto"/>
            </w:tcBorders>
            <w:shd w:val="clear" w:color="auto" w:fill="E6E6E6"/>
          </w:tcPr>
          <w:p w14:paraId="3C707460"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3.3.3:</w:t>
            </w:r>
            <w:r w:rsidRPr="00375F59">
              <w:rPr>
                <w:rFonts w:ascii="Arial" w:eastAsia="Times New Roman" w:hAnsi="Arial" w:cs="Arial"/>
                <w:sz w:val="20"/>
                <w:szCs w:val="20"/>
              </w:rPr>
              <w:t xml:space="preserve"> </w:t>
            </w:r>
            <w:r w:rsidRPr="00375F59">
              <w:rPr>
                <w:rFonts w:ascii="Times New Roman" w:eastAsia="Times New Roman" w:hAnsi="Times New Roman" w:cs="Times New Roman"/>
                <w:sz w:val="24"/>
                <w:szCs w:val="24"/>
              </w:rPr>
              <w:t xml:space="preserve"> </w:t>
            </w:r>
            <w:r w:rsidRPr="00375F59">
              <w:rPr>
                <w:rFonts w:ascii="Arial" w:eastAsia="Times New Roman" w:hAnsi="Arial" w:cs="Arial"/>
                <w:sz w:val="20"/>
                <w:szCs w:val="20"/>
              </w:rPr>
              <w:t>The program describes how the administration and faculty of the social work program participate in formulating and implementing policies related to the recruitment, hiring, retention, promotion, and tenure of program personnel.</w:t>
            </w:r>
          </w:p>
        </w:tc>
        <w:tc>
          <w:tcPr>
            <w:tcW w:w="3251" w:type="dxa"/>
            <w:tcBorders>
              <w:top w:val="single" w:sz="4" w:space="0" w:color="auto"/>
              <w:left w:val="single" w:sz="4" w:space="0" w:color="auto"/>
              <w:bottom w:val="single" w:sz="24" w:space="0" w:color="auto"/>
              <w:right w:val="single" w:sz="4" w:space="0" w:color="auto"/>
            </w:tcBorders>
            <w:shd w:val="clear" w:color="auto" w:fill="E6E6E6"/>
          </w:tcPr>
          <w:p w14:paraId="412D4990"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how the administration and faculty of the social work program participate in formulating and implementing policies related to the recruitment, hiring, retention, promotion, and tenure of program personnel across all program options.</w:t>
            </w:r>
          </w:p>
        </w:tc>
        <w:tc>
          <w:tcPr>
            <w:tcW w:w="1203" w:type="dxa"/>
            <w:tcBorders>
              <w:top w:val="single" w:sz="4" w:space="0" w:color="auto"/>
              <w:left w:val="single" w:sz="4" w:space="0" w:color="auto"/>
              <w:bottom w:val="single" w:sz="24" w:space="0" w:color="auto"/>
              <w:right w:val="single" w:sz="4" w:space="0" w:color="auto"/>
            </w:tcBorders>
            <w:shd w:val="clear" w:color="auto" w:fill="E6E6E6"/>
          </w:tcPr>
          <w:p w14:paraId="016BE61E"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c>
          <w:tcPr>
            <w:tcW w:w="5400" w:type="dxa"/>
            <w:tcBorders>
              <w:top w:val="single" w:sz="4" w:space="0" w:color="auto"/>
              <w:left w:val="single" w:sz="4" w:space="0" w:color="auto"/>
              <w:bottom w:val="single" w:sz="24" w:space="0" w:color="auto"/>
              <w:right w:val="single" w:sz="24" w:space="0" w:color="auto"/>
            </w:tcBorders>
            <w:shd w:val="clear" w:color="auto" w:fill="E6E6E6"/>
          </w:tcPr>
          <w:p w14:paraId="2367C758" w14:textId="77777777" w:rsidR="00375F59" w:rsidRPr="00375F59" w:rsidRDefault="00375F59" w:rsidP="00375F59">
            <w:pPr>
              <w:autoSpaceDE w:val="0"/>
              <w:autoSpaceDN w:val="0"/>
              <w:spacing w:after="0" w:line="240" w:lineRule="auto"/>
              <w:rPr>
                <w:rFonts w:ascii="Arial" w:eastAsia="Times New Roman" w:hAnsi="Arial" w:cs="Arial"/>
                <w:sz w:val="20"/>
                <w:szCs w:val="20"/>
              </w:rPr>
            </w:pPr>
          </w:p>
        </w:tc>
      </w:tr>
    </w:tbl>
    <w:p w14:paraId="3285FB95" w14:textId="77777777" w:rsidR="00375F59" w:rsidRPr="00375F59" w:rsidRDefault="00375F59" w:rsidP="00375F59">
      <w:pPr>
        <w:spacing w:after="0" w:line="240" w:lineRule="auto"/>
        <w:ind w:left="-540"/>
        <w:jc w:val="center"/>
        <w:rPr>
          <w:rFonts w:ascii="Arial" w:eastAsia="Times New Roman" w:hAnsi="Arial" w:cs="Arial"/>
          <w:sz w:val="20"/>
          <w:szCs w:val="20"/>
        </w:rPr>
      </w:pPr>
    </w:p>
    <w:p w14:paraId="59115C71" w14:textId="77777777" w:rsidR="00375F59" w:rsidRPr="00375F59" w:rsidRDefault="00375F59" w:rsidP="00375F59">
      <w:pPr>
        <w:spacing w:after="0" w:line="240" w:lineRule="auto"/>
        <w:ind w:left="-540"/>
        <w:rPr>
          <w:rFonts w:ascii="Arial" w:eastAsia="Times New Roman" w:hAnsi="Arial" w:cs="Arial"/>
          <w:sz w:val="20"/>
          <w:szCs w:val="20"/>
        </w:rPr>
      </w:pPr>
      <w:r w:rsidRPr="00375F59">
        <w:rPr>
          <w:rFonts w:ascii="Arial" w:eastAsia="Times New Roman" w:hAnsi="Arial" w:cs="Arial"/>
          <w:sz w:val="20"/>
          <w:szCs w:val="20"/>
        </w:rPr>
        <w:br w:type="page"/>
      </w:r>
    </w:p>
    <w:tbl>
      <w:tblPr>
        <w:tblpPr w:leftFromText="180" w:rightFromText="180" w:vertAnchor="text" w:horzAnchor="margin" w:tblpXSpec="center" w:tblpY="39"/>
        <w:tblW w:w="143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638"/>
        <w:gridCol w:w="3282"/>
        <w:gridCol w:w="1080"/>
        <w:gridCol w:w="5004"/>
        <w:gridCol w:w="390"/>
      </w:tblGrid>
      <w:tr w:rsidR="00375F59" w:rsidRPr="00375F59" w14:paraId="4D779B06" w14:textId="77777777" w:rsidTr="00D73C66">
        <w:trPr>
          <w:cantSplit/>
        </w:trPr>
        <w:tc>
          <w:tcPr>
            <w:tcW w:w="14394" w:type="dxa"/>
            <w:gridSpan w:val="5"/>
            <w:tcBorders>
              <w:top w:val="single" w:sz="24" w:space="0" w:color="auto"/>
              <w:left w:val="single" w:sz="24" w:space="0" w:color="auto"/>
              <w:bottom w:val="double" w:sz="18" w:space="0" w:color="auto"/>
              <w:right w:val="single" w:sz="24" w:space="0" w:color="auto"/>
            </w:tcBorders>
            <w:shd w:val="clear" w:color="auto" w:fill="E6E6E6"/>
          </w:tcPr>
          <w:p w14:paraId="0A1448AD"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lastRenderedPageBreak/>
              <w:t>Educational Policy 3.4—Resources</w:t>
            </w:r>
          </w:p>
          <w:p w14:paraId="4734BE5C" w14:textId="77777777" w:rsidR="00375F59" w:rsidRPr="00375F59" w:rsidRDefault="00375F59" w:rsidP="00375F59">
            <w:pPr>
              <w:spacing w:after="0" w:line="240" w:lineRule="auto"/>
              <w:ind w:left="360"/>
              <w:jc w:val="center"/>
              <w:rPr>
                <w:rFonts w:ascii="Arial" w:eastAsia="Times New Roman" w:hAnsi="Arial" w:cs="Arial"/>
                <w:sz w:val="20"/>
                <w:szCs w:val="20"/>
              </w:rPr>
            </w:pPr>
            <w:r w:rsidRPr="00375F59">
              <w:rPr>
                <w:rFonts w:ascii="Arial" w:eastAsia="Times New Roman" w:hAnsi="Arial" w:cs="Arial"/>
                <w:sz w:val="20"/>
                <w:szCs w:val="20"/>
              </w:rPr>
              <w:t>Adequate resources are fundamental to creating, maintaining, and improving an educational environment that supports the development of competent social work practitioners.  Social work programs have the necessary resources to carry out the program’s mission and goals and to support learning and professionalization of students and program improvement.</w:t>
            </w:r>
          </w:p>
        </w:tc>
      </w:tr>
      <w:tr w:rsidR="00D73C66" w:rsidRPr="00375F59" w14:paraId="51F05CE5" w14:textId="77777777" w:rsidTr="00D73C66">
        <w:trPr>
          <w:gridAfter w:val="1"/>
          <w:wAfter w:w="390" w:type="dxa"/>
          <w:cantSplit/>
        </w:trPr>
        <w:tc>
          <w:tcPr>
            <w:tcW w:w="14004" w:type="dxa"/>
            <w:gridSpan w:val="4"/>
            <w:tcBorders>
              <w:top w:val="double" w:sz="18" w:space="0" w:color="auto"/>
              <w:left w:val="single" w:sz="24" w:space="0" w:color="auto"/>
              <w:bottom w:val="single" w:sz="4" w:space="0" w:color="auto"/>
              <w:right w:val="single" w:sz="24" w:space="0" w:color="auto"/>
            </w:tcBorders>
            <w:shd w:val="clear" w:color="auto" w:fill="E6E6E6"/>
            <w:vAlign w:val="center"/>
          </w:tcPr>
          <w:p w14:paraId="3A14FB10" w14:textId="77777777" w:rsidR="00D73C66" w:rsidRPr="00375F59" w:rsidRDefault="00D73C66" w:rsidP="00D73C66">
            <w:pPr>
              <w:spacing w:after="0" w:line="240" w:lineRule="auto"/>
              <w:rPr>
                <w:rFonts w:ascii="Arial" w:eastAsia="Times New Roman" w:hAnsi="Arial" w:cs="Arial"/>
                <w:b/>
                <w:sz w:val="20"/>
                <w:szCs w:val="20"/>
              </w:rPr>
            </w:pPr>
            <w:r w:rsidRPr="00375F59">
              <w:rPr>
                <w:rFonts w:ascii="Arial" w:eastAsia="Times New Roman" w:hAnsi="Arial" w:cs="Arial"/>
                <w:b/>
                <w:bCs/>
                <w:iCs/>
                <w:sz w:val="20"/>
                <w:szCs w:val="20"/>
              </w:rPr>
              <w:t>Accreditation Standard 3.</w:t>
            </w:r>
            <w:r>
              <w:rPr>
                <w:rFonts w:ascii="Arial" w:eastAsia="Times New Roman" w:hAnsi="Arial" w:cs="Arial"/>
                <w:b/>
                <w:bCs/>
                <w:iCs/>
                <w:sz w:val="20"/>
                <w:szCs w:val="20"/>
              </w:rPr>
              <w:t>4</w:t>
            </w:r>
            <w:r w:rsidRPr="00375F59">
              <w:rPr>
                <w:rFonts w:ascii="Arial" w:eastAsia="Times New Roman" w:hAnsi="Arial" w:cs="Arial"/>
                <w:sz w:val="20"/>
                <w:szCs w:val="20"/>
              </w:rPr>
              <w:t>—</w:t>
            </w:r>
            <w:r>
              <w:rPr>
                <w:rFonts w:ascii="Arial" w:eastAsia="Times New Roman" w:hAnsi="Arial" w:cs="Arial"/>
                <w:b/>
                <w:bCs/>
                <w:iCs/>
                <w:sz w:val="20"/>
                <w:szCs w:val="20"/>
              </w:rPr>
              <w:t>Resources</w:t>
            </w:r>
          </w:p>
        </w:tc>
      </w:tr>
      <w:tr w:rsidR="00375F59" w:rsidRPr="00375F59" w14:paraId="49CD0005" w14:textId="77777777" w:rsidTr="00D73C66">
        <w:trPr>
          <w:cantSplit/>
        </w:trPr>
        <w:tc>
          <w:tcPr>
            <w:tcW w:w="4638" w:type="dxa"/>
            <w:tcBorders>
              <w:top w:val="single" w:sz="4" w:space="0" w:color="auto"/>
              <w:left w:val="single" w:sz="24" w:space="0" w:color="auto"/>
            </w:tcBorders>
            <w:shd w:val="clear" w:color="auto" w:fill="E6E6E6"/>
            <w:vAlign w:val="center"/>
          </w:tcPr>
          <w:p w14:paraId="00831996"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Accreditation Standard</w:t>
            </w:r>
          </w:p>
        </w:tc>
        <w:tc>
          <w:tcPr>
            <w:tcW w:w="3282" w:type="dxa"/>
            <w:tcBorders>
              <w:top w:val="single" w:sz="4" w:space="0" w:color="auto"/>
              <w:bottom w:val="single" w:sz="8" w:space="0" w:color="auto"/>
            </w:tcBorders>
            <w:shd w:val="clear" w:color="auto" w:fill="E6E6E6"/>
            <w:vAlign w:val="center"/>
          </w:tcPr>
          <w:p w14:paraId="40795241"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080" w:type="dxa"/>
            <w:tcBorders>
              <w:top w:val="single" w:sz="4" w:space="0" w:color="auto"/>
              <w:bottom w:val="single" w:sz="8" w:space="0" w:color="auto"/>
              <w:right w:val="single" w:sz="4" w:space="0" w:color="auto"/>
            </w:tcBorders>
            <w:shd w:val="clear" w:color="auto" w:fill="E6E6E6"/>
            <w:vAlign w:val="center"/>
          </w:tcPr>
          <w:p w14:paraId="09555B63"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5394" w:type="dxa"/>
            <w:gridSpan w:val="2"/>
            <w:tcBorders>
              <w:top w:val="single" w:sz="4" w:space="0" w:color="auto"/>
              <w:left w:val="single" w:sz="4" w:space="0" w:color="auto"/>
              <w:bottom w:val="single" w:sz="8" w:space="0" w:color="auto"/>
              <w:right w:val="single" w:sz="24" w:space="0" w:color="auto"/>
            </w:tcBorders>
            <w:shd w:val="clear" w:color="auto" w:fill="E6E6E6"/>
            <w:vAlign w:val="center"/>
          </w:tcPr>
          <w:p w14:paraId="2A9FA6C1"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147518DC" w14:textId="77777777" w:rsidTr="00D73C66">
        <w:trPr>
          <w:cantSplit/>
        </w:trPr>
        <w:tc>
          <w:tcPr>
            <w:tcW w:w="4638" w:type="dxa"/>
            <w:tcBorders>
              <w:left w:val="single" w:sz="24" w:space="0" w:color="auto"/>
            </w:tcBorders>
            <w:shd w:val="clear" w:color="auto" w:fill="E6E6E6"/>
          </w:tcPr>
          <w:p w14:paraId="5886ABB6"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3.4.4:</w:t>
            </w:r>
            <w:r w:rsidRPr="00375F59">
              <w:rPr>
                <w:rFonts w:ascii="Arial" w:eastAsia="Times New Roman" w:hAnsi="Arial" w:cs="Arial"/>
                <w:sz w:val="20"/>
                <w:szCs w:val="20"/>
              </w:rPr>
              <w:t xml:space="preserve"> </w:t>
            </w:r>
            <w:r w:rsidRPr="00375F59">
              <w:rPr>
                <w:rFonts w:ascii="Times New Roman" w:eastAsia="Times New Roman" w:hAnsi="Times New Roman" w:cs="Times New Roman"/>
                <w:sz w:val="24"/>
                <w:szCs w:val="24"/>
              </w:rPr>
              <w:t xml:space="preserve"> </w:t>
            </w:r>
            <w:r w:rsidRPr="00375F59">
              <w:rPr>
                <w:rFonts w:ascii="Arial" w:eastAsia="Times New Roman" w:hAnsi="Arial" w:cs="Arial"/>
                <w:sz w:val="20"/>
                <w:szCs w:val="20"/>
              </w:rPr>
              <w:t>The program submits a library report that demonstrates access to social work and other informational and educational resources necessary for achieving its mission and goals.</w:t>
            </w:r>
          </w:p>
        </w:tc>
        <w:tc>
          <w:tcPr>
            <w:tcW w:w="3282" w:type="dxa"/>
            <w:shd w:val="clear" w:color="auto" w:fill="E6E6E6"/>
          </w:tcPr>
          <w:p w14:paraId="4176548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submits a library report that demonstrates access to social work and other informational and educational resources necessary for achieving the program’s mission and goals for each program option.</w:t>
            </w:r>
          </w:p>
        </w:tc>
        <w:tc>
          <w:tcPr>
            <w:tcW w:w="1080" w:type="dxa"/>
            <w:tcBorders>
              <w:right w:val="single" w:sz="4" w:space="0" w:color="auto"/>
            </w:tcBorders>
            <w:shd w:val="clear" w:color="auto" w:fill="E6E6E6"/>
          </w:tcPr>
          <w:p w14:paraId="7395E96D" w14:textId="77777777" w:rsidR="00375F59" w:rsidRPr="00375F59" w:rsidRDefault="00375F59" w:rsidP="00375F59">
            <w:pPr>
              <w:spacing w:after="0" w:line="240" w:lineRule="auto"/>
              <w:rPr>
                <w:rFonts w:ascii="Arial" w:eastAsia="Times New Roman" w:hAnsi="Arial" w:cs="Arial"/>
                <w:sz w:val="20"/>
                <w:szCs w:val="20"/>
              </w:rPr>
            </w:pPr>
          </w:p>
        </w:tc>
        <w:tc>
          <w:tcPr>
            <w:tcW w:w="5394" w:type="dxa"/>
            <w:gridSpan w:val="2"/>
            <w:tcBorders>
              <w:left w:val="single" w:sz="4" w:space="0" w:color="auto"/>
              <w:right w:val="single" w:sz="24" w:space="0" w:color="auto"/>
            </w:tcBorders>
            <w:shd w:val="clear" w:color="auto" w:fill="E6E6E6"/>
          </w:tcPr>
          <w:p w14:paraId="5928FCBF"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0BE34715" w14:textId="77777777" w:rsidTr="00D73C66">
        <w:trPr>
          <w:cantSplit/>
        </w:trPr>
        <w:tc>
          <w:tcPr>
            <w:tcW w:w="4638" w:type="dxa"/>
            <w:tcBorders>
              <w:left w:val="single" w:sz="24" w:space="0" w:color="auto"/>
            </w:tcBorders>
            <w:shd w:val="clear" w:color="auto" w:fill="E6E6E6"/>
          </w:tcPr>
          <w:p w14:paraId="6B4771DB"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3.4.5:</w:t>
            </w:r>
            <w:r w:rsidRPr="00375F59">
              <w:rPr>
                <w:rFonts w:ascii="Arial" w:eastAsia="Times New Roman" w:hAnsi="Arial" w:cs="Arial"/>
                <w:sz w:val="20"/>
                <w:szCs w:val="20"/>
              </w:rPr>
              <w:t xml:space="preserve"> </w:t>
            </w:r>
            <w:r w:rsidRPr="00375F59">
              <w:rPr>
                <w:rFonts w:ascii="Times New Roman" w:eastAsia="Times New Roman" w:hAnsi="Times New Roman" w:cs="Times New Roman"/>
                <w:sz w:val="24"/>
                <w:szCs w:val="24"/>
              </w:rPr>
              <w:t xml:space="preserve"> </w:t>
            </w:r>
            <w:r w:rsidRPr="00375F59">
              <w:rPr>
                <w:rFonts w:ascii="Arial" w:eastAsia="Times New Roman" w:hAnsi="Arial" w:cs="Arial"/>
                <w:sz w:val="20"/>
                <w:szCs w:val="20"/>
              </w:rPr>
              <w:t>The program describes and demonstrates sufficient office and classroom space and/or computer-mediated access to achieve its mission and goals.</w:t>
            </w:r>
          </w:p>
        </w:tc>
        <w:tc>
          <w:tcPr>
            <w:tcW w:w="3282" w:type="dxa"/>
            <w:shd w:val="clear" w:color="auto" w:fill="E6E6E6"/>
          </w:tcPr>
          <w:p w14:paraId="2EE7D8C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describes and demonstrates sufficient office and classroom space and/or computer-mediated access to achieve the program’s mission and goals for each program option.</w:t>
            </w:r>
          </w:p>
        </w:tc>
        <w:tc>
          <w:tcPr>
            <w:tcW w:w="1080" w:type="dxa"/>
            <w:tcBorders>
              <w:right w:val="single" w:sz="4" w:space="0" w:color="auto"/>
            </w:tcBorders>
            <w:shd w:val="clear" w:color="auto" w:fill="E6E6E6"/>
          </w:tcPr>
          <w:p w14:paraId="0F73BAF0" w14:textId="77777777" w:rsidR="00375F59" w:rsidRPr="00375F59" w:rsidRDefault="00375F59" w:rsidP="00375F59">
            <w:pPr>
              <w:spacing w:after="0" w:line="240" w:lineRule="auto"/>
              <w:rPr>
                <w:rFonts w:ascii="Arial" w:eastAsia="Times New Roman" w:hAnsi="Arial" w:cs="Arial"/>
                <w:sz w:val="20"/>
                <w:szCs w:val="20"/>
              </w:rPr>
            </w:pPr>
          </w:p>
        </w:tc>
        <w:tc>
          <w:tcPr>
            <w:tcW w:w="5394" w:type="dxa"/>
            <w:gridSpan w:val="2"/>
            <w:tcBorders>
              <w:left w:val="single" w:sz="4" w:space="0" w:color="auto"/>
              <w:right w:val="single" w:sz="24" w:space="0" w:color="auto"/>
            </w:tcBorders>
            <w:shd w:val="clear" w:color="auto" w:fill="E6E6E6"/>
          </w:tcPr>
          <w:p w14:paraId="65D73398"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4EA54228" w14:textId="77777777" w:rsidTr="00D73C66">
        <w:trPr>
          <w:cantSplit/>
        </w:trPr>
        <w:tc>
          <w:tcPr>
            <w:tcW w:w="4638" w:type="dxa"/>
            <w:tcBorders>
              <w:left w:val="single" w:sz="24" w:space="0" w:color="auto"/>
              <w:bottom w:val="single" w:sz="4" w:space="0" w:color="auto"/>
            </w:tcBorders>
            <w:shd w:val="clear" w:color="auto" w:fill="E6E6E6"/>
          </w:tcPr>
          <w:p w14:paraId="292AA395" w14:textId="77777777" w:rsidR="00375F59" w:rsidRPr="00375F59" w:rsidRDefault="00375F59" w:rsidP="00375F59">
            <w:pPr>
              <w:spacing w:after="0" w:line="240" w:lineRule="auto"/>
              <w:rPr>
                <w:rFonts w:ascii="Arial" w:eastAsia="Times New Roman" w:hAnsi="Arial" w:cs="Arial"/>
                <w:color w:val="FF0000"/>
                <w:sz w:val="20"/>
                <w:szCs w:val="20"/>
              </w:rPr>
            </w:pPr>
            <w:r w:rsidRPr="00375F59">
              <w:rPr>
                <w:rFonts w:ascii="Arial" w:eastAsia="Times New Roman" w:hAnsi="Arial" w:cs="Arial"/>
                <w:b/>
                <w:sz w:val="20"/>
                <w:szCs w:val="20"/>
              </w:rPr>
              <w:t>3.4.6:</w:t>
            </w:r>
            <w:r w:rsidRPr="00375F59">
              <w:rPr>
                <w:rFonts w:ascii="Arial" w:eastAsia="Times New Roman" w:hAnsi="Arial" w:cs="Arial"/>
                <w:sz w:val="20"/>
                <w:szCs w:val="20"/>
              </w:rPr>
              <w:t xml:space="preserve"> </w:t>
            </w:r>
            <w:r w:rsidRPr="00375F59">
              <w:rPr>
                <w:rFonts w:ascii="Times New Roman" w:eastAsia="Times New Roman" w:hAnsi="Times New Roman" w:cs="Times New Roman"/>
                <w:sz w:val="24"/>
                <w:szCs w:val="24"/>
              </w:rPr>
              <w:t xml:space="preserve"> </w:t>
            </w:r>
            <w:r w:rsidRPr="00375F59">
              <w:rPr>
                <w:rFonts w:ascii="Arial" w:eastAsia="Times New Roman" w:hAnsi="Arial" w:cs="Arial"/>
                <w:sz w:val="20"/>
                <w:szCs w:val="20"/>
              </w:rPr>
              <w:t xml:space="preserve">The program describes, for each program option, the availability of and access to assistive technology, including materials in alternative formats.   </w:t>
            </w:r>
          </w:p>
        </w:tc>
        <w:tc>
          <w:tcPr>
            <w:tcW w:w="3282" w:type="dxa"/>
            <w:tcBorders>
              <w:bottom w:val="single" w:sz="4" w:space="0" w:color="auto"/>
            </w:tcBorders>
            <w:shd w:val="clear" w:color="auto" w:fill="E6E6E6"/>
          </w:tcPr>
          <w:p w14:paraId="63D25262"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Narrative describes, for each program option, the availability of and access to assistive technology, including materials in alternative formats.   </w:t>
            </w:r>
          </w:p>
        </w:tc>
        <w:tc>
          <w:tcPr>
            <w:tcW w:w="1080" w:type="dxa"/>
            <w:tcBorders>
              <w:bottom w:val="single" w:sz="4" w:space="0" w:color="auto"/>
              <w:right w:val="single" w:sz="4" w:space="0" w:color="auto"/>
            </w:tcBorders>
            <w:shd w:val="clear" w:color="auto" w:fill="E6E6E6"/>
          </w:tcPr>
          <w:p w14:paraId="16AF6FD7" w14:textId="77777777" w:rsidR="00375F59" w:rsidRPr="00375F59" w:rsidRDefault="00375F59" w:rsidP="00375F59">
            <w:pPr>
              <w:spacing w:after="0" w:line="240" w:lineRule="auto"/>
              <w:rPr>
                <w:rFonts w:ascii="Arial" w:eastAsia="Times New Roman" w:hAnsi="Arial" w:cs="Arial"/>
                <w:sz w:val="20"/>
                <w:szCs w:val="20"/>
              </w:rPr>
            </w:pPr>
          </w:p>
        </w:tc>
        <w:tc>
          <w:tcPr>
            <w:tcW w:w="5394" w:type="dxa"/>
            <w:gridSpan w:val="2"/>
            <w:tcBorders>
              <w:left w:val="single" w:sz="4" w:space="0" w:color="auto"/>
              <w:bottom w:val="single" w:sz="4" w:space="0" w:color="auto"/>
              <w:right w:val="single" w:sz="24" w:space="0" w:color="auto"/>
            </w:tcBorders>
            <w:shd w:val="clear" w:color="auto" w:fill="E6E6E6"/>
          </w:tcPr>
          <w:p w14:paraId="636256B5" w14:textId="77777777" w:rsidR="00375F59" w:rsidRPr="00375F59" w:rsidRDefault="00375F59" w:rsidP="00375F59">
            <w:pPr>
              <w:spacing w:after="0" w:line="240" w:lineRule="auto"/>
              <w:rPr>
                <w:rFonts w:ascii="Arial" w:eastAsia="Times New Roman" w:hAnsi="Arial" w:cs="Arial"/>
                <w:sz w:val="20"/>
                <w:szCs w:val="20"/>
              </w:rPr>
            </w:pPr>
          </w:p>
        </w:tc>
      </w:tr>
    </w:tbl>
    <w:p w14:paraId="34E7E1A8" w14:textId="77777777" w:rsidR="00375F59" w:rsidRPr="00375F59" w:rsidRDefault="00375F59" w:rsidP="00375F59">
      <w:pPr>
        <w:spacing w:after="0" w:line="240" w:lineRule="auto"/>
        <w:rPr>
          <w:rFonts w:ascii="Arial" w:eastAsia="Times New Roman" w:hAnsi="Arial" w:cs="Arial"/>
          <w:sz w:val="20"/>
          <w:szCs w:val="20"/>
        </w:rPr>
      </w:pPr>
    </w:p>
    <w:p w14:paraId="3EC8BDCD" w14:textId="77777777" w:rsidR="00375F59" w:rsidRPr="00375F59" w:rsidRDefault="00375F59" w:rsidP="00375F59">
      <w:pPr>
        <w:spacing w:after="0" w:line="240" w:lineRule="auto"/>
        <w:ind w:left="-540"/>
        <w:rPr>
          <w:rFonts w:ascii="Arial" w:eastAsia="Times New Roman" w:hAnsi="Arial" w:cs="Arial"/>
          <w:sz w:val="20"/>
          <w:szCs w:val="20"/>
        </w:rPr>
      </w:pPr>
    </w:p>
    <w:p w14:paraId="36263E29"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742B78D1" w14:textId="77777777" w:rsidR="00375F59" w:rsidRPr="00375F59" w:rsidRDefault="00375F59" w:rsidP="00375F59">
      <w:pPr>
        <w:tabs>
          <w:tab w:val="center" w:pos="4320"/>
          <w:tab w:val="right" w:pos="8640"/>
        </w:tabs>
        <w:spacing w:after="0" w:line="240" w:lineRule="auto"/>
        <w:rPr>
          <w:rFonts w:ascii="Times New Roman" w:eastAsia="Times New Roman" w:hAnsi="Times New Roman" w:cs="Times New Roman"/>
        </w:rPr>
      </w:pPr>
      <w:r w:rsidRPr="00375F59">
        <w:rPr>
          <w:rFonts w:ascii="Times New Roman" w:eastAsia="Times New Roman" w:hAnsi="Times New Roman" w:cs="Times New Roman"/>
          <w:sz w:val="20"/>
          <w:szCs w:val="20"/>
        </w:rPr>
        <w:br w:type="page"/>
      </w:r>
    </w:p>
    <w:p w14:paraId="42C6E688" w14:textId="77777777" w:rsidR="00375F59" w:rsidRPr="00375F59" w:rsidRDefault="00375F59" w:rsidP="00375F59">
      <w:pPr>
        <w:spacing w:after="0" w:line="240" w:lineRule="auto"/>
        <w:rPr>
          <w:rFonts w:ascii="Times New Roman" w:eastAsia="Times New Roman" w:hAnsi="Times New Roman" w:cs="Times New Roman"/>
          <w:sz w:val="20"/>
          <w:szCs w:val="20"/>
        </w:rPr>
      </w:pPr>
    </w:p>
    <w:tbl>
      <w:tblPr>
        <w:tblpPr w:leftFromText="180" w:rightFromText="180" w:vertAnchor="text" w:horzAnchor="margin" w:tblpXSpec="center" w:tblpY="39"/>
        <w:tblW w:w="143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638"/>
        <w:gridCol w:w="3552"/>
        <w:gridCol w:w="1440"/>
        <w:gridCol w:w="4764"/>
      </w:tblGrid>
      <w:tr w:rsidR="00375F59" w:rsidRPr="00375F59" w14:paraId="1B25E0FE" w14:textId="77777777" w:rsidTr="00B32B36">
        <w:trPr>
          <w:cantSplit/>
        </w:trPr>
        <w:tc>
          <w:tcPr>
            <w:tcW w:w="14394" w:type="dxa"/>
            <w:gridSpan w:val="4"/>
            <w:tcBorders>
              <w:top w:val="single" w:sz="24" w:space="0" w:color="auto"/>
              <w:left w:val="single" w:sz="24" w:space="0" w:color="auto"/>
              <w:bottom w:val="double" w:sz="18" w:space="0" w:color="auto"/>
              <w:right w:val="single" w:sz="24" w:space="0" w:color="auto"/>
            </w:tcBorders>
            <w:shd w:val="clear" w:color="auto" w:fill="E6E6E6"/>
          </w:tcPr>
          <w:p w14:paraId="6386CBF1" w14:textId="77777777" w:rsidR="00375F59" w:rsidRPr="00375F59" w:rsidRDefault="00375F59" w:rsidP="00375F59">
            <w:pPr>
              <w:spacing w:after="0" w:line="240" w:lineRule="auto"/>
              <w:rPr>
                <w:rFonts w:ascii="Arial" w:eastAsia="Times New Roman" w:hAnsi="Arial" w:cs="Arial"/>
                <w:b/>
                <w:sz w:val="20"/>
                <w:szCs w:val="20"/>
              </w:rPr>
            </w:pPr>
            <w:r w:rsidRPr="00375F59">
              <w:rPr>
                <w:rFonts w:ascii="Arial" w:eastAsia="Times New Roman" w:hAnsi="Arial" w:cs="Arial"/>
                <w:b/>
                <w:sz w:val="20"/>
                <w:szCs w:val="20"/>
              </w:rPr>
              <w:t xml:space="preserve">Educational Policy 4.0—Assessment </w:t>
            </w:r>
          </w:p>
          <w:p w14:paraId="454AC2E7" w14:textId="77777777" w:rsidR="00375F59" w:rsidRPr="00375F59" w:rsidRDefault="00375F59" w:rsidP="00375F59">
            <w:pPr>
              <w:spacing w:after="0" w:line="240" w:lineRule="auto"/>
              <w:ind w:left="360"/>
              <w:rPr>
                <w:rFonts w:ascii="Arial" w:eastAsia="Times New Roman" w:hAnsi="Arial" w:cs="Arial"/>
                <w:sz w:val="20"/>
                <w:szCs w:val="20"/>
              </w:rPr>
            </w:pPr>
            <w:r w:rsidRPr="00375F59">
              <w:rPr>
                <w:rFonts w:ascii="Arial" w:eastAsia="Times New Roman" w:hAnsi="Arial" w:cs="Arial"/>
                <w:sz w:val="20"/>
                <w:szCs w:val="20"/>
              </w:rPr>
              <w:t>Assessment is an integral component of competency-based education. Assessment involves the systematic gathering of data about student performance of Social Work Competencies at both the generalist and specialized levels of practice.</w:t>
            </w:r>
          </w:p>
          <w:p w14:paraId="6023F667" w14:textId="77777777" w:rsidR="00375F59" w:rsidRPr="00375F59" w:rsidRDefault="00375F59" w:rsidP="00375F59">
            <w:pPr>
              <w:spacing w:after="0" w:line="240" w:lineRule="auto"/>
              <w:ind w:left="360"/>
              <w:rPr>
                <w:rFonts w:ascii="Arial" w:eastAsia="Times New Roman" w:hAnsi="Arial" w:cs="Arial"/>
                <w:sz w:val="20"/>
                <w:szCs w:val="20"/>
              </w:rPr>
            </w:pPr>
          </w:p>
          <w:p w14:paraId="5EB0A921" w14:textId="77777777" w:rsidR="00375F59" w:rsidRPr="00375F59" w:rsidRDefault="00375F59" w:rsidP="00375F59">
            <w:pPr>
              <w:spacing w:after="0" w:line="240" w:lineRule="auto"/>
              <w:ind w:left="360"/>
              <w:rPr>
                <w:rFonts w:ascii="Arial" w:eastAsia="Times New Roman" w:hAnsi="Arial" w:cs="Arial"/>
                <w:sz w:val="20"/>
                <w:szCs w:val="20"/>
              </w:rPr>
            </w:pPr>
            <w:r w:rsidRPr="00375F59">
              <w:rPr>
                <w:rFonts w:ascii="Arial" w:eastAsia="Times New Roman" w:hAnsi="Arial" w:cs="Arial"/>
                <w:sz w:val="20"/>
                <w:szCs w:val="20"/>
              </w:rPr>
              <w:t>Competence is perceived as holistic, involving both performance and the knowledge, values, critical thinking, affective reactions, and exercise of judgment that inform performance. Assessment therefore must be multi-dimensional and integrated to capture the demonstration of the competencies and the quality of internal processing informing the performance of the competencies. Assessment is best done while students are engaged in practice tasks or activities that approximate social work practice as closely as possible. Practice often requires the performance of multiple competencies simultaneously; therefore, assessment of those competencies may optimally be carried out at the same time.</w:t>
            </w:r>
          </w:p>
          <w:p w14:paraId="3A553D6A" w14:textId="77777777" w:rsidR="00375F59" w:rsidRPr="00375F59" w:rsidRDefault="00375F59" w:rsidP="00375F59">
            <w:pPr>
              <w:spacing w:after="0" w:line="240" w:lineRule="auto"/>
              <w:ind w:left="360"/>
              <w:rPr>
                <w:rFonts w:ascii="Arial" w:eastAsia="Times New Roman" w:hAnsi="Arial" w:cs="Arial"/>
                <w:sz w:val="20"/>
                <w:szCs w:val="20"/>
              </w:rPr>
            </w:pPr>
          </w:p>
          <w:p w14:paraId="7321F0F5" w14:textId="77777777" w:rsidR="00375F59" w:rsidRPr="00375F59" w:rsidRDefault="00375F59" w:rsidP="00375F59">
            <w:pPr>
              <w:spacing w:after="0" w:line="240" w:lineRule="auto"/>
              <w:ind w:left="360"/>
              <w:rPr>
                <w:rFonts w:ascii="Arial" w:eastAsia="Times New Roman" w:hAnsi="Arial" w:cs="Arial"/>
                <w:sz w:val="20"/>
                <w:szCs w:val="20"/>
              </w:rPr>
            </w:pPr>
            <w:r w:rsidRPr="00375F59">
              <w:rPr>
                <w:rFonts w:ascii="Arial" w:eastAsia="Times New Roman" w:hAnsi="Arial" w:cs="Arial"/>
                <w:sz w:val="20"/>
                <w:szCs w:val="20"/>
              </w:rPr>
              <w:t xml:space="preserve">Programs assess students’ demonstration of the Social Work Competencies </w:t>
            </w:r>
            <w:proofErr w:type="gramStart"/>
            <w:r w:rsidRPr="00375F59">
              <w:rPr>
                <w:rFonts w:ascii="Arial" w:eastAsia="Times New Roman" w:hAnsi="Arial" w:cs="Arial"/>
                <w:sz w:val="20"/>
                <w:szCs w:val="20"/>
              </w:rPr>
              <w:t>through the use of</w:t>
            </w:r>
            <w:proofErr w:type="gramEnd"/>
            <w:r w:rsidRPr="00375F59">
              <w:rPr>
                <w:rFonts w:ascii="Arial" w:eastAsia="Times New Roman" w:hAnsi="Arial" w:cs="Arial"/>
                <w:sz w:val="20"/>
                <w:szCs w:val="20"/>
              </w:rPr>
              <w:t xml:space="preserve"> multi-dimensional assessment methods. Assessment methods are developed to gather data that serve as evidence of student learning outcomes and the demonstration of competence. Understanding social work practice is complex and multi-dimensional, the assessment methods </w:t>
            </w:r>
            <w:proofErr w:type="gramStart"/>
            <w:r w:rsidRPr="00375F59">
              <w:rPr>
                <w:rFonts w:ascii="Arial" w:eastAsia="Times New Roman" w:hAnsi="Arial" w:cs="Arial"/>
                <w:sz w:val="20"/>
                <w:szCs w:val="20"/>
              </w:rPr>
              <w:t>used</w:t>
            </w:r>
            <w:proofErr w:type="gramEnd"/>
            <w:r w:rsidRPr="00375F59">
              <w:rPr>
                <w:rFonts w:ascii="Arial" w:eastAsia="Times New Roman" w:hAnsi="Arial" w:cs="Arial"/>
                <w:sz w:val="20"/>
                <w:szCs w:val="20"/>
              </w:rPr>
              <w:t xml:space="preserve"> and the data collected may vary by context.</w:t>
            </w:r>
          </w:p>
          <w:p w14:paraId="7825E4F5" w14:textId="77777777" w:rsidR="00375F59" w:rsidRPr="00375F59" w:rsidRDefault="00375F59" w:rsidP="00375F59">
            <w:pPr>
              <w:spacing w:after="0" w:line="240" w:lineRule="auto"/>
              <w:ind w:left="360"/>
              <w:rPr>
                <w:rFonts w:ascii="Arial" w:eastAsia="Times New Roman" w:hAnsi="Arial" w:cs="Arial"/>
                <w:sz w:val="20"/>
                <w:szCs w:val="20"/>
              </w:rPr>
            </w:pPr>
          </w:p>
          <w:p w14:paraId="60CD71E1" w14:textId="77777777" w:rsidR="00375F59" w:rsidRPr="00375F59" w:rsidRDefault="00375F59" w:rsidP="00375F59">
            <w:pPr>
              <w:spacing w:after="0" w:line="240" w:lineRule="auto"/>
              <w:ind w:left="360"/>
              <w:rPr>
                <w:rFonts w:ascii="Arial" w:eastAsia="Times New Roman" w:hAnsi="Arial" w:cs="Arial"/>
                <w:sz w:val="20"/>
                <w:szCs w:val="20"/>
              </w:rPr>
            </w:pPr>
            <w:r w:rsidRPr="00375F59">
              <w:rPr>
                <w:rFonts w:ascii="Arial" w:eastAsia="Times New Roman" w:hAnsi="Arial" w:cs="Arial"/>
                <w:sz w:val="20"/>
                <w:szCs w:val="20"/>
              </w:rPr>
              <w:t xml:space="preserve">Assessment information is used to guide student learning, assess student outcomes, </w:t>
            </w:r>
            <w:proofErr w:type="gramStart"/>
            <w:r w:rsidRPr="00375F59">
              <w:rPr>
                <w:rFonts w:ascii="Arial" w:eastAsia="Times New Roman" w:hAnsi="Arial" w:cs="Arial"/>
                <w:sz w:val="20"/>
                <w:szCs w:val="20"/>
              </w:rPr>
              <w:t>assess</w:t>
            </w:r>
            <w:proofErr w:type="gramEnd"/>
            <w:r w:rsidRPr="00375F59">
              <w:rPr>
                <w:rFonts w:ascii="Arial" w:eastAsia="Times New Roman" w:hAnsi="Arial" w:cs="Arial"/>
                <w:sz w:val="20"/>
                <w:szCs w:val="20"/>
              </w:rPr>
              <w:t xml:space="preserve"> and improve effectiveness of the curriculum, and strengthen the assessment methods used.</w:t>
            </w:r>
          </w:p>
          <w:p w14:paraId="4496ADB6" w14:textId="77777777" w:rsidR="00375F59" w:rsidRPr="00375F59" w:rsidRDefault="00375F59" w:rsidP="00375F59">
            <w:pPr>
              <w:spacing w:after="0" w:line="240" w:lineRule="auto"/>
              <w:ind w:left="360"/>
              <w:rPr>
                <w:rFonts w:ascii="Arial" w:eastAsia="Times New Roman" w:hAnsi="Arial" w:cs="Arial"/>
                <w:sz w:val="20"/>
                <w:szCs w:val="20"/>
              </w:rPr>
            </w:pPr>
          </w:p>
          <w:p w14:paraId="63930B50" w14:textId="77777777" w:rsidR="00375F59" w:rsidRPr="00375F59" w:rsidRDefault="00375F59" w:rsidP="00375F59">
            <w:pPr>
              <w:spacing w:after="0" w:line="240" w:lineRule="auto"/>
              <w:ind w:left="360"/>
              <w:rPr>
                <w:rFonts w:ascii="Arial" w:eastAsia="Times New Roman" w:hAnsi="Arial" w:cs="Arial"/>
                <w:sz w:val="20"/>
                <w:szCs w:val="20"/>
              </w:rPr>
            </w:pPr>
            <w:r w:rsidRPr="00375F59">
              <w:rPr>
                <w:rFonts w:ascii="Arial" w:eastAsia="Times New Roman" w:hAnsi="Arial" w:cs="Arial"/>
                <w:sz w:val="20"/>
                <w:szCs w:val="20"/>
              </w:rPr>
              <w:t>Assessment also involves gathering data regarding the implicit curriculum, which may include but is not limited to an assessment of diversity, student development, faculty, administrative and governance structure, and resources. Data from assessment continuously inform and promote change in the explicit curriculum and the implicit curriculum to enhance attainment of Social Work Competencies.</w:t>
            </w:r>
          </w:p>
        </w:tc>
      </w:tr>
      <w:tr w:rsidR="00375F59" w:rsidRPr="00375F59" w14:paraId="2D994E17" w14:textId="77777777" w:rsidTr="00B32B36">
        <w:trPr>
          <w:cantSplit/>
        </w:trPr>
        <w:tc>
          <w:tcPr>
            <w:tcW w:w="4638" w:type="dxa"/>
            <w:tcBorders>
              <w:top w:val="double" w:sz="18" w:space="0" w:color="auto"/>
              <w:left w:val="single" w:sz="24" w:space="0" w:color="auto"/>
              <w:bottom w:val="single" w:sz="4" w:space="0" w:color="auto"/>
            </w:tcBorders>
            <w:shd w:val="clear" w:color="auto" w:fill="E6E6E6"/>
            <w:vAlign w:val="center"/>
          </w:tcPr>
          <w:p w14:paraId="17353D74"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Accreditation Standard</w:t>
            </w:r>
          </w:p>
        </w:tc>
        <w:tc>
          <w:tcPr>
            <w:tcW w:w="3552" w:type="dxa"/>
            <w:tcBorders>
              <w:top w:val="double" w:sz="18" w:space="0" w:color="auto"/>
              <w:bottom w:val="single" w:sz="4" w:space="0" w:color="auto"/>
            </w:tcBorders>
            <w:shd w:val="clear" w:color="auto" w:fill="E6E6E6"/>
            <w:vAlign w:val="center"/>
          </w:tcPr>
          <w:p w14:paraId="7083420F"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Compliance Statement</w:t>
            </w:r>
          </w:p>
        </w:tc>
        <w:tc>
          <w:tcPr>
            <w:tcW w:w="1440" w:type="dxa"/>
            <w:tcBorders>
              <w:top w:val="double" w:sz="18" w:space="0" w:color="auto"/>
              <w:bottom w:val="single" w:sz="4" w:space="0" w:color="auto"/>
              <w:right w:val="single" w:sz="4" w:space="0" w:color="auto"/>
            </w:tcBorders>
            <w:shd w:val="clear" w:color="auto" w:fill="E6E6E6"/>
            <w:vAlign w:val="center"/>
          </w:tcPr>
          <w:p w14:paraId="768A3F1E"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4764" w:type="dxa"/>
            <w:tcBorders>
              <w:top w:val="double" w:sz="18" w:space="0" w:color="auto"/>
              <w:left w:val="single" w:sz="4" w:space="0" w:color="auto"/>
              <w:bottom w:val="single" w:sz="4" w:space="0" w:color="auto"/>
              <w:right w:val="single" w:sz="24" w:space="0" w:color="auto"/>
            </w:tcBorders>
            <w:shd w:val="clear" w:color="auto" w:fill="E6E6E6"/>
            <w:vAlign w:val="center"/>
          </w:tcPr>
          <w:p w14:paraId="30A463E6"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BD6FAD" w:rsidRPr="00375F59" w14:paraId="1F7C565D" w14:textId="77777777" w:rsidTr="00814C15">
        <w:trPr>
          <w:cantSplit/>
        </w:trPr>
        <w:tc>
          <w:tcPr>
            <w:tcW w:w="14394" w:type="dxa"/>
            <w:gridSpan w:val="4"/>
            <w:tcBorders>
              <w:top w:val="double" w:sz="18" w:space="0" w:color="auto"/>
              <w:left w:val="single" w:sz="24" w:space="0" w:color="auto"/>
              <w:bottom w:val="single" w:sz="4" w:space="0" w:color="auto"/>
              <w:right w:val="single" w:sz="24" w:space="0" w:color="auto"/>
            </w:tcBorders>
            <w:shd w:val="clear" w:color="auto" w:fill="E6E6E6"/>
            <w:vAlign w:val="center"/>
          </w:tcPr>
          <w:p w14:paraId="561FDD5F" w14:textId="7C426FA4" w:rsidR="00BD6FAD" w:rsidRPr="00375F59" w:rsidRDefault="00BD6FAD" w:rsidP="00BD6FAD">
            <w:pPr>
              <w:spacing w:after="0" w:line="240" w:lineRule="auto"/>
              <w:rPr>
                <w:rFonts w:ascii="Arial" w:hAnsi="Arial" w:cs="Arial"/>
                <w:b/>
                <w:color w:val="000000"/>
                <w:sz w:val="20"/>
                <w:szCs w:val="20"/>
              </w:rPr>
            </w:pPr>
            <w:r w:rsidRPr="00BD6FAD">
              <w:rPr>
                <w:rFonts w:ascii="Arial" w:hAnsi="Arial" w:cs="Arial"/>
                <w:b/>
                <w:color w:val="000000"/>
                <w:sz w:val="20"/>
                <w:szCs w:val="20"/>
              </w:rPr>
              <w:t>Accreditation Standard 4.0—Assessment</w:t>
            </w:r>
          </w:p>
        </w:tc>
      </w:tr>
      <w:tr w:rsidR="00375F59" w:rsidRPr="00375F59" w14:paraId="56EBEE0F" w14:textId="77777777" w:rsidTr="00B32B36">
        <w:trPr>
          <w:cantSplit/>
          <w:trHeight w:val="1619"/>
        </w:trPr>
        <w:tc>
          <w:tcPr>
            <w:tcW w:w="4638" w:type="dxa"/>
            <w:vMerge w:val="restart"/>
            <w:tcBorders>
              <w:top w:val="single" w:sz="4" w:space="0" w:color="auto"/>
              <w:left w:val="single" w:sz="24" w:space="0" w:color="auto"/>
            </w:tcBorders>
            <w:shd w:val="clear" w:color="auto" w:fill="E6E6E6"/>
          </w:tcPr>
          <w:p w14:paraId="6D559288"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4.0.1:</w:t>
            </w:r>
            <w:r w:rsidRPr="00375F59">
              <w:rPr>
                <w:rFonts w:ascii="Arial" w:eastAsia="Times New Roman" w:hAnsi="Arial" w:cs="Arial"/>
                <w:sz w:val="20"/>
                <w:szCs w:val="20"/>
              </w:rPr>
              <w:t xml:space="preserve"> </w:t>
            </w:r>
            <w:r w:rsidRPr="00375F59">
              <w:rPr>
                <w:rFonts w:ascii="Times New Roman" w:eastAsia="Times New Roman" w:hAnsi="Times New Roman" w:cs="Times New Roman"/>
                <w:sz w:val="24"/>
                <w:szCs w:val="24"/>
              </w:rPr>
              <w:t xml:space="preserve"> </w:t>
            </w:r>
            <w:r w:rsidRPr="00375F59">
              <w:rPr>
                <w:rFonts w:ascii="Arial" w:eastAsia="Times New Roman" w:hAnsi="Arial" w:cs="Arial"/>
                <w:sz w:val="20"/>
                <w:szCs w:val="20"/>
              </w:rPr>
              <w:t xml:space="preserve">The program presents its plan for ongoing assessment of student outcomes for all identified competencies in the generalist level of practice (baccalaureate social work programs) and the generalist and specialized levels of practice (master’s social work programs).  </w:t>
            </w:r>
          </w:p>
          <w:p w14:paraId="06E364DE"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Assessment of competence is done by program designated faculty or field personnel.  </w:t>
            </w:r>
          </w:p>
          <w:p w14:paraId="5CA15D0E" w14:textId="77777777" w:rsidR="00375F59" w:rsidRPr="00375F59" w:rsidRDefault="00375F59" w:rsidP="00375F59">
            <w:pPr>
              <w:spacing w:after="0" w:line="240" w:lineRule="auto"/>
              <w:rPr>
                <w:rFonts w:ascii="Arial" w:eastAsia="Times New Roman" w:hAnsi="Arial" w:cs="Arial"/>
                <w:sz w:val="20"/>
                <w:szCs w:val="20"/>
              </w:rPr>
            </w:pPr>
          </w:p>
          <w:p w14:paraId="357BDC12" w14:textId="77777777" w:rsidR="00375F59" w:rsidRPr="00375F59" w:rsidRDefault="00375F59" w:rsidP="00375F59">
            <w:pPr>
              <w:spacing w:after="0" w:line="240" w:lineRule="auto"/>
              <w:rPr>
                <w:rFonts w:ascii="Arial" w:eastAsia="Times New Roman" w:hAnsi="Arial" w:cs="Arial"/>
                <w:sz w:val="20"/>
                <w:szCs w:val="20"/>
              </w:rPr>
            </w:pPr>
          </w:p>
        </w:tc>
        <w:tc>
          <w:tcPr>
            <w:tcW w:w="3552" w:type="dxa"/>
            <w:tcBorders>
              <w:top w:val="single" w:sz="4" w:space="0" w:color="auto"/>
              <w:bottom w:val="single" w:sz="4" w:space="0" w:color="auto"/>
              <w:right w:val="single" w:sz="4" w:space="0" w:color="auto"/>
            </w:tcBorders>
            <w:shd w:val="clear" w:color="auto" w:fill="E6E6E6"/>
          </w:tcPr>
          <w:p w14:paraId="6BB66D4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The program’s assessment plan was presented for generalist levels of practice (baccalaureate social work programs) and the generalist and specialized levels of practice (master’s social work programs) for each program option.</w:t>
            </w:r>
          </w:p>
          <w:p w14:paraId="508B860D" w14:textId="77777777" w:rsidR="00375F59" w:rsidRPr="00375F59" w:rsidRDefault="00375F59" w:rsidP="00375F59">
            <w:pPr>
              <w:spacing w:after="0" w:line="240" w:lineRule="auto"/>
              <w:rPr>
                <w:rFonts w:ascii="Arial" w:eastAsia="Times New Roman"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13A2765E" w14:textId="77777777" w:rsidR="00375F59" w:rsidRPr="00375F59" w:rsidRDefault="00375F59" w:rsidP="00375F59">
            <w:pPr>
              <w:spacing w:after="0" w:line="240" w:lineRule="auto"/>
              <w:ind w:left="360"/>
              <w:rPr>
                <w:rFonts w:ascii="Arial" w:eastAsia="Times New Roman" w:hAnsi="Arial" w:cs="Arial"/>
                <w:sz w:val="20"/>
                <w:szCs w:val="20"/>
              </w:rPr>
            </w:pPr>
          </w:p>
        </w:tc>
        <w:tc>
          <w:tcPr>
            <w:tcW w:w="4764" w:type="dxa"/>
            <w:tcBorders>
              <w:top w:val="single" w:sz="4" w:space="0" w:color="auto"/>
              <w:left w:val="single" w:sz="4" w:space="0" w:color="auto"/>
              <w:bottom w:val="single" w:sz="4" w:space="0" w:color="auto"/>
              <w:right w:val="single" w:sz="24" w:space="0" w:color="auto"/>
            </w:tcBorders>
            <w:shd w:val="clear" w:color="auto" w:fill="E6E6E6"/>
          </w:tcPr>
          <w:p w14:paraId="5AA3BF3A"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16611450" w14:textId="77777777" w:rsidTr="00B32B36">
        <w:trPr>
          <w:cantSplit/>
          <w:trHeight w:val="691"/>
        </w:trPr>
        <w:tc>
          <w:tcPr>
            <w:tcW w:w="4638" w:type="dxa"/>
            <w:vMerge/>
            <w:tcBorders>
              <w:left w:val="single" w:sz="24" w:space="0" w:color="auto"/>
            </w:tcBorders>
            <w:shd w:val="clear" w:color="auto" w:fill="E6E6E6"/>
          </w:tcPr>
          <w:p w14:paraId="3418950F" w14:textId="77777777" w:rsidR="00375F59" w:rsidRPr="00375F59" w:rsidRDefault="00375F59" w:rsidP="00375F59">
            <w:pPr>
              <w:spacing w:after="0" w:line="240" w:lineRule="auto"/>
              <w:rPr>
                <w:rFonts w:ascii="Arial" w:eastAsia="Times New Roman" w:hAnsi="Arial" w:cs="Arial"/>
                <w:b/>
                <w:sz w:val="20"/>
                <w:szCs w:val="20"/>
              </w:rPr>
            </w:pPr>
          </w:p>
        </w:tc>
        <w:tc>
          <w:tcPr>
            <w:tcW w:w="3552" w:type="dxa"/>
            <w:tcBorders>
              <w:top w:val="single" w:sz="4" w:space="0" w:color="auto"/>
              <w:right w:val="single" w:sz="4" w:space="0" w:color="auto"/>
            </w:tcBorders>
            <w:shd w:val="clear" w:color="auto" w:fill="E6E6E6"/>
          </w:tcPr>
          <w:p w14:paraId="2E1B3199"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Assessment of competence was done by program designated faculty or field personnel for all program options.</w:t>
            </w:r>
          </w:p>
          <w:p w14:paraId="644A898E" w14:textId="77777777" w:rsidR="00375F59" w:rsidRPr="00375F59" w:rsidRDefault="00375F59" w:rsidP="00375F59">
            <w:pPr>
              <w:spacing w:after="0" w:line="240" w:lineRule="auto"/>
              <w:rPr>
                <w:rFonts w:ascii="Arial" w:eastAsia="Times New Roman" w:hAnsi="Arial" w:cs="Arial"/>
                <w:sz w:val="20"/>
                <w:szCs w:val="20"/>
              </w:rPr>
            </w:pPr>
          </w:p>
        </w:tc>
        <w:tc>
          <w:tcPr>
            <w:tcW w:w="1440" w:type="dxa"/>
            <w:tcBorders>
              <w:top w:val="single" w:sz="4" w:space="0" w:color="auto"/>
              <w:left w:val="single" w:sz="4" w:space="0" w:color="auto"/>
              <w:right w:val="single" w:sz="4" w:space="0" w:color="auto"/>
            </w:tcBorders>
            <w:shd w:val="clear" w:color="auto" w:fill="E6E6E6"/>
          </w:tcPr>
          <w:p w14:paraId="1A8BF7A9" w14:textId="77777777" w:rsidR="00375F59" w:rsidRPr="00375F59" w:rsidRDefault="00375F59" w:rsidP="00375F59">
            <w:pPr>
              <w:spacing w:after="0" w:line="240" w:lineRule="auto"/>
              <w:rPr>
                <w:rFonts w:ascii="Arial" w:eastAsia="Times New Roman" w:hAnsi="Arial" w:cs="Arial"/>
                <w:sz w:val="20"/>
                <w:szCs w:val="20"/>
              </w:rPr>
            </w:pPr>
          </w:p>
        </w:tc>
        <w:tc>
          <w:tcPr>
            <w:tcW w:w="4764" w:type="dxa"/>
            <w:tcBorders>
              <w:top w:val="single" w:sz="4" w:space="0" w:color="auto"/>
              <w:left w:val="single" w:sz="4" w:space="0" w:color="auto"/>
              <w:right w:val="single" w:sz="24" w:space="0" w:color="auto"/>
            </w:tcBorders>
            <w:shd w:val="clear" w:color="auto" w:fill="E6E6E6"/>
          </w:tcPr>
          <w:p w14:paraId="06A8D787" w14:textId="77777777" w:rsidR="00375F59" w:rsidRPr="00375F59" w:rsidRDefault="00375F59" w:rsidP="00375F59">
            <w:pPr>
              <w:spacing w:after="0" w:line="240" w:lineRule="auto"/>
              <w:rPr>
                <w:rFonts w:ascii="Arial" w:eastAsia="Times New Roman" w:hAnsi="Arial" w:cs="Arial"/>
                <w:sz w:val="20"/>
                <w:szCs w:val="20"/>
              </w:rPr>
            </w:pPr>
          </w:p>
        </w:tc>
      </w:tr>
    </w:tbl>
    <w:p w14:paraId="2554F25E" w14:textId="77777777" w:rsidR="00375F59" w:rsidRPr="00375F59" w:rsidRDefault="00375F59" w:rsidP="00375F59">
      <w:pPr>
        <w:spacing w:after="0" w:line="240" w:lineRule="auto"/>
        <w:rPr>
          <w:rFonts w:ascii="Times New Roman" w:eastAsia="Times New Roman" w:hAnsi="Times New Roman" w:cs="Times New Roman"/>
          <w:sz w:val="24"/>
          <w:szCs w:val="24"/>
        </w:rPr>
      </w:pPr>
      <w:r w:rsidRPr="00375F59">
        <w:rPr>
          <w:rFonts w:ascii="Times New Roman" w:eastAsia="Times New Roman" w:hAnsi="Times New Roman" w:cs="Times New Roman"/>
          <w:sz w:val="24"/>
          <w:szCs w:val="24"/>
        </w:rPr>
        <w:br w:type="page"/>
      </w:r>
    </w:p>
    <w:p w14:paraId="46E2C78E" w14:textId="77777777" w:rsidR="00375F59" w:rsidRPr="00375F59" w:rsidRDefault="00375F59" w:rsidP="00375F59">
      <w:pPr>
        <w:tabs>
          <w:tab w:val="center" w:pos="4320"/>
          <w:tab w:val="right" w:pos="8640"/>
        </w:tabs>
        <w:spacing w:after="0" w:line="240" w:lineRule="auto"/>
        <w:ind w:left="-540"/>
        <w:rPr>
          <w:rFonts w:ascii="Times New Roman" w:eastAsia="Times New Roman" w:hAnsi="Times New Roman" w:cs="Times New Roman"/>
        </w:rPr>
      </w:pPr>
      <w:r w:rsidRPr="00375F59">
        <w:rPr>
          <w:rFonts w:ascii="Arial" w:eastAsia="Times New Roman" w:hAnsi="Arial" w:cs="Arial"/>
          <w:b/>
        </w:rPr>
        <w:lastRenderedPageBreak/>
        <w:t>4</w:t>
      </w:r>
      <w:r w:rsidRPr="00375F59">
        <w:rPr>
          <w:rFonts w:ascii="Arial" w:eastAsia="Times New Roman" w:hAnsi="Arial" w:cs="Arial"/>
          <w:b/>
          <w:bCs/>
        </w:rPr>
        <w:t>. Assessment</w:t>
      </w:r>
    </w:p>
    <w:tbl>
      <w:tblPr>
        <w:tblpPr w:leftFromText="180" w:rightFromText="180" w:vertAnchor="text" w:horzAnchor="margin" w:tblpXSpec="center" w:tblpY="39"/>
        <w:tblW w:w="143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770"/>
        <w:gridCol w:w="4320"/>
        <w:gridCol w:w="1350"/>
        <w:gridCol w:w="3864"/>
      </w:tblGrid>
      <w:tr w:rsidR="00375F59" w:rsidRPr="00375F59" w14:paraId="6A27453E" w14:textId="77777777" w:rsidTr="00B32B36">
        <w:trPr>
          <w:cantSplit/>
        </w:trPr>
        <w:tc>
          <w:tcPr>
            <w:tcW w:w="4770" w:type="dxa"/>
            <w:tcBorders>
              <w:left w:val="single" w:sz="24" w:space="0" w:color="auto"/>
              <w:bottom w:val="single" w:sz="8" w:space="0" w:color="auto"/>
            </w:tcBorders>
            <w:shd w:val="clear" w:color="auto" w:fill="E6E6E6"/>
            <w:vAlign w:val="center"/>
          </w:tcPr>
          <w:p w14:paraId="050E7066" w14:textId="77777777" w:rsidR="00375F59" w:rsidRPr="00375F59" w:rsidRDefault="00375F59" w:rsidP="00375F59">
            <w:pPr>
              <w:spacing w:after="0" w:line="240" w:lineRule="auto"/>
              <w:jc w:val="center"/>
              <w:rPr>
                <w:rFonts w:ascii="Arial" w:eastAsia="Times New Roman" w:hAnsi="Arial" w:cs="Arial"/>
                <w:sz w:val="20"/>
                <w:szCs w:val="20"/>
              </w:rPr>
            </w:pPr>
            <w:r w:rsidRPr="00375F59">
              <w:rPr>
                <w:rFonts w:ascii="Arial" w:eastAsia="Times New Roman" w:hAnsi="Arial" w:cs="Arial"/>
                <w:b/>
                <w:sz w:val="20"/>
                <w:szCs w:val="20"/>
              </w:rPr>
              <w:t>Accreditation Standard</w:t>
            </w:r>
          </w:p>
        </w:tc>
        <w:tc>
          <w:tcPr>
            <w:tcW w:w="4320" w:type="dxa"/>
            <w:tcBorders>
              <w:bottom w:val="single" w:sz="8" w:space="0" w:color="auto"/>
            </w:tcBorders>
            <w:shd w:val="clear" w:color="auto" w:fill="E6E6E6"/>
            <w:vAlign w:val="center"/>
          </w:tcPr>
          <w:p w14:paraId="15FABC6B" w14:textId="77777777" w:rsidR="00375F59" w:rsidRPr="00375F59" w:rsidRDefault="00375F59" w:rsidP="00375F59">
            <w:pPr>
              <w:autoSpaceDE w:val="0"/>
              <w:autoSpaceDN w:val="0"/>
              <w:spacing w:after="0" w:line="240" w:lineRule="auto"/>
              <w:ind w:left="99"/>
              <w:jc w:val="center"/>
              <w:rPr>
                <w:rFonts w:ascii="Arial" w:eastAsia="Times New Roman" w:hAnsi="Arial" w:cs="Arial"/>
                <w:sz w:val="20"/>
                <w:szCs w:val="20"/>
              </w:rPr>
            </w:pPr>
            <w:r w:rsidRPr="00375F59">
              <w:rPr>
                <w:rFonts w:ascii="Arial" w:eastAsia="Times New Roman" w:hAnsi="Arial" w:cs="Arial"/>
                <w:b/>
                <w:sz w:val="20"/>
                <w:szCs w:val="20"/>
              </w:rPr>
              <w:t>Compliance Statement</w:t>
            </w:r>
          </w:p>
        </w:tc>
        <w:tc>
          <w:tcPr>
            <w:tcW w:w="1350" w:type="dxa"/>
            <w:tcBorders>
              <w:bottom w:val="single" w:sz="8" w:space="0" w:color="auto"/>
              <w:right w:val="single" w:sz="4" w:space="0" w:color="auto"/>
            </w:tcBorders>
            <w:shd w:val="clear" w:color="auto" w:fill="E6E6E6"/>
            <w:vAlign w:val="center"/>
          </w:tcPr>
          <w:p w14:paraId="4F1B13A9"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3864" w:type="dxa"/>
            <w:tcBorders>
              <w:left w:val="single" w:sz="4" w:space="0" w:color="auto"/>
              <w:bottom w:val="single" w:sz="8" w:space="0" w:color="auto"/>
              <w:right w:val="single" w:sz="24" w:space="0" w:color="auto"/>
            </w:tcBorders>
            <w:shd w:val="clear" w:color="auto" w:fill="E6E6E6"/>
            <w:vAlign w:val="center"/>
          </w:tcPr>
          <w:p w14:paraId="5CCE1C79"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2BC58783" w14:textId="77777777" w:rsidTr="00B32B36">
        <w:trPr>
          <w:cantSplit/>
          <w:trHeight w:val="1074"/>
        </w:trPr>
        <w:tc>
          <w:tcPr>
            <w:tcW w:w="4770" w:type="dxa"/>
            <w:vMerge w:val="restart"/>
            <w:tcBorders>
              <w:left w:val="single" w:sz="24" w:space="0" w:color="auto"/>
              <w:right w:val="single" w:sz="4" w:space="0" w:color="auto"/>
            </w:tcBorders>
            <w:shd w:val="clear" w:color="auto" w:fill="E6E6E6"/>
          </w:tcPr>
          <w:p w14:paraId="7F983BF4"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The plan includes:</w:t>
            </w:r>
          </w:p>
          <w:p w14:paraId="0E40F714" w14:textId="77777777" w:rsidR="00375F59" w:rsidRPr="00375F59" w:rsidRDefault="00375F59" w:rsidP="00375F59">
            <w:pPr>
              <w:numPr>
                <w:ilvl w:val="0"/>
                <w:numId w:val="2"/>
              </w:numPr>
              <w:spacing w:after="0" w:line="240" w:lineRule="auto"/>
              <w:contextualSpacing/>
              <w:rPr>
                <w:rFonts w:ascii="Arial" w:eastAsia="Times New Roman" w:hAnsi="Arial" w:cs="Arial"/>
                <w:sz w:val="20"/>
                <w:szCs w:val="20"/>
              </w:rPr>
            </w:pPr>
            <w:r w:rsidRPr="00375F59">
              <w:rPr>
                <w:rFonts w:ascii="Arial" w:eastAsia="Times New Roman" w:hAnsi="Arial" w:cs="Arial"/>
                <w:sz w:val="20"/>
                <w:szCs w:val="20"/>
              </w:rPr>
              <w:t>A description of the assessment procedures that detail when, where, and how each competency is assessed for each program option.</w:t>
            </w:r>
          </w:p>
          <w:p w14:paraId="6D53826B" w14:textId="77777777" w:rsidR="00375F59" w:rsidRPr="00375F59" w:rsidRDefault="00375F59" w:rsidP="00375F59">
            <w:pPr>
              <w:numPr>
                <w:ilvl w:val="0"/>
                <w:numId w:val="2"/>
              </w:numPr>
              <w:spacing w:after="0" w:line="240" w:lineRule="auto"/>
              <w:contextualSpacing/>
              <w:rPr>
                <w:rFonts w:ascii="Arial" w:eastAsia="Times New Roman" w:hAnsi="Arial" w:cs="Arial"/>
                <w:sz w:val="20"/>
                <w:szCs w:val="20"/>
              </w:rPr>
            </w:pPr>
            <w:r w:rsidRPr="00375F59">
              <w:rPr>
                <w:rFonts w:ascii="Arial" w:eastAsia="Times New Roman" w:hAnsi="Arial" w:cs="Arial"/>
                <w:sz w:val="20"/>
                <w:szCs w:val="20"/>
              </w:rPr>
              <w:t>At least two measures assess each competency.  One of the assessment measures is based on demonstration of the competency in real or simulated practice situations</w:t>
            </w:r>
          </w:p>
          <w:p w14:paraId="37BF4001" w14:textId="77777777" w:rsidR="00375F59" w:rsidRPr="00375F59" w:rsidRDefault="00375F59" w:rsidP="00375F59">
            <w:pPr>
              <w:numPr>
                <w:ilvl w:val="0"/>
                <w:numId w:val="2"/>
              </w:numPr>
              <w:spacing w:after="0" w:line="240" w:lineRule="auto"/>
              <w:contextualSpacing/>
              <w:rPr>
                <w:rFonts w:ascii="Arial" w:eastAsia="Times New Roman" w:hAnsi="Arial" w:cs="Arial"/>
                <w:sz w:val="20"/>
                <w:szCs w:val="20"/>
              </w:rPr>
            </w:pPr>
            <w:r w:rsidRPr="00375F59">
              <w:rPr>
                <w:rFonts w:ascii="Arial" w:eastAsia="Times New Roman" w:hAnsi="Arial" w:cs="Arial"/>
                <w:sz w:val="20"/>
                <w:szCs w:val="20"/>
              </w:rPr>
              <w:t>An explanation of how the assessment plan measures multiple dimensions of each competency, as described in EP4.0.</w:t>
            </w:r>
          </w:p>
          <w:p w14:paraId="3F072707" w14:textId="77777777" w:rsidR="00375F59" w:rsidRPr="00375F59" w:rsidRDefault="00375F59" w:rsidP="00375F59">
            <w:pPr>
              <w:numPr>
                <w:ilvl w:val="0"/>
                <w:numId w:val="2"/>
              </w:numPr>
              <w:spacing w:after="0" w:line="240" w:lineRule="auto"/>
              <w:contextualSpacing/>
              <w:rPr>
                <w:rFonts w:ascii="Arial" w:eastAsia="Times New Roman" w:hAnsi="Arial" w:cs="Arial"/>
                <w:sz w:val="20"/>
                <w:szCs w:val="20"/>
              </w:rPr>
            </w:pPr>
            <w:r w:rsidRPr="00375F59">
              <w:rPr>
                <w:rFonts w:ascii="Arial" w:eastAsia="Times New Roman" w:hAnsi="Arial" w:cs="Arial"/>
                <w:sz w:val="20"/>
                <w:szCs w:val="20"/>
              </w:rPr>
              <w:t>Benchmarks for each competency, a rationale for each benchmark, and a description of how it is determined that students’ performance meets the benchmark.</w:t>
            </w:r>
          </w:p>
          <w:p w14:paraId="10710805" w14:textId="77777777" w:rsidR="00375F59" w:rsidRPr="00375F59" w:rsidRDefault="00375F59" w:rsidP="00375F59">
            <w:pPr>
              <w:numPr>
                <w:ilvl w:val="0"/>
                <w:numId w:val="2"/>
              </w:numPr>
              <w:spacing w:after="0" w:line="240" w:lineRule="auto"/>
              <w:contextualSpacing/>
              <w:rPr>
                <w:rFonts w:ascii="Arial" w:eastAsia="Times New Roman" w:hAnsi="Arial" w:cs="Arial"/>
                <w:sz w:val="20"/>
                <w:szCs w:val="20"/>
              </w:rPr>
            </w:pPr>
            <w:r w:rsidRPr="00375F59">
              <w:rPr>
                <w:rFonts w:ascii="Arial" w:eastAsia="Times New Roman" w:hAnsi="Arial" w:cs="Arial"/>
                <w:sz w:val="20"/>
                <w:szCs w:val="20"/>
              </w:rPr>
              <w:t>An explanation of how the program determines the percentage of students achieving the benchmark.</w:t>
            </w:r>
          </w:p>
          <w:p w14:paraId="5B4D5E70" w14:textId="77777777" w:rsidR="00375F59" w:rsidRPr="00375F59" w:rsidRDefault="00375F59" w:rsidP="00375F59">
            <w:pPr>
              <w:numPr>
                <w:ilvl w:val="0"/>
                <w:numId w:val="2"/>
              </w:numPr>
              <w:spacing w:after="0" w:line="240" w:lineRule="auto"/>
              <w:contextualSpacing/>
              <w:rPr>
                <w:rFonts w:ascii="Arial" w:eastAsia="Times New Roman" w:hAnsi="Arial" w:cs="Arial"/>
                <w:sz w:val="20"/>
                <w:szCs w:val="20"/>
              </w:rPr>
            </w:pPr>
            <w:r w:rsidRPr="00375F59">
              <w:rPr>
                <w:rFonts w:ascii="Arial" w:eastAsia="Times New Roman" w:hAnsi="Arial" w:cs="Arial"/>
                <w:sz w:val="20"/>
                <w:szCs w:val="20"/>
              </w:rPr>
              <w:t>Copies of all assessment measures used to assess all identified competencies.</w:t>
            </w:r>
          </w:p>
        </w:tc>
        <w:tc>
          <w:tcPr>
            <w:tcW w:w="4320" w:type="dxa"/>
            <w:tcBorders>
              <w:left w:val="single" w:sz="4" w:space="0" w:color="auto"/>
              <w:bottom w:val="single" w:sz="4" w:space="0" w:color="auto"/>
              <w:right w:val="single" w:sz="4" w:space="0" w:color="auto"/>
            </w:tcBorders>
            <w:shd w:val="clear" w:color="auto" w:fill="E6E6E6"/>
          </w:tcPr>
          <w:p w14:paraId="422CD87D"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Program provides a description of the assessment procedures that detail when, where, and how each competency is assessed for each program option, including any competencies added by the program.</w:t>
            </w:r>
          </w:p>
        </w:tc>
        <w:tc>
          <w:tcPr>
            <w:tcW w:w="1350" w:type="dxa"/>
            <w:tcBorders>
              <w:left w:val="single" w:sz="4" w:space="0" w:color="auto"/>
              <w:bottom w:val="single" w:sz="4" w:space="0" w:color="auto"/>
              <w:right w:val="single" w:sz="4" w:space="0" w:color="auto"/>
            </w:tcBorders>
            <w:shd w:val="clear" w:color="auto" w:fill="E6E6E6"/>
          </w:tcPr>
          <w:p w14:paraId="4D79F92B"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br/>
            </w:r>
          </w:p>
          <w:p w14:paraId="5B58C494" w14:textId="77777777" w:rsidR="00375F59" w:rsidRPr="00375F59" w:rsidRDefault="00375F59" w:rsidP="00375F59">
            <w:pPr>
              <w:spacing w:after="0" w:line="240" w:lineRule="auto"/>
              <w:ind w:left="17" w:hanging="17"/>
              <w:contextualSpacing/>
              <w:rPr>
                <w:rFonts w:ascii="Arial" w:eastAsia="Times New Roman" w:hAnsi="Arial" w:cs="Arial"/>
                <w:sz w:val="20"/>
                <w:szCs w:val="20"/>
              </w:rPr>
            </w:pPr>
          </w:p>
        </w:tc>
        <w:tc>
          <w:tcPr>
            <w:tcW w:w="3864" w:type="dxa"/>
            <w:tcBorders>
              <w:left w:val="single" w:sz="4" w:space="0" w:color="auto"/>
              <w:bottom w:val="single" w:sz="4" w:space="0" w:color="auto"/>
              <w:right w:val="single" w:sz="24" w:space="0" w:color="auto"/>
            </w:tcBorders>
            <w:shd w:val="clear" w:color="auto" w:fill="E6E6E6"/>
          </w:tcPr>
          <w:p w14:paraId="777A596C"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7CFA87DA" w14:textId="77777777" w:rsidTr="00B32B36">
        <w:trPr>
          <w:cantSplit/>
          <w:trHeight w:val="893"/>
        </w:trPr>
        <w:tc>
          <w:tcPr>
            <w:tcW w:w="4770" w:type="dxa"/>
            <w:vMerge/>
            <w:tcBorders>
              <w:left w:val="single" w:sz="24" w:space="0" w:color="auto"/>
              <w:right w:val="single" w:sz="4" w:space="0" w:color="auto"/>
            </w:tcBorders>
            <w:shd w:val="clear" w:color="auto" w:fill="E6E6E6"/>
          </w:tcPr>
          <w:p w14:paraId="53EC690E" w14:textId="77777777" w:rsidR="00375F59" w:rsidRPr="00375F59" w:rsidRDefault="00375F59" w:rsidP="00375F59">
            <w:pPr>
              <w:spacing w:after="0" w:line="240" w:lineRule="auto"/>
              <w:rPr>
                <w:rFonts w:ascii="Arial" w:eastAsia="Times New Roman"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E6E6E6"/>
          </w:tcPr>
          <w:p w14:paraId="2F872E54"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Program provides at least two measures to assess each competency, including any competencies added by the program for all program options.</w:t>
            </w:r>
          </w:p>
        </w:tc>
        <w:tc>
          <w:tcPr>
            <w:tcW w:w="1350" w:type="dxa"/>
            <w:tcBorders>
              <w:top w:val="single" w:sz="4" w:space="0" w:color="auto"/>
              <w:left w:val="single" w:sz="4" w:space="0" w:color="auto"/>
              <w:bottom w:val="single" w:sz="4" w:space="0" w:color="auto"/>
              <w:right w:val="single" w:sz="4" w:space="0" w:color="auto"/>
            </w:tcBorders>
            <w:shd w:val="clear" w:color="auto" w:fill="E6E6E6"/>
          </w:tcPr>
          <w:p w14:paraId="70092A19" w14:textId="77777777" w:rsidR="00375F59" w:rsidRPr="00375F59" w:rsidRDefault="00375F59" w:rsidP="00375F59">
            <w:pPr>
              <w:spacing w:after="0" w:line="240" w:lineRule="auto"/>
              <w:rPr>
                <w:rFonts w:ascii="Arial" w:eastAsia="Times New Roman" w:hAnsi="Arial" w:cs="Arial"/>
                <w:sz w:val="20"/>
                <w:szCs w:val="20"/>
              </w:rPr>
            </w:pPr>
          </w:p>
        </w:tc>
        <w:tc>
          <w:tcPr>
            <w:tcW w:w="3864" w:type="dxa"/>
            <w:tcBorders>
              <w:top w:val="single" w:sz="4" w:space="0" w:color="auto"/>
              <w:left w:val="single" w:sz="4" w:space="0" w:color="auto"/>
              <w:bottom w:val="single" w:sz="4" w:space="0" w:color="auto"/>
              <w:right w:val="single" w:sz="24" w:space="0" w:color="auto"/>
            </w:tcBorders>
            <w:shd w:val="clear" w:color="auto" w:fill="E6E6E6"/>
          </w:tcPr>
          <w:p w14:paraId="2AA0FC44"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4DAECE6E" w14:textId="77777777" w:rsidTr="00B32B36">
        <w:trPr>
          <w:cantSplit/>
          <w:trHeight w:val="866"/>
        </w:trPr>
        <w:tc>
          <w:tcPr>
            <w:tcW w:w="4770" w:type="dxa"/>
            <w:vMerge/>
            <w:tcBorders>
              <w:left w:val="single" w:sz="24" w:space="0" w:color="auto"/>
              <w:right w:val="single" w:sz="4" w:space="0" w:color="auto"/>
            </w:tcBorders>
            <w:shd w:val="clear" w:color="auto" w:fill="E6E6E6"/>
          </w:tcPr>
          <w:p w14:paraId="323ABD84" w14:textId="77777777" w:rsidR="00375F59" w:rsidRPr="00375F59" w:rsidRDefault="00375F59" w:rsidP="00375F59">
            <w:pPr>
              <w:spacing w:after="0" w:line="240" w:lineRule="auto"/>
              <w:rPr>
                <w:rFonts w:ascii="Arial" w:eastAsia="Times New Roman"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E6E6E6"/>
          </w:tcPr>
          <w:p w14:paraId="12854C98"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At least one of the assessment measures is based on demonstration of the competency in real or simulated practice situations for all program options.</w:t>
            </w:r>
          </w:p>
        </w:tc>
        <w:tc>
          <w:tcPr>
            <w:tcW w:w="1350" w:type="dxa"/>
            <w:tcBorders>
              <w:top w:val="single" w:sz="4" w:space="0" w:color="auto"/>
              <w:left w:val="single" w:sz="4" w:space="0" w:color="auto"/>
              <w:bottom w:val="single" w:sz="4" w:space="0" w:color="auto"/>
              <w:right w:val="single" w:sz="4" w:space="0" w:color="auto"/>
            </w:tcBorders>
            <w:shd w:val="clear" w:color="auto" w:fill="E6E6E6"/>
          </w:tcPr>
          <w:p w14:paraId="1ED81C51" w14:textId="77777777" w:rsidR="00375F59" w:rsidRPr="00375F59" w:rsidRDefault="00375F59" w:rsidP="00375F59">
            <w:pPr>
              <w:spacing w:after="0" w:line="240" w:lineRule="auto"/>
              <w:rPr>
                <w:rFonts w:ascii="Arial" w:eastAsia="Times New Roman" w:hAnsi="Arial" w:cs="Arial"/>
                <w:sz w:val="20"/>
                <w:szCs w:val="20"/>
              </w:rPr>
            </w:pPr>
          </w:p>
        </w:tc>
        <w:tc>
          <w:tcPr>
            <w:tcW w:w="3864" w:type="dxa"/>
            <w:tcBorders>
              <w:top w:val="single" w:sz="4" w:space="0" w:color="auto"/>
              <w:left w:val="single" w:sz="4" w:space="0" w:color="auto"/>
              <w:bottom w:val="single" w:sz="4" w:space="0" w:color="auto"/>
              <w:right w:val="single" w:sz="24" w:space="0" w:color="auto"/>
            </w:tcBorders>
            <w:shd w:val="clear" w:color="auto" w:fill="E6E6E6"/>
          </w:tcPr>
          <w:p w14:paraId="63C312A2"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6942A13D" w14:textId="77777777" w:rsidTr="00B32B36">
        <w:trPr>
          <w:cantSplit/>
          <w:trHeight w:val="1361"/>
        </w:trPr>
        <w:tc>
          <w:tcPr>
            <w:tcW w:w="4770" w:type="dxa"/>
            <w:vMerge/>
            <w:tcBorders>
              <w:left w:val="single" w:sz="24" w:space="0" w:color="auto"/>
              <w:right w:val="single" w:sz="4" w:space="0" w:color="auto"/>
            </w:tcBorders>
            <w:shd w:val="clear" w:color="auto" w:fill="E6E6E6"/>
          </w:tcPr>
          <w:p w14:paraId="46323C49" w14:textId="77777777" w:rsidR="00375F59" w:rsidRPr="00375F59" w:rsidRDefault="00375F59" w:rsidP="00375F59">
            <w:pPr>
              <w:spacing w:after="0" w:line="240" w:lineRule="auto"/>
              <w:rPr>
                <w:rFonts w:ascii="Arial" w:eastAsia="Times New Roman"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E6E6E6"/>
          </w:tcPr>
          <w:p w14:paraId="103F8CB2" w14:textId="77777777" w:rsidR="00375F59" w:rsidRPr="00375F59" w:rsidRDefault="00375F59" w:rsidP="00375F59">
            <w:pPr>
              <w:spacing w:after="0" w:line="240" w:lineRule="auto"/>
              <w:ind w:left="17" w:hanging="17"/>
              <w:contextualSpacing/>
              <w:rPr>
                <w:rFonts w:ascii="Arial" w:eastAsia="Times New Roman" w:hAnsi="Arial" w:cs="Arial"/>
                <w:sz w:val="20"/>
                <w:szCs w:val="20"/>
              </w:rPr>
            </w:pPr>
            <w:r w:rsidRPr="00375F59">
              <w:rPr>
                <w:rFonts w:ascii="Arial" w:eastAsia="Times New Roman" w:hAnsi="Arial" w:cs="Arial"/>
                <w:sz w:val="20"/>
                <w:szCs w:val="20"/>
              </w:rPr>
              <w:t>Narrative explains how the assessment plan measures multiple dimensions of each competency, as described in EP4.0 (involving both performance and the knowledge, values, skills, and cognitive and affective processes)</w:t>
            </w:r>
            <w:r w:rsidRPr="00375F59">
              <w:rPr>
                <w:rFonts w:ascii="Arial" w:hAnsi="Arial" w:cs="Arial"/>
                <w:sz w:val="20"/>
                <w:szCs w:val="20"/>
              </w:rPr>
              <w:t xml:space="preserve"> for all program options.</w:t>
            </w:r>
          </w:p>
        </w:tc>
        <w:tc>
          <w:tcPr>
            <w:tcW w:w="1350" w:type="dxa"/>
            <w:tcBorders>
              <w:top w:val="single" w:sz="4" w:space="0" w:color="auto"/>
              <w:left w:val="single" w:sz="4" w:space="0" w:color="auto"/>
              <w:right w:val="single" w:sz="4" w:space="0" w:color="auto"/>
            </w:tcBorders>
            <w:shd w:val="clear" w:color="auto" w:fill="E6E6E6"/>
          </w:tcPr>
          <w:p w14:paraId="710549C6" w14:textId="77777777" w:rsidR="00375F59" w:rsidRPr="00375F59" w:rsidRDefault="00375F59" w:rsidP="00375F59">
            <w:pPr>
              <w:spacing w:after="0" w:line="240" w:lineRule="auto"/>
              <w:rPr>
                <w:rFonts w:ascii="Arial" w:eastAsia="Times New Roman" w:hAnsi="Arial" w:cs="Arial"/>
                <w:sz w:val="20"/>
                <w:szCs w:val="20"/>
              </w:rPr>
            </w:pPr>
          </w:p>
        </w:tc>
        <w:tc>
          <w:tcPr>
            <w:tcW w:w="3864" w:type="dxa"/>
            <w:tcBorders>
              <w:top w:val="single" w:sz="4" w:space="0" w:color="auto"/>
              <w:left w:val="single" w:sz="4" w:space="0" w:color="auto"/>
              <w:right w:val="single" w:sz="24" w:space="0" w:color="auto"/>
            </w:tcBorders>
            <w:shd w:val="clear" w:color="auto" w:fill="E6E6E6"/>
          </w:tcPr>
          <w:p w14:paraId="72EC2B36"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76B2FFBB" w14:textId="77777777" w:rsidTr="00B32B36">
        <w:trPr>
          <w:cantSplit/>
          <w:trHeight w:val="416"/>
        </w:trPr>
        <w:tc>
          <w:tcPr>
            <w:tcW w:w="4770" w:type="dxa"/>
            <w:vMerge/>
            <w:tcBorders>
              <w:left w:val="single" w:sz="24" w:space="0" w:color="auto"/>
              <w:right w:val="single" w:sz="4" w:space="0" w:color="auto"/>
            </w:tcBorders>
            <w:shd w:val="clear" w:color="auto" w:fill="E6E6E6"/>
          </w:tcPr>
          <w:p w14:paraId="3C308D48" w14:textId="77777777" w:rsidR="00375F59" w:rsidRPr="00375F59" w:rsidRDefault="00375F59" w:rsidP="00375F59">
            <w:pPr>
              <w:spacing w:after="0" w:line="240" w:lineRule="auto"/>
              <w:rPr>
                <w:rFonts w:ascii="Arial" w:eastAsia="Times New Roman"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E6E6E6"/>
          </w:tcPr>
          <w:p w14:paraId="2DA8E11E" w14:textId="77777777" w:rsidR="00375F59" w:rsidRPr="00375F59" w:rsidRDefault="00375F59" w:rsidP="00375F59">
            <w:pPr>
              <w:spacing w:after="0" w:line="240" w:lineRule="auto"/>
              <w:ind w:left="17" w:hanging="17"/>
              <w:contextualSpacing/>
              <w:rPr>
                <w:rFonts w:ascii="Arial" w:eastAsia="Times New Roman" w:hAnsi="Arial" w:cs="Arial"/>
                <w:sz w:val="20"/>
                <w:szCs w:val="20"/>
              </w:rPr>
            </w:pPr>
            <w:r w:rsidRPr="00375F59">
              <w:rPr>
                <w:rFonts w:ascii="Arial" w:hAnsi="Arial" w:cs="Arial"/>
                <w:sz w:val="20"/>
                <w:szCs w:val="20"/>
              </w:rPr>
              <w:t>Narrative includes benchmarks for each competency for all program options.</w:t>
            </w:r>
          </w:p>
        </w:tc>
        <w:tc>
          <w:tcPr>
            <w:tcW w:w="1350" w:type="dxa"/>
            <w:tcBorders>
              <w:left w:val="single" w:sz="4" w:space="0" w:color="auto"/>
              <w:bottom w:val="single" w:sz="4" w:space="0" w:color="auto"/>
              <w:right w:val="single" w:sz="4" w:space="0" w:color="auto"/>
            </w:tcBorders>
            <w:shd w:val="clear" w:color="auto" w:fill="E6E6E6"/>
          </w:tcPr>
          <w:p w14:paraId="42D10D32" w14:textId="77777777" w:rsidR="00375F59" w:rsidRPr="00375F59" w:rsidRDefault="00375F59" w:rsidP="00375F59">
            <w:pPr>
              <w:spacing w:after="0" w:line="240" w:lineRule="auto"/>
              <w:rPr>
                <w:rFonts w:ascii="Arial" w:eastAsia="Times New Roman" w:hAnsi="Arial" w:cs="Arial"/>
                <w:sz w:val="20"/>
                <w:szCs w:val="20"/>
              </w:rPr>
            </w:pPr>
          </w:p>
        </w:tc>
        <w:tc>
          <w:tcPr>
            <w:tcW w:w="3864" w:type="dxa"/>
            <w:tcBorders>
              <w:left w:val="single" w:sz="4" w:space="0" w:color="auto"/>
              <w:bottom w:val="single" w:sz="4" w:space="0" w:color="auto"/>
              <w:right w:val="single" w:sz="24" w:space="0" w:color="auto"/>
            </w:tcBorders>
            <w:shd w:val="clear" w:color="auto" w:fill="E6E6E6"/>
          </w:tcPr>
          <w:p w14:paraId="68F41413"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17E9E816" w14:textId="77777777" w:rsidTr="00B32B36">
        <w:trPr>
          <w:cantSplit/>
          <w:trHeight w:val="430"/>
        </w:trPr>
        <w:tc>
          <w:tcPr>
            <w:tcW w:w="4770" w:type="dxa"/>
            <w:vMerge/>
            <w:tcBorders>
              <w:left w:val="single" w:sz="24" w:space="0" w:color="auto"/>
              <w:right w:val="single" w:sz="4" w:space="0" w:color="auto"/>
            </w:tcBorders>
            <w:shd w:val="clear" w:color="auto" w:fill="E6E6E6"/>
          </w:tcPr>
          <w:p w14:paraId="4C09992D" w14:textId="77777777" w:rsidR="00375F59" w:rsidRPr="00375F59" w:rsidRDefault="00375F59" w:rsidP="00375F59">
            <w:pPr>
              <w:spacing w:after="0" w:line="240" w:lineRule="auto"/>
              <w:rPr>
                <w:rFonts w:ascii="Arial" w:eastAsia="Times New Roman"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E6E6E6"/>
          </w:tcPr>
          <w:p w14:paraId="27463116"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hAnsi="Arial" w:cs="Arial"/>
                <w:sz w:val="20"/>
                <w:szCs w:val="20"/>
              </w:rPr>
              <w:t>Narrative includes a rationale for each benchmark across all program options.</w:t>
            </w:r>
          </w:p>
        </w:tc>
        <w:tc>
          <w:tcPr>
            <w:tcW w:w="1350" w:type="dxa"/>
            <w:tcBorders>
              <w:top w:val="single" w:sz="4" w:space="0" w:color="auto"/>
              <w:left w:val="single" w:sz="4" w:space="0" w:color="auto"/>
              <w:bottom w:val="single" w:sz="4" w:space="0" w:color="auto"/>
              <w:right w:val="single" w:sz="4" w:space="0" w:color="auto"/>
            </w:tcBorders>
            <w:shd w:val="clear" w:color="auto" w:fill="E6E6E6"/>
          </w:tcPr>
          <w:p w14:paraId="4AD5D562" w14:textId="77777777" w:rsidR="00375F59" w:rsidRPr="00375F59" w:rsidRDefault="00375F59" w:rsidP="00375F59">
            <w:pPr>
              <w:spacing w:after="0" w:line="240" w:lineRule="auto"/>
              <w:rPr>
                <w:rFonts w:ascii="Arial" w:eastAsia="Times New Roman" w:hAnsi="Arial" w:cs="Arial"/>
                <w:sz w:val="20"/>
                <w:szCs w:val="20"/>
              </w:rPr>
            </w:pPr>
          </w:p>
        </w:tc>
        <w:tc>
          <w:tcPr>
            <w:tcW w:w="3864" w:type="dxa"/>
            <w:tcBorders>
              <w:top w:val="single" w:sz="4" w:space="0" w:color="auto"/>
              <w:left w:val="single" w:sz="4" w:space="0" w:color="auto"/>
              <w:bottom w:val="single" w:sz="4" w:space="0" w:color="auto"/>
              <w:right w:val="single" w:sz="24" w:space="0" w:color="auto"/>
            </w:tcBorders>
            <w:shd w:val="clear" w:color="auto" w:fill="E6E6E6"/>
          </w:tcPr>
          <w:p w14:paraId="0867F9E1"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4FDC5D19" w14:textId="77777777" w:rsidTr="00B32B36">
        <w:trPr>
          <w:cantSplit/>
          <w:trHeight w:val="704"/>
        </w:trPr>
        <w:tc>
          <w:tcPr>
            <w:tcW w:w="4770" w:type="dxa"/>
            <w:vMerge/>
            <w:tcBorders>
              <w:left w:val="single" w:sz="24" w:space="0" w:color="auto"/>
              <w:right w:val="single" w:sz="4" w:space="0" w:color="auto"/>
            </w:tcBorders>
            <w:shd w:val="clear" w:color="auto" w:fill="E6E6E6"/>
          </w:tcPr>
          <w:p w14:paraId="03794214" w14:textId="77777777" w:rsidR="00375F59" w:rsidRPr="00375F59" w:rsidRDefault="00375F59" w:rsidP="00375F59">
            <w:pPr>
              <w:spacing w:after="0" w:line="240" w:lineRule="auto"/>
              <w:rPr>
                <w:rFonts w:ascii="Arial" w:eastAsia="Times New Roman"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E6E6E6"/>
            <w:vAlign w:val="center"/>
          </w:tcPr>
          <w:p w14:paraId="5DE8A193"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hAnsi="Arial" w:cs="Arial"/>
                <w:sz w:val="20"/>
                <w:szCs w:val="20"/>
              </w:rPr>
              <w:t>Narrative includes a description of how it is determined that students’ performance meets the benchmark for all program options.</w:t>
            </w:r>
          </w:p>
        </w:tc>
        <w:tc>
          <w:tcPr>
            <w:tcW w:w="1350" w:type="dxa"/>
            <w:tcBorders>
              <w:top w:val="single" w:sz="4" w:space="0" w:color="auto"/>
              <w:left w:val="single" w:sz="4" w:space="0" w:color="auto"/>
              <w:bottom w:val="single" w:sz="4" w:space="0" w:color="auto"/>
              <w:right w:val="single" w:sz="4" w:space="0" w:color="auto"/>
            </w:tcBorders>
            <w:shd w:val="clear" w:color="auto" w:fill="E6E6E6"/>
          </w:tcPr>
          <w:p w14:paraId="408B79F7" w14:textId="77777777" w:rsidR="00375F59" w:rsidRPr="00375F59" w:rsidRDefault="00375F59" w:rsidP="00375F59">
            <w:pPr>
              <w:spacing w:after="0" w:line="240" w:lineRule="auto"/>
              <w:rPr>
                <w:rFonts w:ascii="Arial" w:eastAsia="Times New Roman" w:hAnsi="Arial" w:cs="Arial"/>
                <w:sz w:val="20"/>
                <w:szCs w:val="20"/>
              </w:rPr>
            </w:pPr>
          </w:p>
        </w:tc>
        <w:tc>
          <w:tcPr>
            <w:tcW w:w="3864" w:type="dxa"/>
            <w:tcBorders>
              <w:top w:val="single" w:sz="4" w:space="0" w:color="auto"/>
              <w:left w:val="single" w:sz="4" w:space="0" w:color="auto"/>
              <w:bottom w:val="single" w:sz="4" w:space="0" w:color="auto"/>
              <w:right w:val="single" w:sz="24" w:space="0" w:color="auto"/>
            </w:tcBorders>
            <w:shd w:val="clear" w:color="auto" w:fill="E6E6E6"/>
          </w:tcPr>
          <w:p w14:paraId="41D2D258"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311BF80B" w14:textId="77777777" w:rsidTr="00B32B36">
        <w:trPr>
          <w:cantSplit/>
          <w:trHeight w:val="974"/>
        </w:trPr>
        <w:tc>
          <w:tcPr>
            <w:tcW w:w="4770" w:type="dxa"/>
            <w:vMerge/>
            <w:tcBorders>
              <w:left w:val="single" w:sz="24" w:space="0" w:color="auto"/>
              <w:right w:val="single" w:sz="4" w:space="0" w:color="auto"/>
            </w:tcBorders>
            <w:shd w:val="clear" w:color="auto" w:fill="E6E6E6"/>
          </w:tcPr>
          <w:p w14:paraId="53EC6DD5" w14:textId="77777777" w:rsidR="00375F59" w:rsidRPr="00375F59" w:rsidRDefault="00375F59" w:rsidP="00375F59">
            <w:pPr>
              <w:spacing w:after="0" w:line="240" w:lineRule="auto"/>
              <w:rPr>
                <w:rFonts w:ascii="Arial" w:eastAsia="Times New Roman"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E6E6E6"/>
          </w:tcPr>
          <w:p w14:paraId="303E77D8"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Narrative provides an explanation of how the program determines the percentage of students achieving each benchmark</w:t>
            </w:r>
            <w:r w:rsidRPr="00375F59">
              <w:rPr>
                <w:rFonts w:ascii="Arial" w:hAnsi="Arial" w:cs="Arial"/>
                <w:sz w:val="20"/>
                <w:szCs w:val="20"/>
              </w:rPr>
              <w:t xml:space="preserve"> for all program options</w:t>
            </w:r>
            <w:r w:rsidRPr="00375F59">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E6E6E6"/>
          </w:tcPr>
          <w:p w14:paraId="67886FC9" w14:textId="77777777" w:rsidR="00375F59" w:rsidRPr="00375F59" w:rsidRDefault="00375F59" w:rsidP="00375F59">
            <w:pPr>
              <w:spacing w:after="0" w:line="240" w:lineRule="auto"/>
              <w:rPr>
                <w:rFonts w:ascii="Arial" w:eastAsia="Times New Roman" w:hAnsi="Arial" w:cs="Arial"/>
                <w:sz w:val="20"/>
                <w:szCs w:val="20"/>
              </w:rPr>
            </w:pPr>
          </w:p>
        </w:tc>
        <w:tc>
          <w:tcPr>
            <w:tcW w:w="3864" w:type="dxa"/>
            <w:tcBorders>
              <w:top w:val="single" w:sz="4" w:space="0" w:color="auto"/>
              <w:left w:val="single" w:sz="4" w:space="0" w:color="auto"/>
              <w:bottom w:val="single" w:sz="4" w:space="0" w:color="auto"/>
              <w:right w:val="single" w:sz="24" w:space="0" w:color="auto"/>
            </w:tcBorders>
            <w:shd w:val="clear" w:color="auto" w:fill="E6E6E6"/>
          </w:tcPr>
          <w:p w14:paraId="78355572"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0797F33E" w14:textId="77777777" w:rsidTr="00B32B36">
        <w:trPr>
          <w:cantSplit/>
          <w:trHeight w:val="1067"/>
        </w:trPr>
        <w:tc>
          <w:tcPr>
            <w:tcW w:w="4770" w:type="dxa"/>
            <w:vMerge/>
            <w:tcBorders>
              <w:left w:val="single" w:sz="24" w:space="0" w:color="auto"/>
              <w:bottom w:val="single" w:sz="4" w:space="0" w:color="auto"/>
              <w:right w:val="single" w:sz="4" w:space="0" w:color="auto"/>
            </w:tcBorders>
            <w:shd w:val="clear" w:color="auto" w:fill="E6E6E6"/>
          </w:tcPr>
          <w:p w14:paraId="19077AC4" w14:textId="77777777" w:rsidR="00375F59" w:rsidRPr="00375F59" w:rsidRDefault="00375F59" w:rsidP="00375F59">
            <w:pPr>
              <w:spacing w:after="0" w:line="240" w:lineRule="auto"/>
              <w:rPr>
                <w:rFonts w:ascii="Arial" w:eastAsia="Times New Roman" w:hAnsi="Arial" w:cs="Arial"/>
                <w:sz w:val="20"/>
                <w:szCs w:val="20"/>
              </w:rPr>
            </w:pPr>
          </w:p>
        </w:tc>
        <w:tc>
          <w:tcPr>
            <w:tcW w:w="4320" w:type="dxa"/>
            <w:tcBorders>
              <w:top w:val="single" w:sz="4" w:space="0" w:color="auto"/>
              <w:left w:val="single" w:sz="4" w:space="0" w:color="auto"/>
              <w:right w:val="single" w:sz="4" w:space="0" w:color="auto"/>
            </w:tcBorders>
            <w:shd w:val="clear" w:color="auto" w:fill="E6E6E6"/>
          </w:tcPr>
          <w:p w14:paraId="4EFD7098"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Program provides copies of all assessment measures used to assess all identified competencies</w:t>
            </w:r>
            <w:r w:rsidRPr="00375F59">
              <w:rPr>
                <w:rFonts w:ascii="Arial" w:hAnsi="Arial" w:cs="Arial"/>
                <w:sz w:val="20"/>
                <w:szCs w:val="20"/>
              </w:rPr>
              <w:t xml:space="preserve"> for all program options</w:t>
            </w:r>
            <w:r w:rsidRPr="00375F59">
              <w:rPr>
                <w:rFonts w:ascii="Arial" w:eastAsia="Times New Roman" w:hAnsi="Arial" w:cs="Arial"/>
                <w:sz w:val="20"/>
                <w:szCs w:val="20"/>
              </w:rPr>
              <w:t>.</w:t>
            </w:r>
          </w:p>
        </w:tc>
        <w:tc>
          <w:tcPr>
            <w:tcW w:w="1350" w:type="dxa"/>
            <w:tcBorders>
              <w:top w:val="single" w:sz="4" w:space="0" w:color="auto"/>
              <w:left w:val="single" w:sz="4" w:space="0" w:color="auto"/>
              <w:right w:val="single" w:sz="4" w:space="0" w:color="auto"/>
            </w:tcBorders>
            <w:shd w:val="clear" w:color="auto" w:fill="E6E6E6"/>
          </w:tcPr>
          <w:p w14:paraId="6BD54451" w14:textId="77777777" w:rsidR="00375F59" w:rsidRPr="00375F59" w:rsidRDefault="00375F59" w:rsidP="00375F59">
            <w:pPr>
              <w:spacing w:after="0" w:line="240" w:lineRule="auto"/>
              <w:rPr>
                <w:rFonts w:ascii="Arial" w:eastAsia="Times New Roman" w:hAnsi="Arial" w:cs="Arial"/>
                <w:sz w:val="20"/>
                <w:szCs w:val="20"/>
              </w:rPr>
            </w:pPr>
          </w:p>
        </w:tc>
        <w:tc>
          <w:tcPr>
            <w:tcW w:w="3864" w:type="dxa"/>
            <w:tcBorders>
              <w:top w:val="single" w:sz="4" w:space="0" w:color="auto"/>
              <w:left w:val="single" w:sz="4" w:space="0" w:color="auto"/>
              <w:right w:val="single" w:sz="24" w:space="0" w:color="auto"/>
            </w:tcBorders>
            <w:shd w:val="clear" w:color="auto" w:fill="E6E6E6"/>
          </w:tcPr>
          <w:p w14:paraId="6FAAD41B" w14:textId="77777777" w:rsidR="00375F59" w:rsidRPr="00375F59" w:rsidRDefault="00375F59" w:rsidP="00375F59">
            <w:pPr>
              <w:spacing w:after="0" w:line="240" w:lineRule="auto"/>
              <w:rPr>
                <w:rFonts w:ascii="Arial" w:eastAsia="Times New Roman" w:hAnsi="Arial" w:cs="Arial"/>
                <w:sz w:val="20"/>
                <w:szCs w:val="20"/>
              </w:rPr>
            </w:pPr>
          </w:p>
        </w:tc>
      </w:tr>
    </w:tbl>
    <w:p w14:paraId="6B5B467F"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27AC6016"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1AEEFFD7"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5DD99865"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7FB84ADB"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5C1CB08A" w14:textId="77777777" w:rsidR="00375F59" w:rsidRPr="00375F59" w:rsidRDefault="00375F59" w:rsidP="00375F59">
      <w:pPr>
        <w:spacing w:after="0" w:line="240" w:lineRule="auto"/>
        <w:rPr>
          <w:rFonts w:ascii="Times New Roman" w:eastAsia="Times New Roman" w:hAnsi="Times New Roman" w:cs="Times New Roman"/>
          <w:sz w:val="24"/>
          <w:szCs w:val="24"/>
        </w:rPr>
      </w:pPr>
    </w:p>
    <w:p w14:paraId="53AD7712" w14:textId="77777777" w:rsidR="00375F59" w:rsidRPr="00375F59" w:rsidRDefault="00375F59" w:rsidP="00375F59">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center" w:tblpY="39"/>
        <w:tblW w:w="14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680"/>
        <w:gridCol w:w="4320"/>
        <w:gridCol w:w="1350"/>
        <w:gridCol w:w="3864"/>
      </w:tblGrid>
      <w:tr w:rsidR="00375F59" w:rsidRPr="00375F59" w14:paraId="1881BFA6" w14:textId="77777777" w:rsidTr="00B32B36">
        <w:trPr>
          <w:cantSplit/>
        </w:trPr>
        <w:tc>
          <w:tcPr>
            <w:tcW w:w="4680" w:type="dxa"/>
            <w:tcBorders>
              <w:left w:val="single" w:sz="24" w:space="0" w:color="auto"/>
            </w:tcBorders>
            <w:shd w:val="clear" w:color="auto" w:fill="E6E6E6"/>
            <w:vAlign w:val="center"/>
          </w:tcPr>
          <w:p w14:paraId="40BDDEAE" w14:textId="77777777" w:rsidR="00375F59" w:rsidRPr="00375F59" w:rsidRDefault="00375F59" w:rsidP="00375F59">
            <w:pPr>
              <w:spacing w:after="0" w:line="240" w:lineRule="auto"/>
              <w:jc w:val="center"/>
              <w:rPr>
                <w:rFonts w:ascii="Arial" w:eastAsia="Times New Roman" w:hAnsi="Arial" w:cs="Arial"/>
                <w:sz w:val="20"/>
                <w:szCs w:val="20"/>
              </w:rPr>
            </w:pPr>
            <w:r w:rsidRPr="00375F59">
              <w:rPr>
                <w:rFonts w:ascii="Arial" w:eastAsia="Times New Roman" w:hAnsi="Arial" w:cs="Arial"/>
                <w:b/>
                <w:sz w:val="20"/>
                <w:szCs w:val="20"/>
              </w:rPr>
              <w:t>Accreditation Standard</w:t>
            </w:r>
          </w:p>
        </w:tc>
        <w:tc>
          <w:tcPr>
            <w:tcW w:w="4320" w:type="dxa"/>
            <w:tcBorders>
              <w:bottom w:val="single" w:sz="8" w:space="0" w:color="auto"/>
            </w:tcBorders>
            <w:shd w:val="clear" w:color="auto" w:fill="E6E6E6"/>
            <w:vAlign w:val="center"/>
          </w:tcPr>
          <w:p w14:paraId="4F149DB0" w14:textId="77777777" w:rsidR="00375F59" w:rsidRPr="00375F59" w:rsidRDefault="00375F59" w:rsidP="00375F59">
            <w:pPr>
              <w:autoSpaceDE w:val="0"/>
              <w:autoSpaceDN w:val="0"/>
              <w:spacing w:after="0" w:line="240" w:lineRule="auto"/>
              <w:ind w:left="99"/>
              <w:jc w:val="center"/>
              <w:rPr>
                <w:rFonts w:ascii="Arial" w:eastAsia="Times New Roman" w:hAnsi="Arial" w:cs="Arial"/>
                <w:sz w:val="20"/>
                <w:szCs w:val="20"/>
              </w:rPr>
            </w:pPr>
            <w:r w:rsidRPr="00375F59">
              <w:rPr>
                <w:rFonts w:ascii="Arial" w:eastAsia="Times New Roman" w:hAnsi="Arial" w:cs="Arial"/>
                <w:b/>
                <w:sz w:val="20"/>
                <w:szCs w:val="20"/>
              </w:rPr>
              <w:t>Compliance Statement</w:t>
            </w:r>
          </w:p>
        </w:tc>
        <w:tc>
          <w:tcPr>
            <w:tcW w:w="1350" w:type="dxa"/>
            <w:tcBorders>
              <w:bottom w:val="single" w:sz="8" w:space="0" w:color="auto"/>
              <w:right w:val="single" w:sz="4" w:space="0" w:color="auto"/>
            </w:tcBorders>
            <w:shd w:val="clear" w:color="auto" w:fill="E6E6E6"/>
            <w:vAlign w:val="center"/>
          </w:tcPr>
          <w:p w14:paraId="64F25907"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eastAsia="Times New Roman" w:hAnsi="Arial" w:cs="Arial"/>
                <w:b/>
                <w:sz w:val="20"/>
                <w:szCs w:val="20"/>
              </w:rPr>
              <w:t>Location</w:t>
            </w:r>
            <w:r w:rsidRPr="00375F59">
              <w:rPr>
                <w:rFonts w:ascii="Arial" w:hAnsi="Arial" w:cs="Arial"/>
                <w:b/>
                <w:sz w:val="20"/>
                <w:szCs w:val="20"/>
              </w:rPr>
              <w:br/>
            </w:r>
            <w:r w:rsidRPr="00375F59">
              <w:rPr>
                <w:rFonts w:ascii="Arial" w:hAnsi="Arial" w:cs="Arial"/>
                <w:bCs/>
                <w:i/>
                <w:iCs/>
                <w:color w:val="C00000"/>
                <w:sz w:val="20"/>
                <w:szCs w:val="20"/>
              </w:rPr>
              <w:t>(page # in BM1)</w:t>
            </w:r>
          </w:p>
        </w:tc>
        <w:tc>
          <w:tcPr>
            <w:tcW w:w="3864" w:type="dxa"/>
            <w:tcBorders>
              <w:left w:val="single" w:sz="4" w:space="0" w:color="auto"/>
              <w:bottom w:val="single" w:sz="8" w:space="0" w:color="auto"/>
              <w:right w:val="single" w:sz="24" w:space="0" w:color="auto"/>
            </w:tcBorders>
            <w:shd w:val="clear" w:color="auto" w:fill="E6E6E6"/>
            <w:vAlign w:val="center"/>
          </w:tcPr>
          <w:p w14:paraId="404E578E" w14:textId="77777777" w:rsidR="00375F59" w:rsidRPr="00375F59" w:rsidRDefault="00375F59" w:rsidP="00375F59">
            <w:pPr>
              <w:spacing w:after="0" w:line="240" w:lineRule="auto"/>
              <w:jc w:val="center"/>
              <w:rPr>
                <w:rFonts w:ascii="Arial" w:eastAsia="Times New Roman" w:hAnsi="Arial" w:cs="Arial"/>
                <w:b/>
                <w:sz w:val="20"/>
                <w:szCs w:val="20"/>
              </w:rPr>
            </w:pPr>
            <w:r w:rsidRPr="00375F59">
              <w:rPr>
                <w:rFonts w:ascii="Arial" w:hAnsi="Arial" w:cs="Arial"/>
                <w:b/>
                <w:color w:val="000000"/>
                <w:sz w:val="20"/>
                <w:szCs w:val="20"/>
              </w:rPr>
              <w:t>Comments</w:t>
            </w:r>
            <w:r w:rsidRPr="00375F59">
              <w:rPr>
                <w:rFonts w:ascii="Arial" w:hAnsi="Arial" w:cs="Arial"/>
                <w:b/>
                <w:color w:val="000000"/>
                <w:sz w:val="20"/>
                <w:szCs w:val="20"/>
              </w:rPr>
              <w:br/>
            </w:r>
            <w:r w:rsidRPr="00375F59">
              <w:rPr>
                <w:rFonts w:ascii="Arial" w:hAnsi="Arial" w:cs="Arial"/>
                <w:bCs/>
                <w:i/>
                <w:iCs/>
                <w:color w:val="C00000"/>
                <w:sz w:val="20"/>
                <w:szCs w:val="20"/>
              </w:rPr>
              <w:t>(COA visitor)</w:t>
            </w:r>
          </w:p>
        </w:tc>
      </w:tr>
      <w:tr w:rsidR="00375F59" w:rsidRPr="00375F59" w14:paraId="3C1AAEE4" w14:textId="77777777" w:rsidTr="00B32B36">
        <w:trPr>
          <w:cantSplit/>
          <w:trHeight w:val="536"/>
        </w:trPr>
        <w:tc>
          <w:tcPr>
            <w:tcW w:w="4680" w:type="dxa"/>
            <w:vMerge w:val="restart"/>
            <w:tcBorders>
              <w:left w:val="single" w:sz="24" w:space="0" w:color="auto"/>
            </w:tcBorders>
            <w:shd w:val="clear" w:color="auto" w:fill="E6E6E6"/>
          </w:tcPr>
          <w:p w14:paraId="44A20DB5"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4.0.4:</w:t>
            </w:r>
            <w:r w:rsidRPr="00375F59">
              <w:rPr>
                <w:rFonts w:ascii="Arial" w:eastAsia="Times New Roman" w:hAnsi="Arial" w:cs="Arial"/>
                <w:sz w:val="20"/>
                <w:szCs w:val="20"/>
              </w:rPr>
              <w:t xml:space="preserve"> </w:t>
            </w:r>
            <w:r w:rsidRPr="00375F59">
              <w:rPr>
                <w:rFonts w:ascii="Times New Roman" w:eastAsia="Times New Roman" w:hAnsi="Times New Roman" w:cs="Times New Roman"/>
                <w:sz w:val="24"/>
                <w:szCs w:val="24"/>
              </w:rPr>
              <w:t xml:space="preserve"> </w:t>
            </w:r>
            <w:r w:rsidRPr="00375F59">
              <w:rPr>
                <w:rFonts w:ascii="Arial" w:eastAsia="Times New Roman" w:hAnsi="Arial" w:cs="Arial"/>
                <w:sz w:val="20"/>
                <w:szCs w:val="20"/>
              </w:rPr>
              <w:t>The program describes the process used to evaluate outcomes and their implications for program renewal across program options. It discusses specific changes it has made in the program based on these assessment outcomes with clear links to the data.</w:t>
            </w:r>
          </w:p>
        </w:tc>
        <w:tc>
          <w:tcPr>
            <w:tcW w:w="4320" w:type="dxa"/>
            <w:tcBorders>
              <w:bottom w:val="single" w:sz="8" w:space="0" w:color="auto"/>
            </w:tcBorders>
            <w:shd w:val="clear" w:color="auto" w:fill="E6E6E6"/>
          </w:tcPr>
          <w:p w14:paraId="17F4C0C2"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The narrative describes the process used to evaluate outcomes for each program option.</w:t>
            </w:r>
          </w:p>
        </w:tc>
        <w:tc>
          <w:tcPr>
            <w:tcW w:w="1350" w:type="dxa"/>
            <w:tcBorders>
              <w:right w:val="single" w:sz="4" w:space="0" w:color="auto"/>
            </w:tcBorders>
            <w:shd w:val="clear" w:color="auto" w:fill="E6E6E6"/>
          </w:tcPr>
          <w:p w14:paraId="23938A73" w14:textId="77777777" w:rsidR="00375F59" w:rsidRPr="00375F59" w:rsidRDefault="00375F59" w:rsidP="00375F59">
            <w:pPr>
              <w:spacing w:after="0" w:line="240" w:lineRule="auto"/>
              <w:rPr>
                <w:rFonts w:ascii="Arial" w:eastAsia="Times New Roman" w:hAnsi="Arial" w:cs="Arial"/>
                <w:b/>
                <w:sz w:val="20"/>
                <w:szCs w:val="20"/>
              </w:rPr>
            </w:pPr>
          </w:p>
        </w:tc>
        <w:tc>
          <w:tcPr>
            <w:tcW w:w="3864" w:type="dxa"/>
            <w:tcBorders>
              <w:left w:val="single" w:sz="4" w:space="0" w:color="auto"/>
              <w:right w:val="single" w:sz="24" w:space="0" w:color="auto"/>
            </w:tcBorders>
            <w:shd w:val="clear" w:color="auto" w:fill="E6E6E6"/>
          </w:tcPr>
          <w:p w14:paraId="6E332B8D"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77ADD52C" w14:textId="77777777" w:rsidTr="00B32B36">
        <w:trPr>
          <w:cantSplit/>
          <w:trHeight w:val="536"/>
        </w:trPr>
        <w:tc>
          <w:tcPr>
            <w:tcW w:w="4680" w:type="dxa"/>
            <w:vMerge/>
            <w:tcBorders>
              <w:left w:val="single" w:sz="24" w:space="0" w:color="auto"/>
            </w:tcBorders>
            <w:shd w:val="clear" w:color="auto" w:fill="E6E6E6"/>
          </w:tcPr>
          <w:p w14:paraId="66B4459B" w14:textId="77777777" w:rsidR="00375F59" w:rsidRPr="00375F59" w:rsidRDefault="00375F59" w:rsidP="00375F59">
            <w:pPr>
              <w:spacing w:after="0" w:line="240" w:lineRule="auto"/>
              <w:rPr>
                <w:rFonts w:ascii="Arial" w:eastAsia="Times New Roman" w:hAnsi="Arial" w:cs="Arial"/>
                <w:b/>
                <w:sz w:val="20"/>
                <w:szCs w:val="20"/>
              </w:rPr>
            </w:pPr>
          </w:p>
        </w:tc>
        <w:tc>
          <w:tcPr>
            <w:tcW w:w="4320" w:type="dxa"/>
            <w:tcBorders>
              <w:bottom w:val="single" w:sz="8" w:space="0" w:color="auto"/>
            </w:tcBorders>
            <w:shd w:val="clear" w:color="auto" w:fill="E6E6E6"/>
          </w:tcPr>
          <w:p w14:paraId="2CDF30EA"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The narrative describes the implications for program renewal across all program options. (Compliance need not be demonstrated until BMIII).</w:t>
            </w:r>
          </w:p>
        </w:tc>
        <w:tc>
          <w:tcPr>
            <w:tcW w:w="1350" w:type="dxa"/>
            <w:tcBorders>
              <w:right w:val="single" w:sz="4" w:space="0" w:color="auto"/>
            </w:tcBorders>
            <w:shd w:val="clear" w:color="auto" w:fill="E6E6E6"/>
          </w:tcPr>
          <w:p w14:paraId="0964402D" w14:textId="77777777" w:rsidR="00375F59" w:rsidRPr="00375F59" w:rsidRDefault="00375F59" w:rsidP="00375F59">
            <w:pPr>
              <w:spacing w:after="0" w:line="240" w:lineRule="auto"/>
              <w:rPr>
                <w:rFonts w:ascii="Arial" w:eastAsia="Times New Roman" w:hAnsi="Arial" w:cs="Arial"/>
                <w:b/>
                <w:sz w:val="20"/>
                <w:szCs w:val="20"/>
              </w:rPr>
            </w:pPr>
          </w:p>
        </w:tc>
        <w:tc>
          <w:tcPr>
            <w:tcW w:w="3864" w:type="dxa"/>
            <w:tcBorders>
              <w:left w:val="single" w:sz="4" w:space="0" w:color="auto"/>
              <w:right w:val="single" w:sz="24" w:space="0" w:color="auto"/>
            </w:tcBorders>
            <w:shd w:val="clear" w:color="auto" w:fill="E6E6E6"/>
          </w:tcPr>
          <w:p w14:paraId="65FEB68B"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62E81FA8" w14:textId="77777777" w:rsidTr="00B32B36">
        <w:trPr>
          <w:cantSplit/>
          <w:trHeight w:val="536"/>
        </w:trPr>
        <w:tc>
          <w:tcPr>
            <w:tcW w:w="4680" w:type="dxa"/>
            <w:vMerge/>
            <w:tcBorders>
              <w:left w:val="single" w:sz="24" w:space="0" w:color="auto"/>
            </w:tcBorders>
            <w:shd w:val="clear" w:color="auto" w:fill="E6E6E6"/>
          </w:tcPr>
          <w:p w14:paraId="62D801A7" w14:textId="77777777" w:rsidR="00375F59" w:rsidRPr="00375F59" w:rsidRDefault="00375F59" w:rsidP="00375F59">
            <w:pPr>
              <w:spacing w:after="0" w:line="240" w:lineRule="auto"/>
              <w:rPr>
                <w:rFonts w:ascii="Arial" w:eastAsia="Times New Roman" w:hAnsi="Arial" w:cs="Arial"/>
                <w:b/>
                <w:sz w:val="20"/>
                <w:szCs w:val="20"/>
              </w:rPr>
            </w:pPr>
          </w:p>
        </w:tc>
        <w:tc>
          <w:tcPr>
            <w:tcW w:w="4320" w:type="dxa"/>
            <w:tcBorders>
              <w:bottom w:val="single" w:sz="8" w:space="0" w:color="auto"/>
            </w:tcBorders>
            <w:shd w:val="clear" w:color="auto" w:fill="E6E6E6"/>
          </w:tcPr>
          <w:p w14:paraId="13C44980" w14:textId="77777777" w:rsidR="00375F59" w:rsidRPr="00375F59" w:rsidRDefault="00375F59" w:rsidP="00375F59">
            <w:pPr>
              <w:autoSpaceDE w:val="0"/>
              <w:autoSpaceDN w:val="0"/>
              <w:spacing w:after="0" w:line="240" w:lineRule="auto"/>
              <w:rPr>
                <w:rFonts w:ascii="Arial" w:eastAsia="Times New Roman" w:hAnsi="Arial" w:cs="Arial"/>
                <w:b/>
                <w:sz w:val="20"/>
                <w:szCs w:val="20"/>
              </w:rPr>
            </w:pPr>
            <w:r w:rsidRPr="00375F59">
              <w:rPr>
                <w:rFonts w:ascii="Arial" w:eastAsia="Times New Roman" w:hAnsi="Arial" w:cs="Arial"/>
                <w:sz w:val="20"/>
                <w:szCs w:val="20"/>
              </w:rPr>
              <w:t>The narrative discusses specific changes it has made in the program based on these assessment outcomes with clear links to the data for each program option. (Compliance need not be demonstrated until BMIII).</w:t>
            </w:r>
          </w:p>
        </w:tc>
        <w:tc>
          <w:tcPr>
            <w:tcW w:w="1350" w:type="dxa"/>
            <w:tcBorders>
              <w:bottom w:val="single" w:sz="8" w:space="0" w:color="auto"/>
              <w:right w:val="single" w:sz="4" w:space="0" w:color="auto"/>
            </w:tcBorders>
            <w:shd w:val="clear" w:color="auto" w:fill="E6E6E6"/>
          </w:tcPr>
          <w:p w14:paraId="6C446134" w14:textId="77777777" w:rsidR="00375F59" w:rsidRPr="00375F59" w:rsidRDefault="00375F59" w:rsidP="00375F59">
            <w:pPr>
              <w:spacing w:after="0" w:line="240" w:lineRule="auto"/>
              <w:rPr>
                <w:rFonts w:ascii="Arial" w:eastAsia="Times New Roman" w:hAnsi="Arial" w:cs="Arial"/>
                <w:b/>
                <w:sz w:val="20"/>
                <w:szCs w:val="20"/>
              </w:rPr>
            </w:pPr>
          </w:p>
        </w:tc>
        <w:tc>
          <w:tcPr>
            <w:tcW w:w="3864" w:type="dxa"/>
            <w:tcBorders>
              <w:left w:val="single" w:sz="4" w:space="0" w:color="auto"/>
              <w:bottom w:val="single" w:sz="8" w:space="0" w:color="auto"/>
              <w:right w:val="single" w:sz="24" w:space="0" w:color="auto"/>
            </w:tcBorders>
            <w:shd w:val="clear" w:color="auto" w:fill="E6E6E6"/>
          </w:tcPr>
          <w:p w14:paraId="16520074" w14:textId="77777777" w:rsidR="00375F59" w:rsidRPr="00375F59" w:rsidRDefault="00375F59" w:rsidP="00375F59">
            <w:pPr>
              <w:spacing w:after="0" w:line="240" w:lineRule="auto"/>
              <w:rPr>
                <w:rFonts w:ascii="Arial" w:eastAsia="Times New Roman" w:hAnsi="Arial" w:cs="Arial"/>
                <w:b/>
                <w:sz w:val="20"/>
                <w:szCs w:val="20"/>
              </w:rPr>
            </w:pPr>
          </w:p>
        </w:tc>
      </w:tr>
      <w:tr w:rsidR="00375F59" w:rsidRPr="00375F59" w14:paraId="037B1070" w14:textId="77777777" w:rsidTr="00B32B36">
        <w:trPr>
          <w:cantSplit/>
          <w:trHeight w:val="993"/>
        </w:trPr>
        <w:tc>
          <w:tcPr>
            <w:tcW w:w="4680" w:type="dxa"/>
            <w:vMerge w:val="restart"/>
            <w:tcBorders>
              <w:left w:val="single" w:sz="24" w:space="0" w:color="auto"/>
            </w:tcBorders>
            <w:shd w:val="clear" w:color="auto" w:fill="E6E6E6"/>
          </w:tcPr>
          <w:p w14:paraId="7E134EBD"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b/>
                <w:sz w:val="20"/>
                <w:szCs w:val="20"/>
              </w:rPr>
              <w:t>4.0.5:</w:t>
            </w:r>
            <w:r w:rsidRPr="00375F59">
              <w:rPr>
                <w:rFonts w:ascii="Arial" w:eastAsia="Times New Roman" w:hAnsi="Arial" w:cs="Arial"/>
                <w:sz w:val="20"/>
                <w:szCs w:val="20"/>
              </w:rPr>
              <w:t xml:space="preserve"> </w:t>
            </w:r>
            <w:r w:rsidRPr="00375F59">
              <w:rPr>
                <w:rFonts w:ascii="Times New Roman" w:eastAsia="Times New Roman" w:hAnsi="Times New Roman" w:cs="Times New Roman"/>
                <w:sz w:val="24"/>
                <w:szCs w:val="24"/>
              </w:rPr>
              <w:t xml:space="preserve"> </w:t>
            </w:r>
            <w:r w:rsidRPr="00375F59">
              <w:rPr>
                <w:rFonts w:ascii="Arial" w:eastAsia="Times New Roman" w:hAnsi="Arial" w:cs="Arial"/>
                <w:sz w:val="20"/>
                <w:szCs w:val="20"/>
              </w:rPr>
              <w:t>For each program option, the program provides its plan and summary data for the assessment of the implicit curriculum as defined in EP 4.0 from program defined stakeholders.  The program discusses implications for program renewal and specific changes it has made based on these assessment outcomes.</w:t>
            </w:r>
          </w:p>
        </w:tc>
        <w:tc>
          <w:tcPr>
            <w:tcW w:w="4320" w:type="dxa"/>
            <w:tcBorders>
              <w:bottom w:val="single" w:sz="4" w:space="0" w:color="auto"/>
              <w:right w:val="single" w:sz="4" w:space="0" w:color="auto"/>
            </w:tcBorders>
            <w:shd w:val="clear" w:color="auto" w:fill="E6E6E6"/>
          </w:tcPr>
          <w:p w14:paraId="45C09947"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For each program option, the narrative provides the program plan for assessing the implicit curriculum, including program-defined stakeholders.</w:t>
            </w:r>
          </w:p>
        </w:tc>
        <w:tc>
          <w:tcPr>
            <w:tcW w:w="1350" w:type="dxa"/>
            <w:tcBorders>
              <w:left w:val="single" w:sz="4" w:space="0" w:color="auto"/>
              <w:bottom w:val="single" w:sz="4" w:space="0" w:color="auto"/>
              <w:right w:val="single" w:sz="4" w:space="0" w:color="auto"/>
            </w:tcBorders>
            <w:shd w:val="clear" w:color="auto" w:fill="E6E6E6"/>
          </w:tcPr>
          <w:p w14:paraId="08C512EF" w14:textId="77777777" w:rsidR="00375F59" w:rsidRPr="00375F59" w:rsidRDefault="00375F59" w:rsidP="00375F59">
            <w:pPr>
              <w:spacing w:after="0" w:line="240" w:lineRule="auto"/>
              <w:ind w:left="360"/>
              <w:rPr>
                <w:rFonts w:ascii="Arial" w:eastAsia="Times New Roman" w:hAnsi="Arial" w:cs="Arial"/>
                <w:sz w:val="20"/>
                <w:szCs w:val="20"/>
              </w:rPr>
            </w:pPr>
          </w:p>
          <w:p w14:paraId="0B742202"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br/>
            </w:r>
          </w:p>
        </w:tc>
        <w:tc>
          <w:tcPr>
            <w:tcW w:w="3864" w:type="dxa"/>
            <w:tcBorders>
              <w:left w:val="single" w:sz="4" w:space="0" w:color="auto"/>
              <w:bottom w:val="single" w:sz="4" w:space="0" w:color="auto"/>
              <w:right w:val="single" w:sz="24" w:space="0" w:color="auto"/>
            </w:tcBorders>
            <w:shd w:val="clear" w:color="auto" w:fill="E6E6E6"/>
          </w:tcPr>
          <w:p w14:paraId="01496FA3" w14:textId="77777777" w:rsidR="00375F59" w:rsidRPr="00375F59" w:rsidRDefault="00375F59" w:rsidP="00375F59">
            <w:pPr>
              <w:spacing w:after="0" w:line="240" w:lineRule="auto"/>
              <w:ind w:left="360"/>
              <w:rPr>
                <w:rFonts w:ascii="Arial" w:eastAsia="Times New Roman" w:hAnsi="Arial" w:cs="Arial"/>
                <w:sz w:val="20"/>
                <w:szCs w:val="20"/>
              </w:rPr>
            </w:pPr>
          </w:p>
          <w:p w14:paraId="794C6992"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64B035DF" w14:textId="77777777" w:rsidTr="00B32B36">
        <w:trPr>
          <w:cantSplit/>
          <w:trHeight w:val="992"/>
        </w:trPr>
        <w:tc>
          <w:tcPr>
            <w:tcW w:w="4680" w:type="dxa"/>
            <w:vMerge/>
            <w:tcBorders>
              <w:left w:val="single" w:sz="24" w:space="0" w:color="auto"/>
            </w:tcBorders>
            <w:shd w:val="clear" w:color="auto" w:fill="E6E6E6"/>
          </w:tcPr>
          <w:p w14:paraId="23324439" w14:textId="77777777" w:rsidR="00375F59" w:rsidRPr="00375F59" w:rsidRDefault="00375F59" w:rsidP="00375F59">
            <w:pPr>
              <w:spacing w:after="0" w:line="240" w:lineRule="auto"/>
              <w:rPr>
                <w:rFonts w:ascii="Arial" w:eastAsia="Times New Roman" w:hAnsi="Arial" w:cs="Arial"/>
                <w:b/>
                <w:sz w:val="20"/>
                <w:szCs w:val="20"/>
              </w:rPr>
            </w:pPr>
          </w:p>
        </w:tc>
        <w:tc>
          <w:tcPr>
            <w:tcW w:w="4320" w:type="dxa"/>
            <w:tcBorders>
              <w:top w:val="single" w:sz="4" w:space="0" w:color="auto"/>
              <w:bottom w:val="single" w:sz="4" w:space="0" w:color="auto"/>
              <w:right w:val="single" w:sz="4" w:space="0" w:color="auto"/>
            </w:tcBorders>
            <w:shd w:val="clear" w:color="auto" w:fill="E6E6E6"/>
          </w:tcPr>
          <w:p w14:paraId="5A7006A3"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For each program option, the narrative provides summary data for the assessment of the implicit curriculum, as defined in EP 4.0, including program-defined stakeholders (Compliance need not be demonstrated until BMIII).</w:t>
            </w:r>
          </w:p>
        </w:tc>
        <w:tc>
          <w:tcPr>
            <w:tcW w:w="1350" w:type="dxa"/>
            <w:tcBorders>
              <w:top w:val="single" w:sz="4" w:space="0" w:color="auto"/>
              <w:left w:val="single" w:sz="4" w:space="0" w:color="auto"/>
              <w:bottom w:val="single" w:sz="4" w:space="0" w:color="auto"/>
              <w:right w:val="single" w:sz="4" w:space="0" w:color="auto"/>
            </w:tcBorders>
            <w:shd w:val="clear" w:color="auto" w:fill="E6E6E6"/>
          </w:tcPr>
          <w:p w14:paraId="16BB8371" w14:textId="77777777" w:rsidR="00375F59" w:rsidRPr="00375F59" w:rsidRDefault="00375F59" w:rsidP="00375F59">
            <w:pPr>
              <w:spacing w:after="0" w:line="240" w:lineRule="auto"/>
              <w:rPr>
                <w:rFonts w:ascii="Arial" w:eastAsia="Times New Roman" w:hAnsi="Arial" w:cs="Arial"/>
                <w:sz w:val="20"/>
                <w:szCs w:val="20"/>
              </w:rPr>
            </w:pPr>
          </w:p>
        </w:tc>
        <w:tc>
          <w:tcPr>
            <w:tcW w:w="3864" w:type="dxa"/>
            <w:tcBorders>
              <w:top w:val="single" w:sz="4" w:space="0" w:color="auto"/>
              <w:left w:val="single" w:sz="4" w:space="0" w:color="auto"/>
              <w:bottom w:val="single" w:sz="4" w:space="0" w:color="auto"/>
              <w:right w:val="single" w:sz="24" w:space="0" w:color="auto"/>
            </w:tcBorders>
            <w:shd w:val="clear" w:color="auto" w:fill="E6E6E6"/>
          </w:tcPr>
          <w:p w14:paraId="32AE52EE" w14:textId="77777777" w:rsidR="00375F59" w:rsidRPr="00375F59" w:rsidRDefault="00375F59" w:rsidP="00375F59">
            <w:pPr>
              <w:spacing w:after="0" w:line="240" w:lineRule="auto"/>
              <w:rPr>
                <w:rFonts w:ascii="Arial" w:eastAsia="Times New Roman" w:hAnsi="Arial" w:cs="Arial"/>
                <w:sz w:val="20"/>
                <w:szCs w:val="20"/>
              </w:rPr>
            </w:pPr>
          </w:p>
        </w:tc>
      </w:tr>
      <w:tr w:rsidR="00375F59" w:rsidRPr="00375F59" w14:paraId="2131CADE" w14:textId="77777777" w:rsidTr="00B32B36">
        <w:trPr>
          <w:cantSplit/>
          <w:trHeight w:val="992"/>
        </w:trPr>
        <w:tc>
          <w:tcPr>
            <w:tcW w:w="4680" w:type="dxa"/>
            <w:vMerge/>
            <w:tcBorders>
              <w:left w:val="single" w:sz="24" w:space="0" w:color="auto"/>
              <w:bottom w:val="single" w:sz="24" w:space="0" w:color="auto"/>
            </w:tcBorders>
            <w:shd w:val="clear" w:color="auto" w:fill="E6E6E6"/>
          </w:tcPr>
          <w:p w14:paraId="570F9BCE" w14:textId="77777777" w:rsidR="00375F59" w:rsidRPr="00375F59" w:rsidRDefault="00375F59" w:rsidP="00375F59">
            <w:pPr>
              <w:spacing w:after="0" w:line="240" w:lineRule="auto"/>
              <w:rPr>
                <w:rFonts w:ascii="Arial" w:eastAsia="Times New Roman" w:hAnsi="Arial" w:cs="Arial"/>
                <w:b/>
                <w:sz w:val="20"/>
                <w:szCs w:val="20"/>
              </w:rPr>
            </w:pPr>
          </w:p>
        </w:tc>
        <w:tc>
          <w:tcPr>
            <w:tcW w:w="4320" w:type="dxa"/>
            <w:tcBorders>
              <w:top w:val="single" w:sz="4" w:space="0" w:color="auto"/>
              <w:bottom w:val="single" w:sz="24" w:space="0" w:color="auto"/>
              <w:right w:val="single" w:sz="4" w:space="0" w:color="auto"/>
            </w:tcBorders>
            <w:shd w:val="clear" w:color="auto" w:fill="E6E6E6"/>
          </w:tcPr>
          <w:p w14:paraId="0CD907FA" w14:textId="77777777" w:rsidR="00375F59" w:rsidRPr="00375F59" w:rsidRDefault="00375F59" w:rsidP="00375F59">
            <w:pPr>
              <w:spacing w:after="0" w:line="240" w:lineRule="auto"/>
              <w:rPr>
                <w:rFonts w:ascii="Arial" w:eastAsia="Times New Roman" w:hAnsi="Arial" w:cs="Arial"/>
                <w:sz w:val="20"/>
                <w:szCs w:val="20"/>
              </w:rPr>
            </w:pPr>
            <w:r w:rsidRPr="00375F59">
              <w:rPr>
                <w:rFonts w:ascii="Arial" w:eastAsia="Times New Roman" w:hAnsi="Arial" w:cs="Arial"/>
                <w:sz w:val="20"/>
                <w:szCs w:val="20"/>
              </w:rPr>
              <w:t>For each program option, the narrative discusses the implications for program renewal and specific changes it has made based on these assessment outcomes (Compliance need not be demonstrated until BMIII).</w:t>
            </w:r>
          </w:p>
        </w:tc>
        <w:tc>
          <w:tcPr>
            <w:tcW w:w="1350" w:type="dxa"/>
            <w:tcBorders>
              <w:top w:val="single" w:sz="4" w:space="0" w:color="auto"/>
              <w:left w:val="single" w:sz="4" w:space="0" w:color="auto"/>
              <w:bottom w:val="single" w:sz="24" w:space="0" w:color="auto"/>
              <w:right w:val="single" w:sz="4" w:space="0" w:color="auto"/>
            </w:tcBorders>
            <w:shd w:val="clear" w:color="auto" w:fill="E6E6E6"/>
          </w:tcPr>
          <w:p w14:paraId="7D13C900" w14:textId="77777777" w:rsidR="00375F59" w:rsidRPr="00375F59" w:rsidRDefault="00375F59" w:rsidP="00375F59">
            <w:pPr>
              <w:spacing w:after="0" w:line="240" w:lineRule="auto"/>
              <w:rPr>
                <w:rFonts w:ascii="Arial" w:eastAsia="Times New Roman" w:hAnsi="Arial" w:cs="Arial"/>
                <w:sz w:val="20"/>
                <w:szCs w:val="20"/>
              </w:rPr>
            </w:pPr>
          </w:p>
        </w:tc>
        <w:tc>
          <w:tcPr>
            <w:tcW w:w="3864" w:type="dxa"/>
            <w:tcBorders>
              <w:top w:val="single" w:sz="4" w:space="0" w:color="auto"/>
              <w:left w:val="single" w:sz="4" w:space="0" w:color="auto"/>
              <w:bottom w:val="single" w:sz="24" w:space="0" w:color="auto"/>
              <w:right w:val="single" w:sz="24" w:space="0" w:color="auto"/>
            </w:tcBorders>
            <w:shd w:val="clear" w:color="auto" w:fill="E6E6E6"/>
          </w:tcPr>
          <w:p w14:paraId="7B12F444" w14:textId="77777777" w:rsidR="00375F59" w:rsidRPr="00375F59" w:rsidRDefault="00375F59" w:rsidP="00375F59">
            <w:pPr>
              <w:spacing w:after="0" w:line="240" w:lineRule="auto"/>
              <w:rPr>
                <w:rFonts w:ascii="Arial" w:eastAsia="Times New Roman" w:hAnsi="Arial" w:cs="Arial"/>
                <w:sz w:val="20"/>
                <w:szCs w:val="20"/>
              </w:rPr>
            </w:pPr>
          </w:p>
        </w:tc>
      </w:tr>
    </w:tbl>
    <w:p w14:paraId="0E406B5C" w14:textId="77777777" w:rsidR="00375F59" w:rsidRPr="00375F59" w:rsidRDefault="00375F59" w:rsidP="00375F59">
      <w:pPr>
        <w:spacing w:after="0" w:line="240" w:lineRule="auto"/>
        <w:rPr>
          <w:rFonts w:ascii="Times New Roman" w:eastAsia="Times New Roman" w:hAnsi="Times New Roman" w:cs="Times New Roman"/>
          <w:sz w:val="20"/>
          <w:szCs w:val="20"/>
        </w:rPr>
      </w:pPr>
    </w:p>
    <w:p w14:paraId="4697D84F" w14:textId="77777777" w:rsidR="00B32B36" w:rsidRDefault="00B32B36">
      <w:pPr>
        <w:rPr>
          <w:rFonts w:ascii="Arial" w:eastAsia="Times New Roman" w:hAnsi="Arial" w:cs="Arial"/>
          <w:b/>
          <w:sz w:val="20"/>
          <w:szCs w:val="20"/>
        </w:rPr>
      </w:pPr>
      <w:r>
        <w:rPr>
          <w:rFonts w:ascii="Arial" w:eastAsia="Times New Roman" w:hAnsi="Arial" w:cs="Arial"/>
          <w:b/>
          <w:sz w:val="20"/>
          <w:szCs w:val="20"/>
        </w:rPr>
        <w:br w:type="page"/>
      </w:r>
    </w:p>
    <w:p w14:paraId="1F655D9F" w14:textId="438E5260" w:rsidR="00B32B36" w:rsidRPr="00375F59" w:rsidRDefault="00B32B36" w:rsidP="00B32B36">
      <w:pPr>
        <w:suppressAutoHyphens/>
        <w:spacing w:after="0" w:line="240" w:lineRule="auto"/>
        <w:ind w:left="-540" w:right="-540"/>
        <w:rPr>
          <w:rFonts w:ascii="Arial" w:eastAsia="Times New Roman" w:hAnsi="Arial" w:cs="Times New Roman"/>
          <w:sz w:val="20"/>
          <w:szCs w:val="24"/>
        </w:rPr>
      </w:pPr>
      <w:r w:rsidRPr="00375F59">
        <w:rPr>
          <w:rFonts w:ascii="Arial" w:eastAsia="Times New Roman" w:hAnsi="Arial" w:cs="Arial"/>
          <w:b/>
          <w:sz w:val="20"/>
          <w:szCs w:val="20"/>
        </w:rPr>
        <w:lastRenderedPageBreak/>
        <w:t>Section 3</w:t>
      </w:r>
      <w:r w:rsidR="0044383B">
        <w:rPr>
          <w:rFonts w:ascii="Arial" w:eastAsia="Times New Roman" w:hAnsi="Arial" w:cs="Arial"/>
          <w:b/>
          <w:sz w:val="20"/>
          <w:szCs w:val="20"/>
        </w:rPr>
        <w:t xml:space="preserve"> (part 2)</w:t>
      </w:r>
      <w:r w:rsidRPr="00375F59">
        <w:rPr>
          <w:rFonts w:ascii="Arial" w:eastAsia="Times New Roman" w:hAnsi="Arial" w:cs="Arial"/>
          <w:sz w:val="20"/>
          <w:szCs w:val="20"/>
        </w:rPr>
        <w:t xml:space="preserve"> of the Benchmark I Review Brief lists each accreditation standard (AS), related educational policies (EP), and compliance statements for accreditation standards under </w:t>
      </w:r>
      <w:r w:rsidRPr="00375F59">
        <w:rPr>
          <w:rFonts w:ascii="Arial" w:eastAsia="Times New Roman" w:hAnsi="Arial" w:cs="Arial"/>
          <w:b/>
          <w:sz w:val="20"/>
          <w:szCs w:val="20"/>
        </w:rPr>
        <w:t>Draft of the Following Accreditation Standards</w:t>
      </w:r>
      <w:r w:rsidRPr="00375F59">
        <w:rPr>
          <w:rFonts w:ascii="Arial" w:eastAsia="Times New Roman" w:hAnsi="Arial" w:cs="Arial"/>
          <w:sz w:val="20"/>
          <w:szCs w:val="20"/>
        </w:rPr>
        <w:t xml:space="preserve"> in Benchmark I. In the </w:t>
      </w:r>
      <w:r w:rsidRPr="00375F59">
        <w:rPr>
          <w:rFonts w:ascii="Arial" w:eastAsia="Times New Roman" w:hAnsi="Arial" w:cs="Arial"/>
          <w:i/>
          <w:sz w:val="20"/>
          <w:szCs w:val="20"/>
        </w:rPr>
        <w:t>Location</w:t>
      </w:r>
      <w:r w:rsidRPr="00375F59">
        <w:rPr>
          <w:rFonts w:ascii="Arial" w:eastAsia="Times New Roman" w:hAnsi="Arial" w:cs="Arial"/>
          <w:sz w:val="20"/>
          <w:szCs w:val="20"/>
        </w:rPr>
        <w:t xml:space="preserve"> column, the program indicates the document name and page number where each compliance statement is addressed in the program’s Benchmark I.  </w:t>
      </w:r>
      <w:r w:rsidRPr="00375F59">
        <w:rPr>
          <w:rFonts w:ascii="Arial" w:eastAsia="Times New Roman" w:hAnsi="Arial" w:cs="Times New Roman"/>
          <w:sz w:val="20"/>
          <w:szCs w:val="24"/>
        </w:rPr>
        <w:t xml:space="preserve">The commission reader types suggestions to improvement to be used when the program develops its </w:t>
      </w:r>
      <w:r w:rsidR="005F2E58">
        <w:rPr>
          <w:rFonts w:ascii="Arial" w:eastAsia="Times New Roman" w:hAnsi="Arial" w:cs="Times New Roman"/>
          <w:i/>
          <w:iCs/>
          <w:sz w:val="20"/>
          <w:szCs w:val="24"/>
        </w:rPr>
        <w:t>Initial Accreditation Self-Study</w:t>
      </w:r>
      <w:r w:rsidRPr="00375F59">
        <w:rPr>
          <w:rFonts w:ascii="Arial" w:eastAsia="Times New Roman" w:hAnsi="Arial" w:cs="Times New Roman"/>
          <w:sz w:val="20"/>
          <w:szCs w:val="24"/>
        </w:rPr>
        <w:t xml:space="preserve"> document in the </w:t>
      </w:r>
      <w:r w:rsidRPr="00375F59">
        <w:rPr>
          <w:rFonts w:ascii="Arial" w:eastAsia="Times New Roman" w:hAnsi="Arial" w:cs="Times New Roman"/>
          <w:i/>
          <w:sz w:val="20"/>
          <w:szCs w:val="24"/>
        </w:rPr>
        <w:t>Comments</w:t>
      </w:r>
      <w:r w:rsidRPr="00375F59">
        <w:rPr>
          <w:rFonts w:ascii="Arial" w:eastAsia="Times New Roman" w:hAnsi="Arial" w:cs="Times New Roman"/>
          <w:sz w:val="20"/>
          <w:szCs w:val="24"/>
        </w:rPr>
        <w:t xml:space="preserve"> column. </w:t>
      </w:r>
    </w:p>
    <w:p w14:paraId="68EAF154" w14:textId="77777777" w:rsidR="00B01F7B" w:rsidRPr="007F2CB7" w:rsidRDefault="00B01F7B" w:rsidP="00B01F7B">
      <w:pPr>
        <w:spacing w:after="0" w:line="240" w:lineRule="auto"/>
        <w:rPr>
          <w:rFonts w:ascii="Times New Roman" w:eastAsia="Times New Roman" w:hAnsi="Times New Roman" w:cs="Times New Roman"/>
          <w:sz w:val="20"/>
          <w:szCs w:val="20"/>
        </w:rPr>
      </w:pPr>
    </w:p>
    <w:tbl>
      <w:tblPr>
        <w:tblpPr w:leftFromText="180" w:rightFromText="180" w:vertAnchor="text" w:horzAnchor="margin" w:tblpXSpec="center" w:tblpY="39"/>
        <w:tblW w:w="14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458"/>
        <w:gridCol w:w="3060"/>
        <w:gridCol w:w="1139"/>
        <w:gridCol w:w="5557"/>
      </w:tblGrid>
      <w:tr w:rsidR="00B01F7B" w:rsidRPr="007F2CB7" w14:paraId="0A069105" w14:textId="77777777" w:rsidTr="00B32B36">
        <w:trPr>
          <w:cantSplit/>
        </w:trPr>
        <w:tc>
          <w:tcPr>
            <w:tcW w:w="14214" w:type="dxa"/>
            <w:gridSpan w:val="4"/>
            <w:tcBorders>
              <w:top w:val="single" w:sz="24" w:space="0" w:color="auto"/>
              <w:left w:val="single" w:sz="24" w:space="0" w:color="auto"/>
              <w:bottom w:val="double" w:sz="18" w:space="0" w:color="auto"/>
              <w:right w:val="single" w:sz="24" w:space="0" w:color="auto"/>
            </w:tcBorders>
            <w:shd w:val="clear" w:color="auto" w:fill="E6E6E6"/>
          </w:tcPr>
          <w:p w14:paraId="183907D9" w14:textId="77777777" w:rsidR="00B01F7B" w:rsidRPr="007F2CB7" w:rsidRDefault="00B01F7B" w:rsidP="008E163B">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sz w:val="20"/>
                <w:szCs w:val="20"/>
              </w:rPr>
              <w:t>Educational Policy 3.0</w:t>
            </w:r>
            <w:r w:rsidRPr="007F2CB7">
              <w:rPr>
                <w:rFonts w:ascii="Arial" w:eastAsia="Times New Roman" w:hAnsi="Arial" w:cs="Arial"/>
                <w:sz w:val="20"/>
                <w:szCs w:val="20"/>
              </w:rPr>
              <w:t>—</w:t>
            </w:r>
            <w:r w:rsidRPr="007F2CB7">
              <w:rPr>
                <w:rFonts w:ascii="Arial" w:eastAsia="Times New Roman" w:hAnsi="Arial" w:cs="Arial"/>
                <w:b/>
                <w:bCs/>
                <w:sz w:val="20"/>
                <w:szCs w:val="20"/>
              </w:rPr>
              <w:t>Diversity</w:t>
            </w:r>
          </w:p>
          <w:p w14:paraId="5EEECBA0" w14:textId="77777777" w:rsidR="00B01F7B" w:rsidRPr="007F2CB7" w:rsidRDefault="00B01F7B" w:rsidP="008E163B">
            <w:pPr>
              <w:autoSpaceDE w:val="0"/>
              <w:autoSpaceDN w:val="0"/>
              <w:adjustRightInd w:val="0"/>
              <w:spacing w:after="0" w:line="240" w:lineRule="auto"/>
              <w:ind w:left="360"/>
              <w:rPr>
                <w:rFonts w:ascii="TimesNewRomanPSMT" w:eastAsia="Times New Roman" w:hAnsi="TimesNewRomanPSMT" w:cs="TimesNewRomanPSMT"/>
                <w:sz w:val="20"/>
                <w:szCs w:val="20"/>
              </w:rPr>
            </w:pPr>
            <w:r w:rsidRPr="007F2CB7">
              <w:rPr>
                <w:rFonts w:ascii="Arial" w:eastAsia="Times New Roman" w:hAnsi="Arial" w:cs="Arial"/>
                <w:sz w:val="20"/>
                <w:szCs w:val="20"/>
              </w:rPr>
              <w:t>The program’s expectation for diversity is reflected in its learning environment, which provides the context through which students learn about differences, to value and respect diversity, and develop a commitment to cultural humility.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The learning environment consists of the program’s institutional setting; selection of field education settings and their clientele; composition of program advisory or field committees; educational and social resources; resource allocation; program leadership; speaker series, seminars, and special programs; support groups; research and other initiatives; and the demographic make-up of its faculty, staff, and student body.</w:t>
            </w:r>
          </w:p>
        </w:tc>
      </w:tr>
      <w:tr w:rsidR="00B01F7B" w:rsidRPr="007F2CB7" w14:paraId="55A08AA6" w14:textId="77777777" w:rsidTr="00B32B36">
        <w:trPr>
          <w:cantSplit/>
        </w:trPr>
        <w:tc>
          <w:tcPr>
            <w:tcW w:w="14214" w:type="dxa"/>
            <w:gridSpan w:val="4"/>
            <w:tcBorders>
              <w:top w:val="double" w:sz="18" w:space="0" w:color="auto"/>
              <w:left w:val="single" w:sz="24" w:space="0" w:color="auto"/>
              <w:right w:val="single" w:sz="24" w:space="0" w:color="auto"/>
            </w:tcBorders>
            <w:shd w:val="clear" w:color="auto" w:fill="E6E6E6"/>
          </w:tcPr>
          <w:p w14:paraId="38F622C4" w14:textId="77777777" w:rsidR="00B01F7B" w:rsidRPr="007F2CB7" w:rsidRDefault="00B01F7B" w:rsidP="008E163B">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iCs/>
                <w:sz w:val="20"/>
                <w:szCs w:val="20"/>
              </w:rPr>
              <w:t>Accreditation Standard 3.0</w:t>
            </w:r>
            <w:r w:rsidRPr="007F2CB7">
              <w:rPr>
                <w:rFonts w:ascii="Arial" w:eastAsia="Times New Roman" w:hAnsi="Arial" w:cs="Arial"/>
                <w:b/>
                <w:bCs/>
                <w:sz w:val="20"/>
                <w:szCs w:val="20"/>
              </w:rPr>
              <w:t>—</w:t>
            </w:r>
            <w:r w:rsidRPr="007F2CB7">
              <w:rPr>
                <w:rFonts w:ascii="Arial" w:eastAsia="Times New Roman" w:hAnsi="Arial" w:cs="Arial"/>
                <w:b/>
                <w:bCs/>
                <w:iCs/>
                <w:sz w:val="20"/>
                <w:szCs w:val="20"/>
              </w:rPr>
              <w:t>Diversity</w:t>
            </w:r>
          </w:p>
        </w:tc>
      </w:tr>
      <w:tr w:rsidR="00B01F7B" w:rsidRPr="007F2CB7" w14:paraId="5F20FAEB" w14:textId="77777777" w:rsidTr="00B32B36">
        <w:trPr>
          <w:cantSplit/>
        </w:trPr>
        <w:tc>
          <w:tcPr>
            <w:tcW w:w="4458" w:type="dxa"/>
            <w:tcBorders>
              <w:left w:val="single" w:sz="24" w:space="0" w:color="auto"/>
            </w:tcBorders>
            <w:shd w:val="clear" w:color="auto" w:fill="E6E6E6"/>
            <w:vAlign w:val="center"/>
          </w:tcPr>
          <w:p w14:paraId="0AF3ED28" w14:textId="77777777" w:rsidR="00B01F7B" w:rsidRPr="007F2CB7" w:rsidRDefault="00B01F7B" w:rsidP="008E163B">
            <w:pPr>
              <w:spacing w:after="0" w:line="240" w:lineRule="auto"/>
              <w:jc w:val="center"/>
              <w:rPr>
                <w:rFonts w:ascii="Arial" w:eastAsia="Times New Roman" w:hAnsi="Arial" w:cs="Arial"/>
                <w:spacing w:val="-15"/>
                <w:sz w:val="20"/>
                <w:szCs w:val="20"/>
              </w:rPr>
            </w:pPr>
            <w:r w:rsidRPr="007F2CB7">
              <w:rPr>
                <w:rFonts w:ascii="Arial" w:eastAsia="Times New Roman" w:hAnsi="Arial" w:cs="Arial"/>
                <w:b/>
                <w:sz w:val="20"/>
                <w:szCs w:val="20"/>
              </w:rPr>
              <w:t>Accreditation Standard</w:t>
            </w:r>
          </w:p>
        </w:tc>
        <w:tc>
          <w:tcPr>
            <w:tcW w:w="3060" w:type="dxa"/>
            <w:shd w:val="clear" w:color="auto" w:fill="E6E6E6"/>
            <w:vAlign w:val="center"/>
          </w:tcPr>
          <w:p w14:paraId="4ADDCBC2" w14:textId="77777777" w:rsidR="00B01F7B" w:rsidRPr="007F2CB7" w:rsidRDefault="00B01F7B" w:rsidP="008E163B">
            <w:pPr>
              <w:tabs>
                <w:tab w:val="left" w:pos="240"/>
              </w:tabs>
              <w:autoSpaceDE w:val="0"/>
              <w:autoSpaceDN w:val="0"/>
              <w:adjustRightInd w:val="0"/>
              <w:spacing w:after="0" w:line="240" w:lineRule="auto"/>
              <w:jc w:val="center"/>
              <w:rPr>
                <w:rFonts w:ascii="Arial" w:eastAsia="Times New Roman" w:hAnsi="Arial" w:cs="Arial"/>
                <w:sz w:val="20"/>
                <w:szCs w:val="20"/>
              </w:rPr>
            </w:pPr>
            <w:r w:rsidRPr="007F2CB7">
              <w:rPr>
                <w:rFonts w:ascii="Arial" w:eastAsia="Times New Roman" w:hAnsi="Arial" w:cs="Arial"/>
                <w:b/>
                <w:sz w:val="20"/>
                <w:szCs w:val="20"/>
              </w:rPr>
              <w:t>Compliance Statement</w:t>
            </w:r>
          </w:p>
        </w:tc>
        <w:tc>
          <w:tcPr>
            <w:tcW w:w="1139" w:type="dxa"/>
            <w:tcBorders>
              <w:right w:val="single" w:sz="4" w:space="0" w:color="auto"/>
            </w:tcBorders>
            <w:shd w:val="clear" w:color="auto" w:fill="E6E6E6"/>
            <w:vAlign w:val="center"/>
          </w:tcPr>
          <w:p w14:paraId="39DE9C1B"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2C178E5A"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5557" w:type="dxa"/>
            <w:tcBorders>
              <w:left w:val="single" w:sz="4" w:space="0" w:color="auto"/>
              <w:right w:val="single" w:sz="24" w:space="0" w:color="auto"/>
            </w:tcBorders>
            <w:shd w:val="clear" w:color="auto" w:fill="E6E6E6"/>
            <w:vAlign w:val="center"/>
          </w:tcPr>
          <w:p w14:paraId="1EBCE4AB" w14:textId="77777777" w:rsidR="00B01F7B" w:rsidRPr="007F2CB7" w:rsidRDefault="00B01F7B" w:rsidP="008E163B">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Comments</w:t>
            </w:r>
          </w:p>
          <w:p w14:paraId="4F9D4305"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B01F7B" w:rsidRPr="007F2CB7" w14:paraId="7EF5DDCF" w14:textId="77777777" w:rsidTr="00B32B36">
        <w:trPr>
          <w:cantSplit/>
        </w:trPr>
        <w:tc>
          <w:tcPr>
            <w:tcW w:w="4458" w:type="dxa"/>
            <w:tcBorders>
              <w:left w:val="single" w:sz="24" w:space="0" w:color="auto"/>
              <w:bottom w:val="single" w:sz="24" w:space="0" w:color="auto"/>
            </w:tcBorders>
            <w:shd w:val="clear" w:color="auto" w:fill="E6E6E6"/>
          </w:tcPr>
          <w:p w14:paraId="0F46FCFD" w14:textId="77777777" w:rsidR="00B01F7B" w:rsidRPr="007F2CB7" w:rsidRDefault="00B01F7B" w:rsidP="008E163B">
            <w:pPr>
              <w:tabs>
                <w:tab w:val="left" w:pos="240"/>
              </w:tabs>
              <w:autoSpaceDE w:val="0"/>
              <w:autoSpaceDN w:val="0"/>
              <w:adjustRightInd w:val="0"/>
              <w:spacing w:after="0" w:line="240" w:lineRule="auto"/>
              <w:rPr>
                <w:rFonts w:ascii="Arial" w:eastAsia="Times New Roman" w:hAnsi="Arial" w:cs="Arial"/>
                <w:iCs/>
                <w:sz w:val="20"/>
                <w:szCs w:val="20"/>
              </w:rPr>
            </w:pPr>
            <w:r w:rsidRPr="007F2CB7">
              <w:rPr>
                <w:rFonts w:ascii="Arial" w:eastAsia="Times New Roman" w:hAnsi="Arial" w:cs="Arial"/>
                <w:b/>
                <w:bCs/>
                <w:iCs/>
                <w:sz w:val="20"/>
                <w:szCs w:val="20"/>
              </w:rPr>
              <w:t xml:space="preserve">3.0.3: </w:t>
            </w:r>
            <w:r w:rsidRPr="007F2CB7">
              <w:rPr>
                <w:rFonts w:ascii="Arial" w:eastAsia="Times New Roman" w:hAnsi="Arial" w:cs="Arial"/>
                <w:iCs/>
                <w:sz w:val="20"/>
                <w:szCs w:val="20"/>
              </w:rPr>
              <w:t>The program describes specific plans to continually improve the learning environment to affirm and support persons with diverse identities.</w:t>
            </w:r>
          </w:p>
          <w:p w14:paraId="316433CD" w14:textId="77777777" w:rsidR="00B01F7B" w:rsidRPr="007F2CB7" w:rsidRDefault="00B01F7B" w:rsidP="008E163B">
            <w:pPr>
              <w:tabs>
                <w:tab w:val="left" w:pos="240"/>
              </w:tabs>
              <w:autoSpaceDE w:val="0"/>
              <w:autoSpaceDN w:val="0"/>
              <w:adjustRightInd w:val="0"/>
              <w:spacing w:after="0" w:line="240" w:lineRule="auto"/>
              <w:rPr>
                <w:rFonts w:ascii="Arial" w:eastAsia="Times New Roman" w:hAnsi="Arial" w:cs="Arial"/>
                <w:color w:val="FF0000"/>
                <w:sz w:val="20"/>
                <w:szCs w:val="20"/>
              </w:rPr>
            </w:pPr>
          </w:p>
        </w:tc>
        <w:tc>
          <w:tcPr>
            <w:tcW w:w="3060" w:type="dxa"/>
            <w:tcBorders>
              <w:bottom w:val="single" w:sz="24" w:space="0" w:color="auto"/>
            </w:tcBorders>
            <w:shd w:val="clear" w:color="auto" w:fill="E6E6E6"/>
          </w:tcPr>
          <w:p w14:paraId="6C241AA8" w14:textId="77777777" w:rsidR="00B01F7B" w:rsidRPr="007F2CB7" w:rsidRDefault="00B01F7B" w:rsidP="008E163B">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describes specific plans to continually improve the learning environment to affirm and support persons with diverse identities across all program options.</w:t>
            </w:r>
          </w:p>
        </w:tc>
        <w:tc>
          <w:tcPr>
            <w:tcW w:w="1139" w:type="dxa"/>
            <w:tcBorders>
              <w:bottom w:val="single" w:sz="24" w:space="0" w:color="auto"/>
              <w:right w:val="single" w:sz="4" w:space="0" w:color="auto"/>
            </w:tcBorders>
            <w:shd w:val="clear" w:color="auto" w:fill="E6E6E6"/>
          </w:tcPr>
          <w:p w14:paraId="401FA168" w14:textId="77777777" w:rsidR="00B01F7B" w:rsidRPr="007F2CB7" w:rsidRDefault="00B01F7B" w:rsidP="008E163B">
            <w:pPr>
              <w:spacing w:after="0" w:line="240" w:lineRule="auto"/>
              <w:rPr>
                <w:rFonts w:ascii="Arial" w:eastAsia="Times New Roman" w:hAnsi="Arial" w:cs="Arial"/>
                <w:sz w:val="20"/>
                <w:szCs w:val="20"/>
              </w:rPr>
            </w:pPr>
          </w:p>
        </w:tc>
        <w:tc>
          <w:tcPr>
            <w:tcW w:w="5557" w:type="dxa"/>
            <w:tcBorders>
              <w:left w:val="single" w:sz="4" w:space="0" w:color="auto"/>
              <w:bottom w:val="single" w:sz="24" w:space="0" w:color="auto"/>
              <w:right w:val="single" w:sz="24" w:space="0" w:color="auto"/>
            </w:tcBorders>
            <w:shd w:val="clear" w:color="auto" w:fill="E6E6E6"/>
          </w:tcPr>
          <w:p w14:paraId="187FEEB9" w14:textId="77777777" w:rsidR="00B01F7B" w:rsidRPr="007F2CB7" w:rsidRDefault="00B01F7B" w:rsidP="008E163B">
            <w:pPr>
              <w:spacing w:after="0" w:line="240" w:lineRule="auto"/>
              <w:rPr>
                <w:rFonts w:ascii="Arial" w:eastAsia="Times New Roman" w:hAnsi="Arial" w:cs="Arial"/>
                <w:sz w:val="20"/>
                <w:szCs w:val="20"/>
              </w:rPr>
            </w:pPr>
          </w:p>
        </w:tc>
      </w:tr>
    </w:tbl>
    <w:p w14:paraId="394B4DA7" w14:textId="77777777" w:rsidR="00B01F7B" w:rsidRPr="007F2CB7" w:rsidRDefault="00B01F7B" w:rsidP="00B01F7B">
      <w:pPr>
        <w:spacing w:after="0" w:line="240" w:lineRule="auto"/>
        <w:rPr>
          <w:rFonts w:ascii="Times New Roman" w:eastAsia="Times New Roman" w:hAnsi="Times New Roman" w:cs="Times New Roman"/>
          <w:sz w:val="20"/>
          <w:szCs w:val="20"/>
        </w:rPr>
      </w:pPr>
    </w:p>
    <w:p w14:paraId="18EED876" w14:textId="77777777" w:rsidR="00B01F7B" w:rsidRPr="007F2CB7" w:rsidRDefault="00B01F7B" w:rsidP="00B01F7B">
      <w:pPr>
        <w:spacing w:after="0" w:line="240" w:lineRule="auto"/>
        <w:ind w:left="-540"/>
        <w:rPr>
          <w:rFonts w:ascii="Arial" w:eastAsia="Times New Roman" w:hAnsi="Arial" w:cs="Arial"/>
          <w:sz w:val="20"/>
          <w:szCs w:val="20"/>
        </w:rPr>
      </w:pPr>
      <w:r w:rsidRPr="007F2CB7">
        <w:rPr>
          <w:rFonts w:ascii="Arial" w:eastAsia="Times New Roman" w:hAnsi="Arial" w:cs="Arial"/>
          <w:sz w:val="20"/>
          <w:szCs w:val="20"/>
        </w:rPr>
        <w:br w:type="page"/>
      </w:r>
    </w:p>
    <w:p w14:paraId="1DF2E3B6" w14:textId="77777777" w:rsidR="00B01F7B" w:rsidRPr="007F2CB7" w:rsidRDefault="00B01F7B" w:rsidP="00B01F7B">
      <w:pPr>
        <w:tabs>
          <w:tab w:val="center" w:pos="4320"/>
          <w:tab w:val="right" w:pos="8640"/>
        </w:tabs>
        <w:spacing w:after="0" w:line="240" w:lineRule="auto"/>
        <w:ind w:left="-540"/>
        <w:rPr>
          <w:rFonts w:ascii="Times New Roman" w:eastAsia="Times New Roman" w:hAnsi="Times New Roman" w:cs="Times New Roman"/>
        </w:rPr>
      </w:pPr>
    </w:p>
    <w:tbl>
      <w:tblPr>
        <w:tblpPr w:leftFromText="180" w:rightFromText="180" w:vertAnchor="text" w:horzAnchor="margin" w:tblpXSpec="center" w:tblpY="39"/>
        <w:tblW w:w="14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5082"/>
        <w:gridCol w:w="1260"/>
        <w:gridCol w:w="3690"/>
      </w:tblGrid>
      <w:tr w:rsidR="00B01F7B" w:rsidRPr="007F2CB7" w14:paraId="594B68AA" w14:textId="77777777" w:rsidTr="008E163B">
        <w:trPr>
          <w:cantSplit/>
        </w:trPr>
        <w:tc>
          <w:tcPr>
            <w:tcW w:w="14280" w:type="dxa"/>
            <w:gridSpan w:val="4"/>
            <w:tcBorders>
              <w:top w:val="single" w:sz="24" w:space="0" w:color="auto"/>
              <w:left w:val="single" w:sz="24" w:space="0" w:color="auto"/>
              <w:bottom w:val="double" w:sz="18" w:space="0" w:color="auto"/>
              <w:right w:val="single" w:sz="24" w:space="0" w:color="auto"/>
            </w:tcBorders>
            <w:shd w:val="clear" w:color="auto" w:fill="E6E6E6"/>
          </w:tcPr>
          <w:p w14:paraId="0A16837A" w14:textId="77777777" w:rsidR="00B01F7B" w:rsidRPr="007F2CB7" w:rsidRDefault="00B01F7B" w:rsidP="008E163B">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sz w:val="20"/>
                <w:szCs w:val="20"/>
              </w:rPr>
              <w:t>Educational Policy 3.2—Faculty</w:t>
            </w:r>
          </w:p>
          <w:p w14:paraId="1CBEA84E" w14:textId="77777777" w:rsidR="00B01F7B" w:rsidRPr="007F2CB7" w:rsidRDefault="00B01F7B" w:rsidP="008E163B">
            <w:pPr>
              <w:autoSpaceDE w:val="0"/>
              <w:autoSpaceDN w:val="0"/>
              <w:adjustRightInd w:val="0"/>
              <w:spacing w:after="0" w:line="240" w:lineRule="auto"/>
              <w:ind w:left="360"/>
              <w:rPr>
                <w:rFonts w:ascii="TimesNewRomanPSMT" w:eastAsia="Times New Roman" w:hAnsi="TimesNewRomanPSMT" w:cs="TimesNewRomanPSMT"/>
                <w:sz w:val="20"/>
                <w:szCs w:val="20"/>
              </w:rPr>
            </w:pPr>
            <w:r w:rsidRPr="007F2CB7">
              <w:rPr>
                <w:rFonts w:ascii="Arial" w:eastAsia="Times New Roman" w:hAnsi="Arial" w:cs="Arial"/>
                <w:bCs/>
                <w:sz w:val="20"/>
                <w:szCs w:val="20"/>
              </w:rPr>
              <w:t>Faculty qualifications, including experience related to the Social Work Competencies, an appropriate student-faculty ratio, and sufficient faculty to carry out a program’s mission and goals, are essential for developing an educational environment that promotes, emulates, and teaches students the knowledge, values, and skills expected of professional social workers.  Through their teaching, research, scholarship, and service – as well as their interactions with one another, administration, students, and community – the program’s faculty models the behavior and values expected of professional social workers.  Programs demonstrate that faculty is qualified to teach the courses to which they are assigned.</w:t>
            </w:r>
          </w:p>
        </w:tc>
      </w:tr>
      <w:tr w:rsidR="00B01F7B" w:rsidRPr="007F2CB7" w14:paraId="094763C8" w14:textId="77777777" w:rsidTr="008E163B">
        <w:trPr>
          <w:cantSplit/>
        </w:trPr>
        <w:tc>
          <w:tcPr>
            <w:tcW w:w="14280" w:type="dxa"/>
            <w:gridSpan w:val="4"/>
            <w:tcBorders>
              <w:top w:val="double" w:sz="18" w:space="0" w:color="auto"/>
              <w:left w:val="single" w:sz="24" w:space="0" w:color="auto"/>
              <w:right w:val="single" w:sz="24" w:space="0" w:color="auto"/>
            </w:tcBorders>
            <w:shd w:val="clear" w:color="auto" w:fill="E6E6E6"/>
          </w:tcPr>
          <w:p w14:paraId="3CFB21AB" w14:textId="77777777" w:rsidR="00B01F7B" w:rsidRPr="007F2CB7" w:rsidRDefault="00B01F7B" w:rsidP="008E163B">
            <w:pPr>
              <w:autoSpaceDE w:val="0"/>
              <w:autoSpaceDN w:val="0"/>
              <w:adjustRightInd w:val="0"/>
              <w:spacing w:after="0" w:line="240" w:lineRule="auto"/>
              <w:rPr>
                <w:rFonts w:ascii="Arial" w:eastAsia="Times New Roman" w:hAnsi="Arial" w:cs="Arial"/>
                <w:b/>
                <w:bCs/>
                <w:sz w:val="20"/>
                <w:szCs w:val="20"/>
              </w:rPr>
            </w:pPr>
            <w:r w:rsidRPr="007F2CB7">
              <w:rPr>
                <w:rFonts w:ascii="Arial" w:eastAsia="Times New Roman" w:hAnsi="Arial" w:cs="Arial"/>
                <w:b/>
                <w:bCs/>
                <w:iCs/>
                <w:sz w:val="20"/>
                <w:szCs w:val="20"/>
              </w:rPr>
              <w:t>Accreditation Standard 3.2</w:t>
            </w:r>
            <w:r w:rsidRPr="007F2CB7">
              <w:rPr>
                <w:rFonts w:ascii="Arial" w:eastAsia="Times New Roman" w:hAnsi="Arial" w:cs="Arial"/>
                <w:b/>
                <w:bCs/>
                <w:sz w:val="20"/>
                <w:szCs w:val="20"/>
              </w:rPr>
              <w:t>—</w:t>
            </w:r>
            <w:r w:rsidRPr="007F2CB7">
              <w:rPr>
                <w:rFonts w:ascii="Arial" w:eastAsia="Times New Roman" w:hAnsi="Arial" w:cs="Arial"/>
                <w:b/>
                <w:bCs/>
                <w:iCs/>
                <w:sz w:val="20"/>
                <w:szCs w:val="20"/>
              </w:rPr>
              <w:t xml:space="preserve">Faculty </w:t>
            </w:r>
          </w:p>
        </w:tc>
      </w:tr>
      <w:tr w:rsidR="00B01F7B" w:rsidRPr="007F2CB7" w14:paraId="7BD5ED45" w14:textId="77777777" w:rsidTr="008E163B">
        <w:trPr>
          <w:cantSplit/>
        </w:trPr>
        <w:tc>
          <w:tcPr>
            <w:tcW w:w="4248" w:type="dxa"/>
            <w:tcBorders>
              <w:left w:val="single" w:sz="24" w:space="0" w:color="auto"/>
            </w:tcBorders>
            <w:shd w:val="clear" w:color="auto" w:fill="E6E6E6"/>
            <w:vAlign w:val="center"/>
          </w:tcPr>
          <w:p w14:paraId="12CBAE26" w14:textId="77777777" w:rsidR="00B01F7B" w:rsidRPr="007F2CB7" w:rsidRDefault="00B01F7B" w:rsidP="008E163B">
            <w:pPr>
              <w:spacing w:after="0" w:line="240" w:lineRule="auto"/>
              <w:jc w:val="center"/>
              <w:rPr>
                <w:rFonts w:ascii="Arial" w:eastAsia="Times New Roman" w:hAnsi="Arial" w:cs="Arial"/>
                <w:spacing w:val="-15"/>
                <w:sz w:val="20"/>
                <w:szCs w:val="20"/>
              </w:rPr>
            </w:pPr>
            <w:r w:rsidRPr="007F2CB7">
              <w:rPr>
                <w:rFonts w:ascii="Arial" w:eastAsia="Times New Roman" w:hAnsi="Arial" w:cs="Arial"/>
                <w:b/>
                <w:sz w:val="20"/>
                <w:szCs w:val="20"/>
              </w:rPr>
              <w:t>Accreditation Standard</w:t>
            </w:r>
          </w:p>
        </w:tc>
        <w:tc>
          <w:tcPr>
            <w:tcW w:w="5082" w:type="dxa"/>
            <w:shd w:val="clear" w:color="auto" w:fill="E6E6E6"/>
            <w:vAlign w:val="center"/>
          </w:tcPr>
          <w:p w14:paraId="2AE4AE04" w14:textId="77777777" w:rsidR="00B01F7B" w:rsidRPr="007F2CB7" w:rsidRDefault="00B01F7B" w:rsidP="008E163B">
            <w:pPr>
              <w:tabs>
                <w:tab w:val="left" w:pos="240"/>
              </w:tabs>
              <w:autoSpaceDE w:val="0"/>
              <w:autoSpaceDN w:val="0"/>
              <w:adjustRightInd w:val="0"/>
              <w:spacing w:after="0" w:line="240" w:lineRule="auto"/>
              <w:jc w:val="center"/>
              <w:rPr>
                <w:rFonts w:ascii="Arial" w:eastAsia="Times New Roman" w:hAnsi="Arial" w:cs="Arial"/>
                <w:sz w:val="20"/>
                <w:szCs w:val="20"/>
              </w:rPr>
            </w:pPr>
            <w:r w:rsidRPr="007F2CB7">
              <w:rPr>
                <w:rFonts w:ascii="Arial" w:eastAsia="Times New Roman" w:hAnsi="Arial" w:cs="Arial"/>
                <w:b/>
                <w:sz w:val="20"/>
                <w:szCs w:val="20"/>
              </w:rPr>
              <w:t>Compliance Statement</w:t>
            </w:r>
          </w:p>
        </w:tc>
        <w:tc>
          <w:tcPr>
            <w:tcW w:w="1260" w:type="dxa"/>
            <w:tcBorders>
              <w:right w:val="single" w:sz="4" w:space="0" w:color="auto"/>
            </w:tcBorders>
            <w:shd w:val="clear" w:color="auto" w:fill="E6E6E6"/>
            <w:vAlign w:val="center"/>
          </w:tcPr>
          <w:p w14:paraId="21F48A80"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3D720912"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3690" w:type="dxa"/>
            <w:tcBorders>
              <w:left w:val="single" w:sz="4" w:space="0" w:color="auto"/>
              <w:right w:val="single" w:sz="24" w:space="0" w:color="auto"/>
            </w:tcBorders>
            <w:shd w:val="clear" w:color="auto" w:fill="E6E6E6"/>
            <w:vAlign w:val="center"/>
          </w:tcPr>
          <w:p w14:paraId="5AD2D6B2" w14:textId="77777777" w:rsidR="00B01F7B" w:rsidRPr="007F2CB7" w:rsidRDefault="00B01F7B" w:rsidP="008E163B">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Comments</w:t>
            </w:r>
          </w:p>
          <w:p w14:paraId="65835EBA"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B01F7B" w:rsidRPr="007F2CB7" w14:paraId="69FD8F1B" w14:textId="77777777" w:rsidTr="008E163B">
        <w:trPr>
          <w:cantSplit/>
          <w:trHeight w:val="985"/>
        </w:trPr>
        <w:tc>
          <w:tcPr>
            <w:tcW w:w="4248" w:type="dxa"/>
            <w:vMerge w:val="restart"/>
            <w:tcBorders>
              <w:left w:val="single" w:sz="24" w:space="0" w:color="auto"/>
            </w:tcBorders>
            <w:shd w:val="clear" w:color="auto" w:fill="E6E6E6"/>
          </w:tcPr>
          <w:p w14:paraId="58FC58E4" w14:textId="77777777" w:rsidR="00B01F7B" w:rsidRPr="007F2CB7" w:rsidRDefault="00B01F7B" w:rsidP="008E163B">
            <w:pPr>
              <w:spacing w:after="0" w:line="240" w:lineRule="auto"/>
              <w:rPr>
                <w:rFonts w:ascii="Arial" w:eastAsia="Times New Roman" w:hAnsi="Arial" w:cs="Arial"/>
                <w:color w:val="FF0000"/>
                <w:sz w:val="20"/>
                <w:szCs w:val="20"/>
              </w:rPr>
            </w:pPr>
            <w:r w:rsidRPr="007F2CB7">
              <w:rPr>
                <w:rFonts w:ascii="Arial" w:eastAsia="Times New Roman" w:hAnsi="Arial" w:cs="Arial"/>
                <w:b/>
                <w:bCs/>
                <w:iCs/>
                <w:sz w:val="20"/>
                <w:szCs w:val="20"/>
              </w:rPr>
              <w:t>3.2.3:</w:t>
            </w:r>
            <w:r w:rsidRPr="007F2CB7">
              <w:rPr>
                <w:rFonts w:ascii="Arial" w:eastAsia="Times New Roman" w:hAnsi="Arial" w:cs="Arial"/>
                <w:bCs/>
                <w:iCs/>
                <w:sz w:val="20"/>
                <w:szCs w:val="20"/>
              </w:rPr>
              <w:t xml:space="preserve"> </w:t>
            </w:r>
            <w:r w:rsidRPr="007F2CB7">
              <w:rPr>
                <w:rFonts w:ascii="Arial" w:eastAsia="Times New Roman" w:hAnsi="Arial" w:cs="Arial"/>
                <w:iCs/>
                <w:sz w:val="20"/>
                <w:szCs w:val="20"/>
              </w:rPr>
              <w:t xml:space="preserve">The program documents a full-time equivalent faculty-to-student ratio not greater than 1:25 for baccalaureate programs and not greater than 1:12 for master’s programs and explains how this ratio is calculated. In addition, the program explains how faculty size is commensurate with the number and type of curricular offerings in class and field; number of program options; class size; number of students; advising; and the faculty's teaching, scholarly, and service responsibilities. </w:t>
            </w:r>
          </w:p>
        </w:tc>
        <w:tc>
          <w:tcPr>
            <w:tcW w:w="5082" w:type="dxa"/>
            <w:shd w:val="clear" w:color="auto" w:fill="E6E6E6"/>
          </w:tcPr>
          <w:p w14:paraId="63EB0129" w14:textId="77777777" w:rsidR="00B01F7B" w:rsidRPr="007F2CB7" w:rsidRDefault="00B01F7B" w:rsidP="008E163B">
            <w:pPr>
              <w:spacing w:after="0" w:line="240" w:lineRule="auto"/>
              <w:rPr>
                <w:rFonts w:ascii="Arial" w:eastAsia="Times New Roman" w:hAnsi="Arial" w:cs="Arial"/>
                <w:iCs/>
                <w:sz w:val="20"/>
                <w:szCs w:val="20"/>
              </w:rPr>
            </w:pPr>
            <w:r w:rsidRPr="007F2CB7">
              <w:rPr>
                <w:rFonts w:ascii="Arial" w:hAnsi="Arial" w:cs="Arial"/>
                <w:sz w:val="20"/>
                <w:szCs w:val="20"/>
              </w:rPr>
              <w:t>Narrative documents a full-time equivalent faculty-to-student ratio not greater than 1:25 for baccalaureate programs and not greater than 1:12 for master’s programs inclusive of all program options.</w:t>
            </w:r>
          </w:p>
        </w:tc>
        <w:tc>
          <w:tcPr>
            <w:tcW w:w="1260" w:type="dxa"/>
            <w:tcBorders>
              <w:right w:val="single" w:sz="4" w:space="0" w:color="auto"/>
            </w:tcBorders>
            <w:shd w:val="clear" w:color="auto" w:fill="E6E6E6"/>
          </w:tcPr>
          <w:p w14:paraId="49987608" w14:textId="77777777" w:rsidR="00B01F7B" w:rsidRPr="007F2CB7" w:rsidRDefault="00B01F7B" w:rsidP="008E163B">
            <w:pPr>
              <w:spacing w:after="0" w:line="240" w:lineRule="auto"/>
              <w:rPr>
                <w:rFonts w:ascii="Arial" w:eastAsia="Times New Roman" w:hAnsi="Arial" w:cs="Arial"/>
                <w:b/>
                <w:sz w:val="20"/>
                <w:szCs w:val="20"/>
              </w:rPr>
            </w:pPr>
          </w:p>
        </w:tc>
        <w:tc>
          <w:tcPr>
            <w:tcW w:w="3690" w:type="dxa"/>
            <w:tcBorders>
              <w:left w:val="single" w:sz="4" w:space="0" w:color="auto"/>
              <w:right w:val="single" w:sz="24" w:space="0" w:color="auto"/>
            </w:tcBorders>
            <w:shd w:val="clear" w:color="auto" w:fill="E6E6E6"/>
          </w:tcPr>
          <w:p w14:paraId="78F4FF92" w14:textId="77777777" w:rsidR="00B01F7B" w:rsidRPr="007F2CB7" w:rsidRDefault="00B01F7B" w:rsidP="008E163B">
            <w:pPr>
              <w:spacing w:after="0" w:line="240" w:lineRule="auto"/>
              <w:rPr>
                <w:rFonts w:ascii="Arial" w:eastAsia="Times New Roman" w:hAnsi="Arial" w:cs="Arial"/>
                <w:b/>
                <w:sz w:val="20"/>
                <w:szCs w:val="20"/>
              </w:rPr>
            </w:pPr>
          </w:p>
        </w:tc>
      </w:tr>
      <w:tr w:rsidR="00B01F7B" w:rsidRPr="007F2CB7" w14:paraId="4C3CCFD6" w14:textId="77777777" w:rsidTr="008E163B">
        <w:trPr>
          <w:cantSplit/>
          <w:trHeight w:val="427"/>
        </w:trPr>
        <w:tc>
          <w:tcPr>
            <w:tcW w:w="4248" w:type="dxa"/>
            <w:vMerge/>
            <w:tcBorders>
              <w:left w:val="single" w:sz="24" w:space="0" w:color="auto"/>
            </w:tcBorders>
            <w:shd w:val="clear" w:color="auto" w:fill="E6E6E6"/>
          </w:tcPr>
          <w:p w14:paraId="3F67DD72" w14:textId="77777777" w:rsidR="00B01F7B" w:rsidRPr="007F2CB7" w:rsidRDefault="00B01F7B" w:rsidP="008E163B">
            <w:pPr>
              <w:spacing w:after="0" w:line="240" w:lineRule="auto"/>
              <w:rPr>
                <w:rFonts w:ascii="Arial" w:eastAsia="Times New Roman" w:hAnsi="Arial" w:cs="Arial"/>
                <w:b/>
                <w:bCs/>
                <w:iCs/>
                <w:sz w:val="20"/>
                <w:szCs w:val="20"/>
              </w:rPr>
            </w:pPr>
          </w:p>
        </w:tc>
        <w:tc>
          <w:tcPr>
            <w:tcW w:w="5082" w:type="dxa"/>
            <w:shd w:val="clear" w:color="auto" w:fill="E6E6E6"/>
          </w:tcPr>
          <w:p w14:paraId="0EA721B4" w14:textId="77777777" w:rsidR="00B01F7B" w:rsidRPr="007F2CB7" w:rsidRDefault="00B01F7B" w:rsidP="008E163B">
            <w:pPr>
              <w:spacing w:after="0" w:line="240" w:lineRule="auto"/>
              <w:rPr>
                <w:rFonts w:ascii="Arial" w:eastAsia="Times New Roman" w:hAnsi="Arial" w:cs="Arial"/>
                <w:iCs/>
                <w:sz w:val="20"/>
                <w:szCs w:val="20"/>
              </w:rPr>
            </w:pPr>
            <w:r w:rsidRPr="007F2CB7">
              <w:rPr>
                <w:rFonts w:ascii="Arial" w:hAnsi="Arial" w:cs="Arial"/>
                <w:sz w:val="20"/>
                <w:szCs w:val="20"/>
              </w:rPr>
              <w:t>Narrative explains how this ratio is calculated inclusive of all program options.</w:t>
            </w:r>
          </w:p>
        </w:tc>
        <w:tc>
          <w:tcPr>
            <w:tcW w:w="1260" w:type="dxa"/>
            <w:tcBorders>
              <w:right w:val="single" w:sz="4" w:space="0" w:color="auto"/>
            </w:tcBorders>
            <w:shd w:val="clear" w:color="auto" w:fill="E6E6E6"/>
          </w:tcPr>
          <w:p w14:paraId="3CC4AE36" w14:textId="77777777" w:rsidR="00B01F7B" w:rsidRPr="007F2CB7" w:rsidRDefault="00B01F7B" w:rsidP="008E163B">
            <w:pPr>
              <w:spacing w:after="0" w:line="240" w:lineRule="auto"/>
              <w:rPr>
                <w:rFonts w:ascii="Arial" w:eastAsia="Times New Roman" w:hAnsi="Arial" w:cs="Arial"/>
                <w:b/>
                <w:sz w:val="20"/>
                <w:szCs w:val="20"/>
              </w:rPr>
            </w:pPr>
          </w:p>
        </w:tc>
        <w:tc>
          <w:tcPr>
            <w:tcW w:w="3690" w:type="dxa"/>
            <w:tcBorders>
              <w:left w:val="single" w:sz="4" w:space="0" w:color="auto"/>
              <w:right w:val="single" w:sz="24" w:space="0" w:color="auto"/>
            </w:tcBorders>
            <w:shd w:val="clear" w:color="auto" w:fill="E6E6E6"/>
          </w:tcPr>
          <w:p w14:paraId="605C33D1" w14:textId="77777777" w:rsidR="00B01F7B" w:rsidRPr="007F2CB7" w:rsidRDefault="00B01F7B" w:rsidP="008E163B">
            <w:pPr>
              <w:spacing w:after="0" w:line="240" w:lineRule="auto"/>
              <w:rPr>
                <w:rFonts w:ascii="Arial" w:eastAsia="Times New Roman" w:hAnsi="Arial" w:cs="Arial"/>
                <w:b/>
                <w:sz w:val="20"/>
                <w:szCs w:val="20"/>
              </w:rPr>
            </w:pPr>
          </w:p>
        </w:tc>
      </w:tr>
      <w:tr w:rsidR="00B01F7B" w:rsidRPr="007F2CB7" w14:paraId="050ACC29" w14:textId="77777777" w:rsidTr="008E163B">
        <w:trPr>
          <w:cantSplit/>
          <w:trHeight w:val="1372"/>
        </w:trPr>
        <w:tc>
          <w:tcPr>
            <w:tcW w:w="4248" w:type="dxa"/>
            <w:vMerge/>
            <w:tcBorders>
              <w:left w:val="single" w:sz="24" w:space="0" w:color="auto"/>
            </w:tcBorders>
            <w:shd w:val="clear" w:color="auto" w:fill="E6E6E6"/>
          </w:tcPr>
          <w:p w14:paraId="53FE28B2" w14:textId="77777777" w:rsidR="00B01F7B" w:rsidRPr="007F2CB7" w:rsidRDefault="00B01F7B" w:rsidP="008E163B">
            <w:pPr>
              <w:spacing w:after="0" w:line="240" w:lineRule="auto"/>
              <w:rPr>
                <w:rFonts w:ascii="Arial" w:eastAsia="Times New Roman" w:hAnsi="Arial" w:cs="Arial"/>
                <w:b/>
                <w:bCs/>
                <w:iCs/>
                <w:sz w:val="20"/>
                <w:szCs w:val="20"/>
              </w:rPr>
            </w:pPr>
          </w:p>
        </w:tc>
        <w:tc>
          <w:tcPr>
            <w:tcW w:w="5082" w:type="dxa"/>
            <w:shd w:val="clear" w:color="auto" w:fill="E6E6E6"/>
          </w:tcPr>
          <w:p w14:paraId="586C1A57" w14:textId="77777777" w:rsidR="00B01F7B" w:rsidRPr="007F2CB7" w:rsidRDefault="00B01F7B" w:rsidP="008E163B">
            <w:pPr>
              <w:spacing w:after="0" w:line="240" w:lineRule="auto"/>
              <w:rPr>
                <w:rFonts w:ascii="Arial" w:eastAsia="Times New Roman" w:hAnsi="Arial" w:cs="Arial"/>
                <w:sz w:val="20"/>
                <w:szCs w:val="20"/>
              </w:rPr>
            </w:pPr>
            <w:r w:rsidRPr="007F2CB7">
              <w:rPr>
                <w:rFonts w:ascii="Arial" w:eastAsia="Times New Roman" w:hAnsi="Arial" w:cs="Arial"/>
                <w:iCs/>
                <w:sz w:val="20"/>
                <w:szCs w:val="20"/>
              </w:rPr>
              <w:t xml:space="preserve">Narrative explains how faculty size is commensurate with the number and type of curricular offerings in class and field; number of program options; class size; number of students; advising; and the faculty's teaching, scholarly, and service responsibilities </w:t>
            </w:r>
            <w:r w:rsidRPr="007F2CB7">
              <w:rPr>
                <w:rFonts w:ascii="Arial" w:eastAsia="Times New Roman" w:hAnsi="Arial" w:cs="Arial"/>
                <w:sz w:val="20"/>
                <w:szCs w:val="20"/>
              </w:rPr>
              <w:t>across all program options.</w:t>
            </w:r>
          </w:p>
        </w:tc>
        <w:tc>
          <w:tcPr>
            <w:tcW w:w="1260" w:type="dxa"/>
            <w:tcBorders>
              <w:right w:val="single" w:sz="4" w:space="0" w:color="auto"/>
            </w:tcBorders>
            <w:shd w:val="clear" w:color="auto" w:fill="E6E6E6"/>
          </w:tcPr>
          <w:p w14:paraId="463B681A" w14:textId="77777777" w:rsidR="00B01F7B" w:rsidRPr="007F2CB7" w:rsidRDefault="00B01F7B" w:rsidP="008E163B">
            <w:pPr>
              <w:spacing w:after="0" w:line="240" w:lineRule="auto"/>
              <w:rPr>
                <w:rFonts w:ascii="Arial" w:eastAsia="Times New Roman" w:hAnsi="Arial" w:cs="Arial"/>
                <w:b/>
                <w:sz w:val="20"/>
                <w:szCs w:val="20"/>
              </w:rPr>
            </w:pPr>
          </w:p>
        </w:tc>
        <w:tc>
          <w:tcPr>
            <w:tcW w:w="3690" w:type="dxa"/>
            <w:tcBorders>
              <w:left w:val="single" w:sz="4" w:space="0" w:color="auto"/>
              <w:right w:val="single" w:sz="24" w:space="0" w:color="auto"/>
            </w:tcBorders>
            <w:shd w:val="clear" w:color="auto" w:fill="E6E6E6"/>
          </w:tcPr>
          <w:p w14:paraId="701587E2" w14:textId="77777777" w:rsidR="00B01F7B" w:rsidRPr="007F2CB7" w:rsidRDefault="00B01F7B" w:rsidP="008E163B">
            <w:pPr>
              <w:spacing w:after="0" w:line="240" w:lineRule="auto"/>
              <w:rPr>
                <w:rFonts w:ascii="Arial" w:eastAsia="Times New Roman" w:hAnsi="Arial" w:cs="Arial"/>
                <w:b/>
                <w:sz w:val="20"/>
                <w:szCs w:val="20"/>
              </w:rPr>
            </w:pPr>
          </w:p>
        </w:tc>
      </w:tr>
      <w:tr w:rsidR="00B01F7B" w:rsidRPr="007F2CB7" w14:paraId="76AD3E58" w14:textId="77777777" w:rsidTr="008E163B">
        <w:trPr>
          <w:cantSplit/>
          <w:trHeight w:val="535"/>
        </w:trPr>
        <w:tc>
          <w:tcPr>
            <w:tcW w:w="4248" w:type="dxa"/>
            <w:vMerge w:val="restart"/>
            <w:tcBorders>
              <w:left w:val="single" w:sz="24" w:space="0" w:color="auto"/>
            </w:tcBorders>
            <w:shd w:val="clear" w:color="auto" w:fill="E6E6E6"/>
          </w:tcPr>
          <w:p w14:paraId="0A46F978" w14:textId="77777777" w:rsidR="00B01F7B" w:rsidRPr="007F2CB7" w:rsidRDefault="00B01F7B" w:rsidP="008E163B">
            <w:pPr>
              <w:spacing w:after="0" w:line="240" w:lineRule="auto"/>
              <w:rPr>
                <w:rFonts w:ascii="Arial" w:eastAsia="Times New Roman" w:hAnsi="Arial" w:cs="Arial"/>
                <w:b/>
                <w:iCs/>
                <w:sz w:val="20"/>
                <w:szCs w:val="20"/>
              </w:rPr>
            </w:pPr>
            <w:r w:rsidRPr="007F2CB7">
              <w:rPr>
                <w:rFonts w:ascii="Arial" w:eastAsia="Times New Roman" w:hAnsi="Arial" w:cs="Arial"/>
                <w:b/>
                <w:iCs/>
                <w:sz w:val="20"/>
                <w:szCs w:val="20"/>
              </w:rPr>
              <w:t xml:space="preserve">3.2.5:  </w:t>
            </w:r>
            <w:r w:rsidRPr="007F2CB7">
              <w:rPr>
                <w:rFonts w:ascii="Arial" w:eastAsia="Times New Roman" w:hAnsi="Arial" w:cs="Arial"/>
                <w:iCs/>
                <w:sz w:val="20"/>
                <w:szCs w:val="20"/>
              </w:rPr>
              <w:t>The program describes its faculty workload policy and discusses how the policy supports the achievement of institutional priorities and the program's mission and goals.</w:t>
            </w:r>
          </w:p>
        </w:tc>
        <w:tc>
          <w:tcPr>
            <w:tcW w:w="5082" w:type="dxa"/>
            <w:shd w:val="clear" w:color="auto" w:fill="E6E6E6"/>
            <w:vAlign w:val="center"/>
          </w:tcPr>
          <w:p w14:paraId="5FDD2963" w14:textId="77777777" w:rsidR="00B01F7B" w:rsidRPr="007F2CB7" w:rsidRDefault="00B01F7B" w:rsidP="008E163B">
            <w:pPr>
              <w:spacing w:after="0" w:line="240" w:lineRule="auto"/>
              <w:rPr>
                <w:rFonts w:ascii="Arial" w:eastAsia="Times New Roman" w:hAnsi="Arial" w:cs="Arial"/>
                <w:iCs/>
                <w:sz w:val="20"/>
                <w:szCs w:val="20"/>
              </w:rPr>
            </w:pPr>
            <w:r w:rsidRPr="007F2CB7">
              <w:rPr>
                <w:rFonts w:ascii="Arial" w:hAnsi="Arial" w:cs="Arial"/>
                <w:sz w:val="20"/>
                <w:szCs w:val="20"/>
              </w:rPr>
              <w:t>Narrative describes the program’s faculty workload policy</w:t>
            </w:r>
            <w:r w:rsidRPr="007F2CB7">
              <w:rPr>
                <w:rFonts w:ascii="Arial" w:hAnsi="Arial" w:cs="Arial"/>
                <w:iCs/>
                <w:sz w:val="20"/>
                <w:szCs w:val="20"/>
              </w:rPr>
              <w:t xml:space="preserve"> </w:t>
            </w:r>
            <w:r w:rsidRPr="007F2CB7">
              <w:rPr>
                <w:rFonts w:ascii="Arial" w:hAnsi="Arial" w:cs="Arial"/>
                <w:sz w:val="20"/>
                <w:szCs w:val="20"/>
              </w:rPr>
              <w:t>across all program options.</w:t>
            </w:r>
          </w:p>
        </w:tc>
        <w:tc>
          <w:tcPr>
            <w:tcW w:w="1260" w:type="dxa"/>
            <w:tcBorders>
              <w:right w:val="single" w:sz="4" w:space="0" w:color="auto"/>
            </w:tcBorders>
            <w:shd w:val="clear" w:color="auto" w:fill="E6E6E6"/>
          </w:tcPr>
          <w:p w14:paraId="4289AF07" w14:textId="77777777" w:rsidR="00B01F7B" w:rsidRPr="007F2CB7" w:rsidRDefault="00B01F7B" w:rsidP="008E163B">
            <w:pPr>
              <w:spacing w:after="0" w:line="240" w:lineRule="auto"/>
              <w:rPr>
                <w:rFonts w:ascii="Arial" w:eastAsia="Times New Roman" w:hAnsi="Arial" w:cs="Arial"/>
                <w:b/>
                <w:sz w:val="20"/>
                <w:szCs w:val="20"/>
              </w:rPr>
            </w:pPr>
          </w:p>
        </w:tc>
        <w:tc>
          <w:tcPr>
            <w:tcW w:w="3690" w:type="dxa"/>
            <w:tcBorders>
              <w:left w:val="single" w:sz="4" w:space="0" w:color="auto"/>
              <w:right w:val="single" w:sz="24" w:space="0" w:color="auto"/>
            </w:tcBorders>
            <w:shd w:val="clear" w:color="auto" w:fill="E6E6E6"/>
          </w:tcPr>
          <w:p w14:paraId="370C873F" w14:textId="77777777" w:rsidR="00B01F7B" w:rsidRPr="007F2CB7" w:rsidRDefault="00B01F7B" w:rsidP="008E163B">
            <w:pPr>
              <w:spacing w:after="0" w:line="240" w:lineRule="auto"/>
              <w:rPr>
                <w:rFonts w:ascii="Arial" w:eastAsia="Times New Roman" w:hAnsi="Arial" w:cs="Arial"/>
                <w:b/>
                <w:sz w:val="20"/>
                <w:szCs w:val="20"/>
              </w:rPr>
            </w:pPr>
          </w:p>
        </w:tc>
      </w:tr>
      <w:tr w:rsidR="00B01F7B" w:rsidRPr="007F2CB7" w14:paraId="3D7269D6" w14:textId="77777777" w:rsidTr="008E163B">
        <w:trPr>
          <w:cantSplit/>
          <w:trHeight w:val="697"/>
        </w:trPr>
        <w:tc>
          <w:tcPr>
            <w:tcW w:w="4248" w:type="dxa"/>
            <w:vMerge/>
            <w:tcBorders>
              <w:left w:val="single" w:sz="24" w:space="0" w:color="auto"/>
            </w:tcBorders>
            <w:shd w:val="clear" w:color="auto" w:fill="E6E6E6"/>
          </w:tcPr>
          <w:p w14:paraId="6F3DBA97" w14:textId="77777777" w:rsidR="00B01F7B" w:rsidRPr="007F2CB7" w:rsidRDefault="00B01F7B" w:rsidP="008E163B">
            <w:pPr>
              <w:spacing w:after="0" w:line="240" w:lineRule="auto"/>
              <w:rPr>
                <w:rFonts w:ascii="Arial" w:eastAsia="Times New Roman" w:hAnsi="Arial" w:cs="Arial"/>
                <w:b/>
                <w:bCs/>
                <w:iCs/>
                <w:sz w:val="20"/>
                <w:szCs w:val="20"/>
              </w:rPr>
            </w:pPr>
          </w:p>
        </w:tc>
        <w:tc>
          <w:tcPr>
            <w:tcW w:w="5082" w:type="dxa"/>
            <w:shd w:val="clear" w:color="auto" w:fill="E6E6E6"/>
          </w:tcPr>
          <w:p w14:paraId="2E2C202D" w14:textId="77777777" w:rsidR="00B01F7B" w:rsidRPr="007F2CB7" w:rsidRDefault="00B01F7B" w:rsidP="008E163B">
            <w:pPr>
              <w:spacing w:after="0" w:line="240" w:lineRule="auto"/>
              <w:rPr>
                <w:rFonts w:ascii="Arial" w:eastAsia="Times New Roman" w:hAnsi="Arial" w:cs="Arial"/>
                <w:iCs/>
                <w:sz w:val="20"/>
                <w:szCs w:val="20"/>
              </w:rPr>
            </w:pPr>
            <w:r w:rsidRPr="007F2CB7">
              <w:rPr>
                <w:rFonts w:ascii="Arial" w:hAnsi="Arial" w:cs="Arial"/>
                <w:sz w:val="20"/>
                <w:szCs w:val="20"/>
              </w:rPr>
              <w:t>Narrative discusses how the policy supports the achievement of institutional priorities and the program's mission and goals</w:t>
            </w:r>
            <w:r w:rsidRPr="007F2CB7">
              <w:rPr>
                <w:rFonts w:ascii="Arial" w:hAnsi="Arial" w:cs="Arial"/>
                <w:iCs/>
                <w:sz w:val="20"/>
                <w:szCs w:val="20"/>
              </w:rPr>
              <w:t xml:space="preserve"> </w:t>
            </w:r>
            <w:r w:rsidRPr="007F2CB7">
              <w:rPr>
                <w:rFonts w:ascii="Arial" w:hAnsi="Arial" w:cs="Arial"/>
                <w:sz w:val="20"/>
                <w:szCs w:val="20"/>
              </w:rPr>
              <w:t>across all program options.</w:t>
            </w:r>
          </w:p>
        </w:tc>
        <w:tc>
          <w:tcPr>
            <w:tcW w:w="1260" w:type="dxa"/>
            <w:tcBorders>
              <w:right w:val="single" w:sz="4" w:space="0" w:color="auto"/>
            </w:tcBorders>
            <w:shd w:val="clear" w:color="auto" w:fill="E6E6E6"/>
          </w:tcPr>
          <w:p w14:paraId="6DDB38C9" w14:textId="77777777" w:rsidR="00B01F7B" w:rsidRPr="007F2CB7" w:rsidRDefault="00B01F7B" w:rsidP="008E163B">
            <w:pPr>
              <w:spacing w:after="0" w:line="240" w:lineRule="auto"/>
              <w:rPr>
                <w:rFonts w:ascii="Arial" w:eastAsia="Times New Roman" w:hAnsi="Arial" w:cs="Arial"/>
                <w:b/>
                <w:sz w:val="20"/>
                <w:szCs w:val="20"/>
              </w:rPr>
            </w:pPr>
          </w:p>
        </w:tc>
        <w:tc>
          <w:tcPr>
            <w:tcW w:w="3690" w:type="dxa"/>
            <w:tcBorders>
              <w:left w:val="single" w:sz="4" w:space="0" w:color="auto"/>
              <w:right w:val="single" w:sz="24" w:space="0" w:color="auto"/>
            </w:tcBorders>
            <w:shd w:val="clear" w:color="auto" w:fill="E6E6E6"/>
          </w:tcPr>
          <w:p w14:paraId="0E1E5A14" w14:textId="77777777" w:rsidR="00B01F7B" w:rsidRPr="007F2CB7" w:rsidRDefault="00B01F7B" w:rsidP="008E163B">
            <w:pPr>
              <w:spacing w:after="0" w:line="240" w:lineRule="auto"/>
              <w:rPr>
                <w:rFonts w:ascii="Arial" w:eastAsia="Times New Roman" w:hAnsi="Arial" w:cs="Arial"/>
                <w:b/>
                <w:sz w:val="20"/>
                <w:szCs w:val="20"/>
              </w:rPr>
            </w:pPr>
          </w:p>
        </w:tc>
      </w:tr>
      <w:tr w:rsidR="00B01F7B" w:rsidRPr="007F2CB7" w14:paraId="348C868B" w14:textId="77777777" w:rsidTr="008E163B">
        <w:trPr>
          <w:cantSplit/>
          <w:trHeight w:val="1906"/>
        </w:trPr>
        <w:tc>
          <w:tcPr>
            <w:tcW w:w="4248" w:type="dxa"/>
            <w:tcBorders>
              <w:top w:val="single" w:sz="8" w:space="0" w:color="auto"/>
              <w:left w:val="single" w:sz="24" w:space="0" w:color="auto"/>
              <w:bottom w:val="single" w:sz="8" w:space="0" w:color="auto"/>
            </w:tcBorders>
            <w:shd w:val="clear" w:color="auto" w:fill="E6E6E6"/>
          </w:tcPr>
          <w:p w14:paraId="695315E6" w14:textId="77777777" w:rsidR="00B01F7B" w:rsidRPr="007F2CB7" w:rsidRDefault="00B01F7B" w:rsidP="008E163B">
            <w:pPr>
              <w:spacing w:after="0" w:line="240" w:lineRule="auto"/>
              <w:rPr>
                <w:rFonts w:ascii="Arial" w:eastAsia="Times New Roman" w:hAnsi="Arial" w:cs="Arial"/>
                <w:sz w:val="20"/>
                <w:szCs w:val="20"/>
              </w:rPr>
            </w:pPr>
            <w:r w:rsidRPr="007F2CB7">
              <w:rPr>
                <w:rFonts w:ascii="Arial" w:eastAsia="Times New Roman" w:hAnsi="Arial" w:cs="Arial"/>
                <w:b/>
                <w:sz w:val="20"/>
                <w:szCs w:val="20"/>
              </w:rPr>
              <w:t>3.2.6:</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Faculty demonstrate ongoing professional development as teachers, scholars, and practitioners through dissemination of research and scholarship, exchanges with external constituencies such as practitioners and agencies, and through other professionally relevant creative activities that support the achievement of institutional priorities and the program’s mission and goals.</w:t>
            </w:r>
          </w:p>
        </w:tc>
        <w:tc>
          <w:tcPr>
            <w:tcW w:w="5082" w:type="dxa"/>
            <w:tcBorders>
              <w:top w:val="single" w:sz="8" w:space="0" w:color="auto"/>
              <w:bottom w:val="single" w:sz="8" w:space="0" w:color="auto"/>
            </w:tcBorders>
            <w:shd w:val="clear" w:color="auto" w:fill="E6E6E6"/>
          </w:tcPr>
          <w:p w14:paraId="337C0C9F" w14:textId="77777777" w:rsidR="00B01F7B" w:rsidRPr="007F2CB7" w:rsidRDefault="00B01F7B" w:rsidP="008E163B">
            <w:pPr>
              <w:spacing w:after="0" w:line="240" w:lineRule="auto"/>
              <w:rPr>
                <w:rFonts w:ascii="Arial" w:eastAsia="Times New Roman" w:hAnsi="Arial" w:cs="Arial"/>
                <w:sz w:val="20"/>
                <w:szCs w:val="20"/>
              </w:rPr>
            </w:pPr>
            <w:r w:rsidRPr="007F2CB7">
              <w:rPr>
                <w:rFonts w:ascii="Arial" w:hAnsi="Arial" w:cs="Arial"/>
                <w:sz w:val="20"/>
                <w:szCs w:val="20"/>
              </w:rPr>
              <w:t>Narrative demonstrates ongoing professional development as teachers, scholars, and practitioners through dissemination of research and scholarship, exchanges with external constituencies such as practitioners and agencies, and through other professionally relevant creative activities that support the achievement of institutional priorities and the program’s mission and goals across all program options.</w:t>
            </w:r>
          </w:p>
        </w:tc>
        <w:tc>
          <w:tcPr>
            <w:tcW w:w="1260" w:type="dxa"/>
            <w:tcBorders>
              <w:top w:val="single" w:sz="8" w:space="0" w:color="auto"/>
              <w:bottom w:val="single" w:sz="8" w:space="0" w:color="auto"/>
              <w:right w:val="single" w:sz="4" w:space="0" w:color="auto"/>
            </w:tcBorders>
            <w:shd w:val="clear" w:color="auto" w:fill="E6E6E6"/>
          </w:tcPr>
          <w:p w14:paraId="38FCF11A" w14:textId="77777777" w:rsidR="00B01F7B" w:rsidRPr="007F2CB7" w:rsidRDefault="00B01F7B" w:rsidP="008E163B">
            <w:pPr>
              <w:spacing w:after="0" w:line="240" w:lineRule="auto"/>
              <w:rPr>
                <w:rFonts w:ascii="Arial" w:eastAsia="Times New Roman" w:hAnsi="Arial" w:cs="Arial"/>
                <w:sz w:val="20"/>
                <w:szCs w:val="20"/>
              </w:rPr>
            </w:pPr>
          </w:p>
        </w:tc>
        <w:tc>
          <w:tcPr>
            <w:tcW w:w="3690" w:type="dxa"/>
            <w:tcBorders>
              <w:top w:val="single" w:sz="8" w:space="0" w:color="auto"/>
              <w:left w:val="single" w:sz="4" w:space="0" w:color="auto"/>
              <w:bottom w:val="single" w:sz="8" w:space="0" w:color="auto"/>
              <w:right w:val="single" w:sz="24" w:space="0" w:color="auto"/>
            </w:tcBorders>
            <w:shd w:val="clear" w:color="auto" w:fill="E6E6E6"/>
          </w:tcPr>
          <w:p w14:paraId="5ABA34E8" w14:textId="77777777" w:rsidR="00B01F7B" w:rsidRPr="007F2CB7" w:rsidRDefault="00B01F7B" w:rsidP="008E163B">
            <w:pPr>
              <w:spacing w:after="0" w:line="240" w:lineRule="auto"/>
              <w:rPr>
                <w:rFonts w:ascii="Arial" w:eastAsia="Times New Roman" w:hAnsi="Arial" w:cs="Arial"/>
                <w:sz w:val="20"/>
                <w:szCs w:val="20"/>
              </w:rPr>
            </w:pPr>
          </w:p>
        </w:tc>
      </w:tr>
      <w:tr w:rsidR="00B01F7B" w:rsidRPr="007F2CB7" w14:paraId="32A57B0E" w14:textId="77777777" w:rsidTr="008E163B">
        <w:trPr>
          <w:cantSplit/>
          <w:trHeight w:val="20"/>
        </w:trPr>
        <w:tc>
          <w:tcPr>
            <w:tcW w:w="4248" w:type="dxa"/>
            <w:tcBorders>
              <w:top w:val="single" w:sz="8" w:space="0" w:color="auto"/>
              <w:left w:val="single" w:sz="24" w:space="0" w:color="auto"/>
              <w:bottom w:val="single" w:sz="24" w:space="0" w:color="auto"/>
            </w:tcBorders>
            <w:shd w:val="clear" w:color="auto" w:fill="E6E6E6"/>
          </w:tcPr>
          <w:p w14:paraId="0E12494F" w14:textId="77777777" w:rsidR="00B01F7B" w:rsidRPr="007F2CB7" w:rsidRDefault="00B01F7B" w:rsidP="008E163B">
            <w:pPr>
              <w:spacing w:after="0" w:line="240" w:lineRule="auto"/>
              <w:rPr>
                <w:rFonts w:ascii="Arial" w:eastAsia="Times New Roman" w:hAnsi="Arial" w:cs="Arial"/>
                <w:sz w:val="20"/>
                <w:szCs w:val="20"/>
              </w:rPr>
            </w:pPr>
            <w:r w:rsidRPr="007F2CB7">
              <w:rPr>
                <w:rFonts w:ascii="Arial" w:eastAsia="Times New Roman" w:hAnsi="Arial" w:cs="Arial"/>
                <w:b/>
                <w:sz w:val="20"/>
                <w:szCs w:val="20"/>
              </w:rPr>
              <w:t>3.2.7:</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demonstrates how its faculty models the behavior and values of the profession in the program’s educational environment.</w:t>
            </w:r>
          </w:p>
        </w:tc>
        <w:tc>
          <w:tcPr>
            <w:tcW w:w="5082" w:type="dxa"/>
            <w:tcBorders>
              <w:top w:val="single" w:sz="8" w:space="0" w:color="auto"/>
              <w:bottom w:val="single" w:sz="24" w:space="0" w:color="auto"/>
            </w:tcBorders>
            <w:shd w:val="clear" w:color="auto" w:fill="E6E6E6"/>
          </w:tcPr>
          <w:p w14:paraId="6E9301C3" w14:textId="77777777" w:rsidR="00B01F7B" w:rsidRPr="007F2CB7" w:rsidRDefault="00B01F7B" w:rsidP="008E163B">
            <w:pPr>
              <w:spacing w:after="0" w:line="240" w:lineRule="auto"/>
              <w:rPr>
                <w:rFonts w:ascii="Arial" w:eastAsia="Times New Roman" w:hAnsi="Arial" w:cs="Arial"/>
                <w:sz w:val="20"/>
                <w:szCs w:val="20"/>
              </w:rPr>
            </w:pPr>
            <w:r w:rsidRPr="007F2CB7">
              <w:rPr>
                <w:rFonts w:ascii="Arial" w:hAnsi="Arial" w:cs="Arial"/>
                <w:sz w:val="20"/>
                <w:szCs w:val="20"/>
              </w:rPr>
              <w:t>Narrative demonstrates how the program’s faculty models the behavior and values of the profession in the program’s educational environment across all program options.</w:t>
            </w:r>
          </w:p>
        </w:tc>
        <w:tc>
          <w:tcPr>
            <w:tcW w:w="1260" w:type="dxa"/>
            <w:tcBorders>
              <w:top w:val="single" w:sz="8" w:space="0" w:color="auto"/>
              <w:bottom w:val="single" w:sz="24" w:space="0" w:color="auto"/>
              <w:right w:val="single" w:sz="4" w:space="0" w:color="auto"/>
            </w:tcBorders>
            <w:shd w:val="clear" w:color="auto" w:fill="E6E6E6"/>
          </w:tcPr>
          <w:p w14:paraId="18B77A2C" w14:textId="77777777" w:rsidR="00B01F7B" w:rsidRPr="007F2CB7" w:rsidRDefault="00B01F7B" w:rsidP="008E163B">
            <w:pPr>
              <w:spacing w:after="0" w:line="240" w:lineRule="auto"/>
              <w:rPr>
                <w:rFonts w:ascii="Arial" w:eastAsia="Times New Roman" w:hAnsi="Arial" w:cs="Arial"/>
                <w:sz w:val="20"/>
                <w:szCs w:val="20"/>
              </w:rPr>
            </w:pPr>
          </w:p>
        </w:tc>
        <w:tc>
          <w:tcPr>
            <w:tcW w:w="3690" w:type="dxa"/>
            <w:tcBorders>
              <w:top w:val="single" w:sz="8" w:space="0" w:color="auto"/>
              <w:left w:val="single" w:sz="4" w:space="0" w:color="auto"/>
              <w:bottom w:val="single" w:sz="24" w:space="0" w:color="auto"/>
              <w:right w:val="single" w:sz="24" w:space="0" w:color="auto"/>
            </w:tcBorders>
            <w:shd w:val="clear" w:color="auto" w:fill="E6E6E6"/>
          </w:tcPr>
          <w:p w14:paraId="51D6A5DA" w14:textId="77777777" w:rsidR="00B01F7B" w:rsidRPr="007F2CB7" w:rsidRDefault="00B01F7B" w:rsidP="008E163B">
            <w:pPr>
              <w:spacing w:after="0" w:line="240" w:lineRule="auto"/>
              <w:rPr>
                <w:rFonts w:ascii="Arial" w:eastAsia="Times New Roman" w:hAnsi="Arial" w:cs="Arial"/>
                <w:sz w:val="20"/>
                <w:szCs w:val="20"/>
              </w:rPr>
            </w:pPr>
          </w:p>
        </w:tc>
      </w:tr>
    </w:tbl>
    <w:p w14:paraId="116EA048" w14:textId="77777777" w:rsidR="00B01F7B" w:rsidRPr="007F2CB7" w:rsidRDefault="00B01F7B" w:rsidP="00B01F7B">
      <w:pPr>
        <w:tabs>
          <w:tab w:val="center" w:pos="4320"/>
          <w:tab w:val="right" w:pos="8640"/>
        </w:tabs>
        <w:spacing w:after="0" w:line="240" w:lineRule="auto"/>
        <w:rPr>
          <w:rFonts w:ascii="Times New Roman" w:eastAsia="Times New Roman" w:hAnsi="Times New Roman" w:cs="Times New Roman"/>
        </w:rPr>
      </w:pPr>
    </w:p>
    <w:tbl>
      <w:tblPr>
        <w:tblStyle w:val="TableGrid12"/>
        <w:tblpPr w:leftFromText="180" w:rightFromText="180" w:vertAnchor="text" w:horzAnchor="margin" w:tblpXSpec="center" w:tblpY="39"/>
        <w:tblW w:w="14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7E6E6"/>
        <w:tblLayout w:type="fixed"/>
        <w:tblCellMar>
          <w:left w:w="115" w:type="dxa"/>
          <w:right w:w="115" w:type="dxa"/>
        </w:tblCellMar>
        <w:tblLook w:val="01E0" w:firstRow="1" w:lastRow="1" w:firstColumn="1" w:lastColumn="1" w:noHBand="0" w:noVBand="0"/>
      </w:tblPr>
      <w:tblGrid>
        <w:gridCol w:w="4458"/>
        <w:gridCol w:w="3060"/>
        <w:gridCol w:w="1662"/>
        <w:gridCol w:w="5034"/>
      </w:tblGrid>
      <w:tr w:rsidR="00B01F7B" w:rsidRPr="007F2CB7" w14:paraId="659FA8C4" w14:textId="77777777" w:rsidTr="005F2E58">
        <w:trPr>
          <w:cantSplit/>
        </w:trPr>
        <w:tc>
          <w:tcPr>
            <w:tcW w:w="14214" w:type="dxa"/>
            <w:gridSpan w:val="4"/>
            <w:tcBorders>
              <w:top w:val="single" w:sz="24" w:space="0" w:color="auto"/>
              <w:left w:val="single" w:sz="24" w:space="0" w:color="auto"/>
              <w:bottom w:val="double" w:sz="18" w:space="0" w:color="auto"/>
              <w:right w:val="single" w:sz="24" w:space="0" w:color="auto"/>
            </w:tcBorders>
            <w:shd w:val="clear" w:color="auto" w:fill="E7E6E6"/>
          </w:tcPr>
          <w:p w14:paraId="5C07959D" w14:textId="77777777" w:rsidR="00B01F7B" w:rsidRPr="007F2CB7" w:rsidRDefault="00B01F7B" w:rsidP="008E163B">
            <w:pPr>
              <w:rPr>
                <w:rFonts w:ascii="Arial" w:hAnsi="Arial" w:cs="Arial"/>
                <w:b/>
                <w:bCs/>
              </w:rPr>
            </w:pPr>
            <w:r w:rsidRPr="007F2CB7">
              <w:rPr>
                <w:rFonts w:ascii="Arial" w:hAnsi="Arial" w:cs="Arial"/>
                <w:b/>
                <w:bCs/>
              </w:rPr>
              <w:t>Educational Policy 3.3</w:t>
            </w:r>
            <w:r w:rsidRPr="007F2CB7">
              <w:rPr>
                <w:rFonts w:ascii="Arial" w:hAnsi="Arial" w:cs="Arial"/>
              </w:rPr>
              <w:t>—</w:t>
            </w:r>
            <w:r w:rsidRPr="007F2CB7">
              <w:rPr>
                <w:rFonts w:ascii="Arial" w:hAnsi="Arial" w:cs="Arial"/>
                <w:b/>
                <w:bCs/>
              </w:rPr>
              <w:t xml:space="preserve">Administrative Structure </w:t>
            </w:r>
          </w:p>
          <w:p w14:paraId="2A038F5D" w14:textId="77777777" w:rsidR="00B01F7B" w:rsidRPr="007F2CB7" w:rsidRDefault="00B01F7B" w:rsidP="008E163B">
            <w:pPr>
              <w:ind w:left="360"/>
              <w:rPr>
                <w:rFonts w:ascii="Arial" w:hAnsi="Arial" w:cs="Arial"/>
              </w:rPr>
            </w:pPr>
            <w:r w:rsidRPr="007F2CB7">
              <w:rPr>
                <w:rFonts w:ascii="Arial" w:hAnsi="Arial" w:cs="Arial"/>
              </w:rPr>
              <w:t>Social work faculty and administrators, based on their education, knowledge, and skills, are best suited to make decisions regarding the delivery of social work education.  Faculty and administrators exercise autonomy in designing an administrative and leadership structure, developing curriculum, and formulating and implementing policies that support the education of competent social workers.  The administrative structure is sufficient to carry out the program’s mission and goals.  In recognition of the importance of field education as the signature pedagogy, programs must provide an administrative structure and adequate resources for systematically designing, supervising, coordinating, and evaluating field education across all program options.</w:t>
            </w:r>
          </w:p>
        </w:tc>
      </w:tr>
      <w:tr w:rsidR="00B01F7B" w:rsidRPr="007F2CB7" w14:paraId="42FE2979" w14:textId="77777777" w:rsidTr="005F2E58">
        <w:trPr>
          <w:cantSplit/>
        </w:trPr>
        <w:tc>
          <w:tcPr>
            <w:tcW w:w="14214" w:type="dxa"/>
            <w:gridSpan w:val="4"/>
            <w:tcBorders>
              <w:top w:val="double" w:sz="18" w:space="0" w:color="auto"/>
              <w:left w:val="single" w:sz="24" w:space="0" w:color="auto"/>
              <w:right w:val="single" w:sz="24" w:space="0" w:color="auto"/>
            </w:tcBorders>
            <w:shd w:val="clear" w:color="auto" w:fill="E7E6E6"/>
          </w:tcPr>
          <w:p w14:paraId="391A5A12" w14:textId="77777777" w:rsidR="00B01F7B" w:rsidRPr="007F2CB7" w:rsidRDefault="00B01F7B" w:rsidP="008E163B">
            <w:pPr>
              <w:rPr>
                <w:rFonts w:ascii="Arial" w:hAnsi="Arial" w:cs="Arial"/>
                <w:b/>
              </w:rPr>
            </w:pPr>
            <w:r w:rsidRPr="007F2CB7">
              <w:rPr>
                <w:rFonts w:ascii="Arial" w:hAnsi="Arial" w:cs="Arial"/>
                <w:b/>
                <w:bCs/>
                <w:iCs/>
              </w:rPr>
              <w:t>Accreditation Standard 3.3</w:t>
            </w:r>
            <w:r w:rsidRPr="007F2CB7">
              <w:rPr>
                <w:rFonts w:ascii="Arial" w:hAnsi="Arial" w:cs="Arial"/>
              </w:rPr>
              <w:t>—</w:t>
            </w:r>
            <w:r w:rsidRPr="007F2CB7">
              <w:rPr>
                <w:rFonts w:ascii="Arial" w:hAnsi="Arial" w:cs="Arial"/>
                <w:b/>
                <w:bCs/>
                <w:iCs/>
              </w:rPr>
              <w:t xml:space="preserve">Administrative Structure </w:t>
            </w:r>
          </w:p>
        </w:tc>
      </w:tr>
      <w:tr w:rsidR="00B01F7B" w:rsidRPr="007F2CB7" w14:paraId="3978A4B0" w14:textId="77777777" w:rsidTr="005F2E58">
        <w:trPr>
          <w:cantSplit/>
        </w:trPr>
        <w:tc>
          <w:tcPr>
            <w:tcW w:w="4458" w:type="dxa"/>
            <w:tcBorders>
              <w:left w:val="single" w:sz="24" w:space="0" w:color="auto"/>
            </w:tcBorders>
            <w:shd w:val="clear" w:color="auto" w:fill="E7E6E6"/>
            <w:vAlign w:val="center"/>
          </w:tcPr>
          <w:p w14:paraId="2B89E4FE" w14:textId="77777777" w:rsidR="00B01F7B" w:rsidRPr="007F2CB7" w:rsidRDefault="00B01F7B" w:rsidP="008E163B">
            <w:pPr>
              <w:jc w:val="center"/>
              <w:rPr>
                <w:rFonts w:ascii="Arial" w:hAnsi="Arial" w:cs="Arial"/>
                <w:spacing w:val="-15"/>
              </w:rPr>
            </w:pPr>
            <w:r w:rsidRPr="007F2CB7">
              <w:rPr>
                <w:rFonts w:ascii="Arial" w:hAnsi="Arial" w:cs="Arial"/>
                <w:b/>
              </w:rPr>
              <w:t>Accreditation Standard</w:t>
            </w:r>
          </w:p>
        </w:tc>
        <w:tc>
          <w:tcPr>
            <w:tcW w:w="3060" w:type="dxa"/>
            <w:shd w:val="clear" w:color="auto" w:fill="E7E6E6"/>
            <w:vAlign w:val="center"/>
          </w:tcPr>
          <w:p w14:paraId="6422BC89" w14:textId="77777777" w:rsidR="00B01F7B" w:rsidRPr="007F2CB7" w:rsidRDefault="00B01F7B" w:rsidP="008E163B">
            <w:pPr>
              <w:tabs>
                <w:tab w:val="left" w:pos="240"/>
              </w:tabs>
              <w:autoSpaceDE w:val="0"/>
              <w:autoSpaceDN w:val="0"/>
              <w:adjustRightInd w:val="0"/>
              <w:jc w:val="center"/>
              <w:rPr>
                <w:rFonts w:ascii="Arial" w:hAnsi="Arial" w:cs="Arial"/>
              </w:rPr>
            </w:pPr>
            <w:r w:rsidRPr="007F2CB7">
              <w:rPr>
                <w:rFonts w:ascii="Arial" w:hAnsi="Arial" w:cs="Arial"/>
                <w:b/>
              </w:rPr>
              <w:t>Compliance Statement</w:t>
            </w:r>
          </w:p>
        </w:tc>
        <w:tc>
          <w:tcPr>
            <w:tcW w:w="1662" w:type="dxa"/>
            <w:shd w:val="clear" w:color="auto" w:fill="E7E6E6"/>
            <w:vAlign w:val="center"/>
          </w:tcPr>
          <w:p w14:paraId="23A7D2ED" w14:textId="77777777" w:rsidR="00B01F7B" w:rsidRPr="007F2CB7" w:rsidRDefault="00B01F7B" w:rsidP="008E163B">
            <w:pPr>
              <w:jc w:val="center"/>
              <w:rPr>
                <w:rFonts w:ascii="Arial" w:hAnsi="Arial" w:cs="Arial"/>
                <w:b/>
              </w:rPr>
            </w:pPr>
            <w:r w:rsidRPr="007F2CB7">
              <w:rPr>
                <w:rFonts w:ascii="Arial" w:hAnsi="Arial" w:cs="Arial"/>
                <w:b/>
              </w:rPr>
              <w:t>Location</w:t>
            </w:r>
          </w:p>
          <w:p w14:paraId="78538AF0" w14:textId="77777777" w:rsidR="00B01F7B" w:rsidRPr="007F2CB7" w:rsidRDefault="00B01F7B" w:rsidP="008E163B">
            <w:pPr>
              <w:jc w:val="center"/>
              <w:rPr>
                <w:rFonts w:ascii="Arial" w:hAnsi="Arial" w:cs="Arial"/>
                <w:b/>
              </w:rPr>
            </w:pPr>
            <w:r w:rsidRPr="007F2CB7">
              <w:rPr>
                <w:rFonts w:ascii="Arial" w:hAnsi="Arial" w:cs="Arial"/>
                <w:bCs/>
                <w:i/>
                <w:iCs/>
                <w:color w:val="C00000"/>
              </w:rPr>
              <w:t>(page # in BM2)</w:t>
            </w:r>
          </w:p>
        </w:tc>
        <w:tc>
          <w:tcPr>
            <w:tcW w:w="5034" w:type="dxa"/>
            <w:tcBorders>
              <w:right w:val="single" w:sz="24" w:space="0" w:color="auto"/>
            </w:tcBorders>
            <w:shd w:val="clear" w:color="auto" w:fill="E7E6E6"/>
            <w:vAlign w:val="center"/>
          </w:tcPr>
          <w:p w14:paraId="380605E9" w14:textId="77777777" w:rsidR="00B01F7B" w:rsidRPr="007F2CB7" w:rsidRDefault="00B01F7B" w:rsidP="008E163B">
            <w:pPr>
              <w:jc w:val="center"/>
              <w:rPr>
                <w:rFonts w:ascii="Arial" w:hAnsi="Arial" w:cs="Arial"/>
                <w:b/>
                <w:color w:val="000000"/>
              </w:rPr>
            </w:pPr>
            <w:r w:rsidRPr="007F2CB7">
              <w:rPr>
                <w:rFonts w:ascii="Arial" w:hAnsi="Arial" w:cs="Arial"/>
                <w:b/>
                <w:color w:val="000000"/>
              </w:rPr>
              <w:t>Comments</w:t>
            </w:r>
          </w:p>
          <w:p w14:paraId="5A1D84B3" w14:textId="77777777" w:rsidR="00B01F7B" w:rsidRPr="007F2CB7" w:rsidRDefault="00B01F7B" w:rsidP="008E163B">
            <w:pPr>
              <w:jc w:val="center"/>
              <w:rPr>
                <w:rFonts w:ascii="Arial" w:hAnsi="Arial" w:cs="Arial"/>
                <w:b/>
              </w:rPr>
            </w:pPr>
            <w:r w:rsidRPr="007F2CB7">
              <w:rPr>
                <w:rFonts w:ascii="Arial" w:hAnsi="Arial" w:cs="Arial"/>
                <w:bCs/>
                <w:i/>
                <w:iCs/>
                <w:color w:val="C00000"/>
              </w:rPr>
              <w:t>(COA visitor)</w:t>
            </w:r>
          </w:p>
        </w:tc>
      </w:tr>
      <w:tr w:rsidR="00B01F7B" w:rsidRPr="007F2CB7" w14:paraId="496F3EC2" w14:textId="77777777" w:rsidTr="005F2E58">
        <w:trPr>
          <w:cantSplit/>
          <w:trHeight w:val="970"/>
        </w:trPr>
        <w:tc>
          <w:tcPr>
            <w:tcW w:w="4458" w:type="dxa"/>
            <w:vMerge w:val="restart"/>
            <w:tcBorders>
              <w:left w:val="single" w:sz="24" w:space="0" w:color="auto"/>
            </w:tcBorders>
            <w:shd w:val="clear" w:color="auto" w:fill="E7E6E6"/>
          </w:tcPr>
          <w:p w14:paraId="6452CFB9" w14:textId="77777777" w:rsidR="00B01F7B" w:rsidRPr="007F2CB7" w:rsidRDefault="00B01F7B" w:rsidP="008E163B">
            <w:pPr>
              <w:rPr>
                <w:rFonts w:ascii="Arial" w:hAnsi="Arial" w:cs="Arial"/>
              </w:rPr>
            </w:pPr>
            <w:r w:rsidRPr="007F2CB7">
              <w:rPr>
                <w:rFonts w:ascii="Arial" w:hAnsi="Arial" w:cs="Arial"/>
                <w:b/>
                <w:iCs/>
              </w:rPr>
              <w:t>3.3.6</w:t>
            </w:r>
            <w:r w:rsidRPr="007F2CB7">
              <w:rPr>
                <w:rFonts w:ascii="Arial" w:hAnsi="Arial" w:cs="Arial"/>
                <w:iCs/>
              </w:rPr>
              <w:t xml:space="preserve">: </w:t>
            </w:r>
            <w:r w:rsidRPr="007F2CB7">
              <w:rPr>
                <w:sz w:val="24"/>
                <w:szCs w:val="24"/>
              </w:rPr>
              <w:t xml:space="preserve"> </w:t>
            </w:r>
            <w:r w:rsidRPr="007F2CB7">
              <w:rPr>
                <w:rFonts w:ascii="Arial" w:hAnsi="Arial" w:cs="Arial"/>
              </w:rPr>
              <w:t xml:space="preserve">The program describes its administrative structure for field education and explains how its resources (personnel, </w:t>
            </w:r>
            <w:proofErr w:type="gramStart"/>
            <w:r w:rsidRPr="007F2CB7">
              <w:rPr>
                <w:rFonts w:ascii="Arial" w:hAnsi="Arial" w:cs="Arial"/>
              </w:rPr>
              <w:t>time</w:t>
            </w:r>
            <w:proofErr w:type="gramEnd"/>
            <w:r w:rsidRPr="007F2CB7">
              <w:rPr>
                <w:rFonts w:ascii="Arial" w:hAnsi="Arial" w:cs="Arial"/>
              </w:rPr>
              <w:t xml:space="preserve"> and technological support) are sufficient to administer its field education program to meet its mission and goals.</w:t>
            </w:r>
          </w:p>
        </w:tc>
        <w:tc>
          <w:tcPr>
            <w:tcW w:w="3060" w:type="dxa"/>
            <w:shd w:val="clear" w:color="auto" w:fill="E7E6E6"/>
          </w:tcPr>
          <w:p w14:paraId="57F7D99A" w14:textId="77777777" w:rsidR="00B01F7B" w:rsidRPr="007F2CB7" w:rsidRDefault="00B01F7B" w:rsidP="008E163B">
            <w:pPr>
              <w:rPr>
                <w:rFonts w:ascii="Arial" w:hAnsi="Arial" w:cs="Arial"/>
              </w:rPr>
            </w:pPr>
            <w:r w:rsidRPr="007F2CB7">
              <w:rPr>
                <w:rFonts w:ascii="Arial" w:hAnsi="Arial" w:cs="Arial"/>
              </w:rPr>
              <w:t>Narrative describes the program’s administrative structure for field education</w:t>
            </w:r>
            <w:r w:rsidRPr="007F2CB7">
              <w:rPr>
                <w:rFonts w:ascii="Arial" w:hAnsi="Arial" w:cs="Arial"/>
                <w:b/>
                <w:highlight w:val="yellow"/>
              </w:rPr>
              <w:t xml:space="preserve"> </w:t>
            </w:r>
            <w:r w:rsidRPr="007F2CB7">
              <w:rPr>
                <w:rFonts w:ascii="Arial" w:hAnsi="Arial" w:cs="Arial"/>
              </w:rPr>
              <w:t>across all program options.</w:t>
            </w:r>
          </w:p>
        </w:tc>
        <w:tc>
          <w:tcPr>
            <w:tcW w:w="1662" w:type="dxa"/>
            <w:shd w:val="clear" w:color="auto" w:fill="E7E6E6"/>
          </w:tcPr>
          <w:p w14:paraId="5A63CA47" w14:textId="77777777" w:rsidR="00B01F7B" w:rsidRPr="007F2CB7" w:rsidRDefault="00B01F7B" w:rsidP="008E163B">
            <w:pPr>
              <w:rPr>
                <w:rFonts w:ascii="Arial" w:hAnsi="Arial" w:cs="Arial"/>
              </w:rPr>
            </w:pPr>
          </w:p>
        </w:tc>
        <w:tc>
          <w:tcPr>
            <w:tcW w:w="5034" w:type="dxa"/>
            <w:tcBorders>
              <w:right w:val="single" w:sz="24" w:space="0" w:color="auto"/>
            </w:tcBorders>
            <w:shd w:val="clear" w:color="auto" w:fill="E7E6E6"/>
          </w:tcPr>
          <w:p w14:paraId="4153DDC2" w14:textId="77777777" w:rsidR="00B01F7B" w:rsidRPr="007F2CB7" w:rsidRDefault="00B01F7B" w:rsidP="008E163B">
            <w:pPr>
              <w:rPr>
                <w:rFonts w:ascii="Arial" w:hAnsi="Arial" w:cs="Arial"/>
              </w:rPr>
            </w:pPr>
          </w:p>
        </w:tc>
      </w:tr>
      <w:tr w:rsidR="00B01F7B" w:rsidRPr="007F2CB7" w14:paraId="74DABB34" w14:textId="77777777" w:rsidTr="005F2E58">
        <w:trPr>
          <w:cantSplit/>
          <w:trHeight w:val="1582"/>
        </w:trPr>
        <w:tc>
          <w:tcPr>
            <w:tcW w:w="4458" w:type="dxa"/>
            <w:vMerge/>
            <w:tcBorders>
              <w:left w:val="single" w:sz="24" w:space="0" w:color="auto"/>
              <w:bottom w:val="single" w:sz="24" w:space="0" w:color="auto"/>
            </w:tcBorders>
            <w:shd w:val="clear" w:color="auto" w:fill="E7E6E6"/>
          </w:tcPr>
          <w:p w14:paraId="4BC765CD" w14:textId="77777777" w:rsidR="00B01F7B" w:rsidRPr="007F2CB7" w:rsidRDefault="00B01F7B" w:rsidP="008E163B">
            <w:pPr>
              <w:rPr>
                <w:rFonts w:ascii="Arial" w:hAnsi="Arial" w:cs="Arial"/>
                <w:b/>
                <w:iCs/>
              </w:rPr>
            </w:pPr>
          </w:p>
        </w:tc>
        <w:tc>
          <w:tcPr>
            <w:tcW w:w="3060" w:type="dxa"/>
            <w:tcBorders>
              <w:bottom w:val="single" w:sz="24" w:space="0" w:color="auto"/>
            </w:tcBorders>
            <w:shd w:val="clear" w:color="auto" w:fill="E7E6E6"/>
          </w:tcPr>
          <w:p w14:paraId="3B9954B2" w14:textId="77777777" w:rsidR="00B01F7B" w:rsidRPr="007F2CB7" w:rsidRDefault="00B01F7B" w:rsidP="008E163B">
            <w:pPr>
              <w:rPr>
                <w:rFonts w:ascii="Arial" w:hAnsi="Arial" w:cs="Arial"/>
              </w:rPr>
            </w:pPr>
            <w:r w:rsidRPr="007F2CB7">
              <w:rPr>
                <w:rFonts w:ascii="Arial" w:hAnsi="Arial" w:cs="Arial"/>
              </w:rPr>
              <w:t xml:space="preserve">Narrative explains how the program’s resources (personnel, </w:t>
            </w:r>
            <w:proofErr w:type="gramStart"/>
            <w:r w:rsidRPr="007F2CB7">
              <w:rPr>
                <w:rFonts w:ascii="Arial" w:hAnsi="Arial" w:cs="Arial"/>
              </w:rPr>
              <w:t>time</w:t>
            </w:r>
            <w:proofErr w:type="gramEnd"/>
            <w:r w:rsidRPr="007F2CB7">
              <w:rPr>
                <w:rFonts w:ascii="Arial" w:hAnsi="Arial" w:cs="Arial"/>
              </w:rPr>
              <w:t xml:space="preserve"> and technological support) are sufficient to administer its field education program to meet its mission and goals for each program option.</w:t>
            </w:r>
          </w:p>
        </w:tc>
        <w:tc>
          <w:tcPr>
            <w:tcW w:w="1662" w:type="dxa"/>
            <w:tcBorders>
              <w:bottom w:val="single" w:sz="24" w:space="0" w:color="auto"/>
            </w:tcBorders>
            <w:shd w:val="clear" w:color="auto" w:fill="E7E6E6"/>
          </w:tcPr>
          <w:p w14:paraId="045307BC" w14:textId="77777777" w:rsidR="00B01F7B" w:rsidRPr="007F2CB7" w:rsidRDefault="00B01F7B" w:rsidP="008E163B">
            <w:pPr>
              <w:rPr>
                <w:rFonts w:ascii="Arial" w:hAnsi="Arial" w:cs="Arial"/>
              </w:rPr>
            </w:pPr>
          </w:p>
        </w:tc>
        <w:tc>
          <w:tcPr>
            <w:tcW w:w="5034" w:type="dxa"/>
            <w:tcBorders>
              <w:bottom w:val="single" w:sz="24" w:space="0" w:color="auto"/>
              <w:right w:val="single" w:sz="24" w:space="0" w:color="auto"/>
            </w:tcBorders>
            <w:shd w:val="clear" w:color="auto" w:fill="E7E6E6"/>
          </w:tcPr>
          <w:p w14:paraId="005C6D53" w14:textId="77777777" w:rsidR="00B01F7B" w:rsidRPr="007F2CB7" w:rsidRDefault="00B01F7B" w:rsidP="008E163B">
            <w:pPr>
              <w:rPr>
                <w:rFonts w:ascii="Arial" w:hAnsi="Arial" w:cs="Arial"/>
              </w:rPr>
            </w:pPr>
          </w:p>
        </w:tc>
      </w:tr>
    </w:tbl>
    <w:p w14:paraId="064CA09F" w14:textId="77777777" w:rsidR="00B01F7B" w:rsidRPr="007F2CB7" w:rsidRDefault="00B01F7B" w:rsidP="00B01F7B">
      <w:pPr>
        <w:tabs>
          <w:tab w:val="center" w:pos="4320"/>
          <w:tab w:val="right" w:pos="8640"/>
        </w:tabs>
        <w:spacing w:after="0" w:line="240" w:lineRule="auto"/>
        <w:ind w:left="-540"/>
        <w:rPr>
          <w:rFonts w:ascii="Arial" w:eastAsia="Times New Roman" w:hAnsi="Arial" w:cs="Arial"/>
          <w:b/>
          <w:bCs/>
        </w:rPr>
      </w:pPr>
    </w:p>
    <w:tbl>
      <w:tblPr>
        <w:tblStyle w:val="TableGrid12"/>
        <w:tblpPr w:leftFromText="180" w:rightFromText="180" w:vertAnchor="text" w:horzAnchor="margin" w:tblpXSpec="center" w:tblpY="39"/>
        <w:tblW w:w="14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7E6E6"/>
        <w:tblLayout w:type="fixed"/>
        <w:tblCellMar>
          <w:left w:w="115" w:type="dxa"/>
          <w:right w:w="115" w:type="dxa"/>
        </w:tblCellMar>
        <w:tblLook w:val="01E0" w:firstRow="1" w:lastRow="1" w:firstColumn="1" w:lastColumn="1" w:noHBand="0" w:noVBand="0"/>
      </w:tblPr>
      <w:tblGrid>
        <w:gridCol w:w="4458"/>
        <w:gridCol w:w="3060"/>
        <w:gridCol w:w="1122"/>
        <w:gridCol w:w="5574"/>
      </w:tblGrid>
      <w:tr w:rsidR="00B01F7B" w:rsidRPr="007F2CB7" w14:paraId="2A92EE07" w14:textId="77777777" w:rsidTr="005F2E58">
        <w:trPr>
          <w:cantSplit/>
        </w:trPr>
        <w:tc>
          <w:tcPr>
            <w:tcW w:w="14214" w:type="dxa"/>
            <w:gridSpan w:val="4"/>
            <w:tcBorders>
              <w:top w:val="single" w:sz="24" w:space="0" w:color="auto"/>
              <w:left w:val="single" w:sz="24" w:space="0" w:color="auto"/>
              <w:bottom w:val="double" w:sz="18" w:space="0" w:color="auto"/>
              <w:right w:val="single" w:sz="24" w:space="0" w:color="auto"/>
            </w:tcBorders>
            <w:shd w:val="clear" w:color="auto" w:fill="E7E6E6"/>
          </w:tcPr>
          <w:p w14:paraId="44BAB6D3" w14:textId="77777777" w:rsidR="00B01F7B" w:rsidRPr="007F2CB7" w:rsidRDefault="00B01F7B" w:rsidP="008E163B">
            <w:pPr>
              <w:rPr>
                <w:rFonts w:ascii="Arial" w:hAnsi="Arial" w:cs="Arial"/>
                <w:b/>
              </w:rPr>
            </w:pPr>
            <w:r w:rsidRPr="007F2CB7">
              <w:rPr>
                <w:rFonts w:ascii="Arial" w:hAnsi="Arial" w:cs="Arial"/>
                <w:b/>
              </w:rPr>
              <w:t>Educational Policy 3.4—Resources</w:t>
            </w:r>
          </w:p>
          <w:p w14:paraId="4A0485EF" w14:textId="77777777" w:rsidR="00B01F7B" w:rsidRPr="007F2CB7" w:rsidRDefault="00B01F7B" w:rsidP="008E163B">
            <w:pPr>
              <w:ind w:left="360"/>
              <w:rPr>
                <w:rFonts w:ascii="Arial" w:hAnsi="Arial" w:cs="Arial"/>
              </w:rPr>
            </w:pPr>
            <w:r w:rsidRPr="007F2CB7">
              <w:rPr>
                <w:rFonts w:ascii="Arial" w:hAnsi="Arial" w:cs="Arial"/>
              </w:rPr>
              <w:t xml:space="preserve">Adequate resources are fundamental to creating, maintaining, and improving an educational environment that supports the development of competent social work practitioners.  Social work programs have the necessary resources to carry out the program’s mission and goals and to support learning and professionalization of students and program improvement.  </w:t>
            </w:r>
          </w:p>
        </w:tc>
      </w:tr>
      <w:tr w:rsidR="00DD231F" w:rsidRPr="007F2CB7" w14:paraId="37E21303" w14:textId="77777777" w:rsidTr="00DD231F">
        <w:trPr>
          <w:cantSplit/>
        </w:trPr>
        <w:tc>
          <w:tcPr>
            <w:tcW w:w="14214" w:type="dxa"/>
            <w:gridSpan w:val="4"/>
            <w:tcBorders>
              <w:top w:val="single" w:sz="24" w:space="0" w:color="auto"/>
              <w:left w:val="single" w:sz="24" w:space="0" w:color="auto"/>
              <w:bottom w:val="single" w:sz="4" w:space="0" w:color="auto"/>
              <w:right w:val="single" w:sz="24" w:space="0" w:color="auto"/>
            </w:tcBorders>
            <w:shd w:val="clear" w:color="auto" w:fill="E7E6E6"/>
          </w:tcPr>
          <w:p w14:paraId="28AAB4AD" w14:textId="14DA2128" w:rsidR="00DD231F" w:rsidRPr="007F2CB7" w:rsidRDefault="00DD231F" w:rsidP="00DD231F">
            <w:pPr>
              <w:rPr>
                <w:rFonts w:ascii="Arial" w:hAnsi="Arial" w:cs="Arial"/>
                <w:b/>
              </w:rPr>
            </w:pPr>
            <w:r w:rsidRPr="007F2CB7">
              <w:rPr>
                <w:rFonts w:ascii="Arial" w:hAnsi="Arial" w:cs="Arial"/>
                <w:b/>
                <w:bCs/>
                <w:iCs/>
              </w:rPr>
              <w:t>Accreditation Standard 3.</w:t>
            </w:r>
            <w:r>
              <w:rPr>
                <w:rFonts w:ascii="Arial" w:hAnsi="Arial" w:cs="Arial"/>
                <w:b/>
                <w:bCs/>
                <w:iCs/>
              </w:rPr>
              <w:t>4</w:t>
            </w:r>
            <w:r w:rsidRPr="007F2CB7">
              <w:rPr>
                <w:rFonts w:ascii="Arial" w:hAnsi="Arial" w:cs="Arial"/>
              </w:rPr>
              <w:t>—</w:t>
            </w:r>
            <w:r>
              <w:rPr>
                <w:rFonts w:ascii="Arial" w:hAnsi="Arial" w:cs="Arial"/>
                <w:b/>
                <w:bCs/>
                <w:iCs/>
              </w:rPr>
              <w:t>Resources</w:t>
            </w:r>
          </w:p>
        </w:tc>
      </w:tr>
      <w:tr w:rsidR="00DD231F" w:rsidRPr="007F2CB7" w14:paraId="6C1BF8D3" w14:textId="77777777" w:rsidTr="00DD231F">
        <w:trPr>
          <w:cantSplit/>
        </w:trPr>
        <w:tc>
          <w:tcPr>
            <w:tcW w:w="4458" w:type="dxa"/>
            <w:tcBorders>
              <w:top w:val="single" w:sz="4" w:space="0" w:color="auto"/>
              <w:left w:val="single" w:sz="24" w:space="0" w:color="auto"/>
            </w:tcBorders>
            <w:shd w:val="clear" w:color="auto" w:fill="E7E6E6"/>
            <w:vAlign w:val="center"/>
          </w:tcPr>
          <w:p w14:paraId="61C251F7" w14:textId="77777777" w:rsidR="00DD231F" w:rsidRPr="007F2CB7" w:rsidRDefault="00DD231F" w:rsidP="00DD231F">
            <w:pPr>
              <w:jc w:val="center"/>
              <w:rPr>
                <w:rFonts w:ascii="Arial" w:hAnsi="Arial" w:cs="Arial"/>
                <w:spacing w:val="-15"/>
              </w:rPr>
            </w:pPr>
            <w:r w:rsidRPr="007F2CB7">
              <w:rPr>
                <w:rFonts w:ascii="Arial" w:hAnsi="Arial" w:cs="Arial"/>
                <w:b/>
              </w:rPr>
              <w:t>Accreditation Standard</w:t>
            </w:r>
          </w:p>
        </w:tc>
        <w:tc>
          <w:tcPr>
            <w:tcW w:w="3060" w:type="dxa"/>
            <w:tcBorders>
              <w:top w:val="single" w:sz="4" w:space="0" w:color="auto"/>
              <w:bottom w:val="single" w:sz="8" w:space="0" w:color="auto"/>
            </w:tcBorders>
            <w:shd w:val="clear" w:color="auto" w:fill="E7E6E6"/>
            <w:vAlign w:val="center"/>
          </w:tcPr>
          <w:p w14:paraId="76CF5F3F" w14:textId="77777777" w:rsidR="00DD231F" w:rsidRPr="007F2CB7" w:rsidRDefault="00DD231F" w:rsidP="00DD231F">
            <w:pPr>
              <w:tabs>
                <w:tab w:val="left" w:pos="240"/>
              </w:tabs>
              <w:autoSpaceDE w:val="0"/>
              <w:autoSpaceDN w:val="0"/>
              <w:adjustRightInd w:val="0"/>
              <w:jc w:val="center"/>
              <w:rPr>
                <w:rFonts w:ascii="Arial" w:hAnsi="Arial" w:cs="Arial"/>
              </w:rPr>
            </w:pPr>
            <w:r w:rsidRPr="007F2CB7">
              <w:rPr>
                <w:rFonts w:ascii="Arial" w:hAnsi="Arial" w:cs="Arial"/>
                <w:b/>
              </w:rPr>
              <w:t>Compliance Statement</w:t>
            </w:r>
          </w:p>
        </w:tc>
        <w:tc>
          <w:tcPr>
            <w:tcW w:w="1122" w:type="dxa"/>
            <w:tcBorders>
              <w:top w:val="single" w:sz="4" w:space="0" w:color="auto"/>
              <w:bottom w:val="single" w:sz="8" w:space="0" w:color="auto"/>
            </w:tcBorders>
            <w:shd w:val="clear" w:color="auto" w:fill="E7E6E6"/>
            <w:vAlign w:val="center"/>
          </w:tcPr>
          <w:p w14:paraId="0C85F105" w14:textId="77777777" w:rsidR="00DD231F" w:rsidRPr="007F2CB7" w:rsidRDefault="00DD231F" w:rsidP="00DD231F">
            <w:pPr>
              <w:jc w:val="center"/>
              <w:rPr>
                <w:rFonts w:ascii="Arial" w:hAnsi="Arial" w:cs="Arial"/>
                <w:b/>
              </w:rPr>
            </w:pPr>
            <w:r w:rsidRPr="007F2CB7">
              <w:rPr>
                <w:rFonts w:ascii="Arial" w:hAnsi="Arial" w:cs="Arial"/>
                <w:b/>
              </w:rPr>
              <w:t>Location</w:t>
            </w:r>
          </w:p>
          <w:p w14:paraId="097C0D7C" w14:textId="77777777" w:rsidR="00DD231F" w:rsidRPr="007F2CB7" w:rsidRDefault="00DD231F" w:rsidP="00DD231F">
            <w:pPr>
              <w:jc w:val="center"/>
              <w:rPr>
                <w:rFonts w:ascii="Arial" w:hAnsi="Arial" w:cs="Arial"/>
                <w:b/>
              </w:rPr>
            </w:pPr>
            <w:r w:rsidRPr="007F2CB7">
              <w:rPr>
                <w:rFonts w:ascii="Arial" w:hAnsi="Arial" w:cs="Arial"/>
                <w:bCs/>
                <w:i/>
                <w:iCs/>
                <w:color w:val="C00000"/>
              </w:rPr>
              <w:t>(page # in BM2)</w:t>
            </w:r>
          </w:p>
        </w:tc>
        <w:tc>
          <w:tcPr>
            <w:tcW w:w="5574" w:type="dxa"/>
            <w:tcBorders>
              <w:top w:val="single" w:sz="4" w:space="0" w:color="auto"/>
              <w:bottom w:val="single" w:sz="8" w:space="0" w:color="auto"/>
              <w:right w:val="single" w:sz="24" w:space="0" w:color="auto"/>
            </w:tcBorders>
            <w:shd w:val="clear" w:color="auto" w:fill="E7E6E6"/>
            <w:vAlign w:val="center"/>
          </w:tcPr>
          <w:p w14:paraId="771DF827" w14:textId="77777777" w:rsidR="00DD231F" w:rsidRPr="007F2CB7" w:rsidRDefault="00DD231F" w:rsidP="00DD231F">
            <w:pPr>
              <w:jc w:val="center"/>
              <w:rPr>
                <w:rFonts w:ascii="Arial" w:hAnsi="Arial" w:cs="Arial"/>
                <w:b/>
                <w:color w:val="000000"/>
              </w:rPr>
            </w:pPr>
            <w:r w:rsidRPr="007F2CB7">
              <w:rPr>
                <w:rFonts w:ascii="Arial" w:hAnsi="Arial" w:cs="Arial"/>
                <w:b/>
                <w:color w:val="000000"/>
              </w:rPr>
              <w:t>Comments</w:t>
            </w:r>
          </w:p>
          <w:p w14:paraId="53C5F384" w14:textId="77777777" w:rsidR="00DD231F" w:rsidRPr="007F2CB7" w:rsidRDefault="00DD231F" w:rsidP="00DD231F">
            <w:pPr>
              <w:jc w:val="center"/>
              <w:rPr>
                <w:rFonts w:ascii="Arial" w:hAnsi="Arial" w:cs="Arial"/>
                <w:b/>
              </w:rPr>
            </w:pPr>
            <w:r w:rsidRPr="007F2CB7">
              <w:rPr>
                <w:rFonts w:ascii="Arial" w:hAnsi="Arial" w:cs="Arial"/>
                <w:bCs/>
                <w:i/>
                <w:iCs/>
                <w:color w:val="C00000"/>
              </w:rPr>
              <w:t>(COA visitor)</w:t>
            </w:r>
          </w:p>
        </w:tc>
      </w:tr>
      <w:tr w:rsidR="00DD231F" w:rsidRPr="007F2CB7" w14:paraId="3C9D7AEB" w14:textId="77777777" w:rsidTr="005F2E58">
        <w:trPr>
          <w:cantSplit/>
          <w:trHeight w:val="1250"/>
        </w:trPr>
        <w:tc>
          <w:tcPr>
            <w:tcW w:w="4458" w:type="dxa"/>
            <w:tcBorders>
              <w:left w:val="single" w:sz="24" w:space="0" w:color="auto"/>
            </w:tcBorders>
            <w:shd w:val="clear" w:color="auto" w:fill="E7E6E6"/>
          </w:tcPr>
          <w:p w14:paraId="0825A9BF" w14:textId="77777777" w:rsidR="00DD231F" w:rsidRPr="007F2CB7" w:rsidRDefault="00DD231F" w:rsidP="00DD231F">
            <w:pPr>
              <w:rPr>
                <w:rFonts w:ascii="Arial" w:hAnsi="Arial" w:cs="Arial"/>
              </w:rPr>
            </w:pPr>
            <w:r w:rsidRPr="007F2CB7">
              <w:rPr>
                <w:rFonts w:ascii="Arial" w:hAnsi="Arial" w:cs="Arial"/>
                <w:b/>
              </w:rPr>
              <w:t>3.4.2:</w:t>
            </w:r>
            <w:r w:rsidRPr="007F2CB7">
              <w:rPr>
                <w:rFonts w:ascii="Arial" w:hAnsi="Arial" w:cs="Arial"/>
              </w:rPr>
              <w:t xml:space="preserve"> </w:t>
            </w:r>
            <w:r w:rsidRPr="007F2CB7">
              <w:rPr>
                <w:sz w:val="24"/>
                <w:szCs w:val="24"/>
              </w:rPr>
              <w:t xml:space="preserve"> </w:t>
            </w:r>
            <w:r w:rsidRPr="007F2CB7">
              <w:rPr>
                <w:rFonts w:ascii="Arial" w:hAnsi="Arial" w:cs="Arial"/>
              </w:rPr>
              <w:t>The program describes how it uses resources to address challenges and continuously improve the program.</w:t>
            </w:r>
          </w:p>
        </w:tc>
        <w:tc>
          <w:tcPr>
            <w:tcW w:w="3060" w:type="dxa"/>
            <w:tcBorders>
              <w:bottom w:val="single" w:sz="4" w:space="0" w:color="auto"/>
            </w:tcBorders>
            <w:shd w:val="clear" w:color="auto" w:fill="E7E6E6"/>
          </w:tcPr>
          <w:p w14:paraId="27EDB7DD" w14:textId="77777777" w:rsidR="00DD231F" w:rsidRPr="007F2CB7" w:rsidRDefault="00DD231F" w:rsidP="00DD231F">
            <w:pPr>
              <w:rPr>
                <w:rFonts w:ascii="Arial" w:hAnsi="Arial" w:cs="Arial"/>
              </w:rPr>
            </w:pPr>
            <w:r w:rsidRPr="007F2CB7">
              <w:rPr>
                <w:rFonts w:ascii="Arial" w:hAnsi="Arial" w:cs="Arial"/>
              </w:rPr>
              <w:t>Narrative describes how the program uses resources to address challenges and continuously improve the program for each program option.</w:t>
            </w:r>
          </w:p>
        </w:tc>
        <w:tc>
          <w:tcPr>
            <w:tcW w:w="1122" w:type="dxa"/>
            <w:tcBorders>
              <w:bottom w:val="single" w:sz="4" w:space="0" w:color="auto"/>
            </w:tcBorders>
            <w:shd w:val="clear" w:color="auto" w:fill="E7E6E6"/>
          </w:tcPr>
          <w:p w14:paraId="65B36AF4" w14:textId="77777777" w:rsidR="00DD231F" w:rsidRPr="007F2CB7" w:rsidRDefault="00DD231F" w:rsidP="00DD231F">
            <w:pPr>
              <w:rPr>
                <w:rFonts w:ascii="Arial" w:hAnsi="Arial" w:cs="Arial"/>
              </w:rPr>
            </w:pPr>
          </w:p>
        </w:tc>
        <w:tc>
          <w:tcPr>
            <w:tcW w:w="5574" w:type="dxa"/>
            <w:tcBorders>
              <w:bottom w:val="single" w:sz="4" w:space="0" w:color="auto"/>
              <w:right w:val="single" w:sz="24" w:space="0" w:color="auto"/>
            </w:tcBorders>
            <w:shd w:val="clear" w:color="auto" w:fill="E7E6E6"/>
          </w:tcPr>
          <w:p w14:paraId="2F1B1265" w14:textId="77777777" w:rsidR="00DD231F" w:rsidRPr="007F2CB7" w:rsidRDefault="00DD231F" w:rsidP="00DD231F">
            <w:pPr>
              <w:rPr>
                <w:rFonts w:ascii="Arial" w:hAnsi="Arial" w:cs="Arial"/>
              </w:rPr>
            </w:pPr>
          </w:p>
        </w:tc>
      </w:tr>
    </w:tbl>
    <w:p w14:paraId="00815521" w14:textId="77777777" w:rsidR="00B01F7B" w:rsidRPr="007F2CB7" w:rsidRDefault="00B01F7B" w:rsidP="00B01F7B">
      <w:pPr>
        <w:spacing w:after="0" w:line="240" w:lineRule="auto"/>
        <w:rPr>
          <w:rFonts w:ascii="Times New Roman" w:eastAsia="Times New Roman" w:hAnsi="Times New Roman" w:cs="Times New Roman"/>
          <w:sz w:val="20"/>
          <w:szCs w:val="20"/>
        </w:rPr>
      </w:pPr>
      <w:r w:rsidRPr="007F2CB7">
        <w:rPr>
          <w:rFonts w:ascii="Times New Roman" w:eastAsia="Times New Roman" w:hAnsi="Times New Roman" w:cs="Times New Roman"/>
        </w:rPr>
        <w:br w:type="page"/>
      </w:r>
    </w:p>
    <w:tbl>
      <w:tblPr>
        <w:tblpPr w:leftFromText="180" w:rightFromText="180" w:vertAnchor="text" w:horzAnchor="margin" w:tblpXSpec="center" w:tblpY="39"/>
        <w:tblW w:w="141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368"/>
        <w:gridCol w:w="3060"/>
        <w:gridCol w:w="1087"/>
        <w:gridCol w:w="5609"/>
      </w:tblGrid>
      <w:tr w:rsidR="00B01F7B" w:rsidRPr="007F2CB7" w14:paraId="4FAD8126" w14:textId="77777777" w:rsidTr="005F2E58">
        <w:trPr>
          <w:cantSplit/>
        </w:trPr>
        <w:tc>
          <w:tcPr>
            <w:tcW w:w="14124" w:type="dxa"/>
            <w:gridSpan w:val="4"/>
            <w:tcBorders>
              <w:top w:val="single" w:sz="24" w:space="0" w:color="auto"/>
              <w:left w:val="single" w:sz="24" w:space="0" w:color="auto"/>
              <w:bottom w:val="double" w:sz="18" w:space="0" w:color="auto"/>
              <w:right w:val="single" w:sz="24" w:space="0" w:color="auto"/>
            </w:tcBorders>
            <w:shd w:val="clear" w:color="auto" w:fill="E6E6E6"/>
          </w:tcPr>
          <w:p w14:paraId="7CAB7899" w14:textId="77777777" w:rsidR="00B01F7B" w:rsidRPr="007F2CB7" w:rsidRDefault="00B01F7B" w:rsidP="008E163B">
            <w:pPr>
              <w:spacing w:after="0" w:line="240" w:lineRule="auto"/>
              <w:rPr>
                <w:rFonts w:ascii="Arial" w:eastAsia="Times New Roman" w:hAnsi="Arial" w:cs="Arial"/>
                <w:b/>
                <w:sz w:val="20"/>
                <w:szCs w:val="20"/>
              </w:rPr>
            </w:pPr>
            <w:r w:rsidRPr="007F2CB7">
              <w:rPr>
                <w:rFonts w:ascii="Arial" w:eastAsia="Times New Roman" w:hAnsi="Arial" w:cs="Arial"/>
                <w:b/>
                <w:sz w:val="20"/>
                <w:szCs w:val="20"/>
              </w:rPr>
              <w:lastRenderedPageBreak/>
              <w:t xml:space="preserve">Educational Policy 4.0—Assessment </w:t>
            </w:r>
          </w:p>
          <w:p w14:paraId="593E8CD4" w14:textId="77777777" w:rsidR="00B01F7B" w:rsidRPr="007F2CB7" w:rsidRDefault="00B01F7B" w:rsidP="008E163B">
            <w:pPr>
              <w:spacing w:after="0" w:line="240" w:lineRule="auto"/>
              <w:ind w:left="360"/>
              <w:rPr>
                <w:rFonts w:ascii="Arial" w:eastAsia="Times New Roman" w:hAnsi="Arial" w:cs="Arial"/>
                <w:sz w:val="20"/>
                <w:szCs w:val="20"/>
              </w:rPr>
            </w:pPr>
            <w:r w:rsidRPr="007F2CB7">
              <w:rPr>
                <w:rFonts w:ascii="Arial" w:eastAsia="Times New Roman" w:hAnsi="Arial" w:cs="Arial"/>
                <w:sz w:val="20"/>
                <w:szCs w:val="20"/>
              </w:rPr>
              <w:t>Assessment is an integral component of competency-based education. To evaluate the extent to which the competencies have been met, a system of assessment is central to this model of education. Data from assessment continuously inform and promote change in the explicit and implicit curriculum to enhance attainment of program competencies.</w:t>
            </w:r>
          </w:p>
        </w:tc>
      </w:tr>
      <w:tr w:rsidR="00B01F7B" w:rsidRPr="007F2CB7" w14:paraId="0DBF53A8" w14:textId="77777777" w:rsidTr="008318DF">
        <w:trPr>
          <w:cantSplit/>
        </w:trPr>
        <w:tc>
          <w:tcPr>
            <w:tcW w:w="4368" w:type="dxa"/>
            <w:tcBorders>
              <w:top w:val="double" w:sz="18" w:space="0" w:color="auto"/>
              <w:left w:val="single" w:sz="24" w:space="0" w:color="auto"/>
              <w:bottom w:val="single" w:sz="4" w:space="0" w:color="auto"/>
            </w:tcBorders>
            <w:shd w:val="clear" w:color="auto" w:fill="E6E6E6"/>
            <w:vAlign w:val="center"/>
          </w:tcPr>
          <w:p w14:paraId="4E406A5E"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3060" w:type="dxa"/>
            <w:tcBorders>
              <w:top w:val="double" w:sz="18" w:space="0" w:color="auto"/>
              <w:bottom w:val="single" w:sz="4" w:space="0" w:color="auto"/>
            </w:tcBorders>
            <w:shd w:val="clear" w:color="auto" w:fill="E6E6E6"/>
            <w:vAlign w:val="center"/>
          </w:tcPr>
          <w:p w14:paraId="183D70A4"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087" w:type="dxa"/>
            <w:tcBorders>
              <w:top w:val="double" w:sz="18" w:space="0" w:color="auto"/>
              <w:bottom w:val="single" w:sz="4" w:space="0" w:color="auto"/>
              <w:right w:val="single" w:sz="4" w:space="0" w:color="auto"/>
            </w:tcBorders>
            <w:shd w:val="clear" w:color="auto" w:fill="E6E6E6"/>
            <w:vAlign w:val="center"/>
          </w:tcPr>
          <w:p w14:paraId="08170AEA"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770A637C"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5609" w:type="dxa"/>
            <w:tcBorders>
              <w:top w:val="double" w:sz="18" w:space="0" w:color="auto"/>
              <w:left w:val="single" w:sz="4" w:space="0" w:color="auto"/>
              <w:bottom w:val="single" w:sz="4" w:space="0" w:color="auto"/>
              <w:right w:val="single" w:sz="24" w:space="0" w:color="auto"/>
            </w:tcBorders>
            <w:shd w:val="clear" w:color="auto" w:fill="E6E6E6"/>
            <w:vAlign w:val="center"/>
          </w:tcPr>
          <w:p w14:paraId="649779E4" w14:textId="77777777" w:rsidR="00B01F7B" w:rsidRPr="007F2CB7" w:rsidRDefault="00B01F7B" w:rsidP="008E163B">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Comments</w:t>
            </w:r>
          </w:p>
          <w:p w14:paraId="222C04C2"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8318DF" w:rsidRPr="007F2CB7" w14:paraId="4F7CA75D" w14:textId="77777777" w:rsidTr="00F2216A">
        <w:trPr>
          <w:cantSplit/>
        </w:trPr>
        <w:tc>
          <w:tcPr>
            <w:tcW w:w="14124" w:type="dxa"/>
            <w:gridSpan w:val="4"/>
            <w:tcBorders>
              <w:top w:val="single" w:sz="4" w:space="0" w:color="auto"/>
              <w:left w:val="single" w:sz="24" w:space="0" w:color="auto"/>
              <w:right w:val="single" w:sz="24" w:space="0" w:color="auto"/>
            </w:tcBorders>
            <w:shd w:val="clear" w:color="auto" w:fill="E6E6E6"/>
            <w:vAlign w:val="center"/>
          </w:tcPr>
          <w:p w14:paraId="3A00E5CC" w14:textId="610AFEDC" w:rsidR="008318DF" w:rsidRPr="007F2CB7" w:rsidRDefault="00DA5A08" w:rsidP="00DA5A08">
            <w:pPr>
              <w:spacing w:after="0" w:line="240" w:lineRule="auto"/>
              <w:rPr>
                <w:rFonts w:ascii="Arial" w:eastAsia="Times New Roman" w:hAnsi="Arial" w:cs="Arial"/>
                <w:b/>
                <w:color w:val="000000"/>
                <w:sz w:val="20"/>
                <w:szCs w:val="20"/>
              </w:rPr>
            </w:pPr>
            <w:r w:rsidRPr="00DA5A08">
              <w:rPr>
                <w:rFonts w:ascii="Arial" w:eastAsia="Times New Roman" w:hAnsi="Arial" w:cs="Arial"/>
                <w:b/>
                <w:color w:val="000000"/>
                <w:sz w:val="20"/>
                <w:szCs w:val="20"/>
              </w:rPr>
              <w:t>Accreditation Standard 4.0—Assessment</w:t>
            </w:r>
          </w:p>
        </w:tc>
      </w:tr>
      <w:tr w:rsidR="00B01F7B" w:rsidRPr="007F2CB7" w14:paraId="5ECF70CE" w14:textId="77777777" w:rsidTr="005F2E58">
        <w:trPr>
          <w:cantSplit/>
          <w:trHeight w:val="1440"/>
        </w:trPr>
        <w:tc>
          <w:tcPr>
            <w:tcW w:w="4368" w:type="dxa"/>
            <w:vMerge w:val="restart"/>
            <w:tcBorders>
              <w:left w:val="single" w:sz="24" w:space="0" w:color="auto"/>
            </w:tcBorders>
            <w:shd w:val="clear" w:color="auto" w:fill="E6E6E6"/>
          </w:tcPr>
          <w:p w14:paraId="7FF90AF3" w14:textId="77777777" w:rsidR="00B01F7B" w:rsidRPr="007F2CB7" w:rsidRDefault="00B01F7B" w:rsidP="008E163B">
            <w:pPr>
              <w:spacing w:after="0" w:line="240" w:lineRule="auto"/>
              <w:rPr>
                <w:rFonts w:ascii="Arial" w:eastAsia="Times New Roman" w:hAnsi="Arial" w:cs="Arial"/>
                <w:sz w:val="20"/>
                <w:szCs w:val="20"/>
              </w:rPr>
            </w:pPr>
            <w:r w:rsidRPr="007F2CB7">
              <w:rPr>
                <w:rFonts w:ascii="Arial" w:eastAsia="Times New Roman" w:hAnsi="Arial" w:cs="Arial"/>
                <w:b/>
                <w:sz w:val="20"/>
                <w:szCs w:val="20"/>
              </w:rPr>
              <w:t>4.0.2:</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provides its most recent year of summary data and outcomes for the assessment of each of the identified competencies, specifying the percentage of students achieving program benchmarks for each program option.</w:t>
            </w:r>
          </w:p>
        </w:tc>
        <w:tc>
          <w:tcPr>
            <w:tcW w:w="3060" w:type="dxa"/>
            <w:shd w:val="clear" w:color="auto" w:fill="E6E6E6"/>
          </w:tcPr>
          <w:p w14:paraId="102611F4" w14:textId="77777777" w:rsidR="00B01F7B" w:rsidRPr="007F2CB7" w:rsidRDefault="00B01F7B" w:rsidP="008E163B">
            <w:pPr>
              <w:spacing w:after="0" w:line="240" w:lineRule="auto"/>
              <w:rPr>
                <w:rFonts w:ascii="Arial" w:eastAsia="Times New Roman" w:hAnsi="Arial" w:cs="Arial"/>
                <w:sz w:val="20"/>
                <w:szCs w:val="20"/>
              </w:rPr>
            </w:pPr>
            <w:r w:rsidRPr="007F2CB7">
              <w:rPr>
                <w:rFonts w:ascii="Arial" w:eastAsia="Times New Roman" w:hAnsi="Arial" w:cs="Arial"/>
                <w:sz w:val="20"/>
                <w:szCs w:val="20"/>
              </w:rPr>
              <w:t xml:space="preserve">Narrative provides the program’s most recent year of summary data and outcomes for the assessment of each of the identified competencies for each program option. </w:t>
            </w:r>
          </w:p>
        </w:tc>
        <w:tc>
          <w:tcPr>
            <w:tcW w:w="1087" w:type="dxa"/>
            <w:tcBorders>
              <w:right w:val="single" w:sz="4" w:space="0" w:color="auto"/>
            </w:tcBorders>
            <w:shd w:val="clear" w:color="auto" w:fill="E6E6E6"/>
          </w:tcPr>
          <w:p w14:paraId="1F8B72EB" w14:textId="77777777" w:rsidR="00B01F7B" w:rsidRPr="007F2CB7" w:rsidRDefault="00B01F7B" w:rsidP="008E163B">
            <w:pPr>
              <w:spacing w:after="0" w:line="240" w:lineRule="auto"/>
              <w:rPr>
                <w:rFonts w:ascii="Arial" w:eastAsia="Times New Roman" w:hAnsi="Arial" w:cs="Arial"/>
                <w:sz w:val="20"/>
                <w:szCs w:val="20"/>
              </w:rPr>
            </w:pPr>
          </w:p>
        </w:tc>
        <w:tc>
          <w:tcPr>
            <w:tcW w:w="5609" w:type="dxa"/>
            <w:tcBorders>
              <w:left w:val="single" w:sz="4" w:space="0" w:color="auto"/>
              <w:right w:val="single" w:sz="24" w:space="0" w:color="auto"/>
            </w:tcBorders>
            <w:shd w:val="clear" w:color="auto" w:fill="E6E6E6"/>
          </w:tcPr>
          <w:p w14:paraId="43C45A77" w14:textId="77777777" w:rsidR="00B01F7B" w:rsidRPr="007F2CB7" w:rsidRDefault="00B01F7B" w:rsidP="008E163B">
            <w:pPr>
              <w:spacing w:after="0" w:line="240" w:lineRule="auto"/>
              <w:rPr>
                <w:rFonts w:ascii="Arial" w:eastAsia="Times New Roman" w:hAnsi="Arial" w:cs="Arial"/>
                <w:sz w:val="20"/>
                <w:szCs w:val="20"/>
              </w:rPr>
            </w:pPr>
          </w:p>
        </w:tc>
      </w:tr>
      <w:tr w:rsidR="00B01F7B" w:rsidRPr="007F2CB7" w14:paraId="5EC0ED05" w14:textId="77777777" w:rsidTr="005F2E58">
        <w:trPr>
          <w:cantSplit/>
          <w:trHeight w:val="1150"/>
        </w:trPr>
        <w:tc>
          <w:tcPr>
            <w:tcW w:w="4368" w:type="dxa"/>
            <w:vMerge/>
            <w:tcBorders>
              <w:left w:val="single" w:sz="24" w:space="0" w:color="auto"/>
            </w:tcBorders>
            <w:shd w:val="clear" w:color="auto" w:fill="E6E6E6"/>
          </w:tcPr>
          <w:p w14:paraId="5727660D" w14:textId="77777777" w:rsidR="00B01F7B" w:rsidRPr="007F2CB7" w:rsidRDefault="00B01F7B" w:rsidP="008E163B">
            <w:pPr>
              <w:spacing w:after="0" w:line="240" w:lineRule="auto"/>
              <w:rPr>
                <w:rFonts w:ascii="Arial" w:eastAsia="Times New Roman" w:hAnsi="Arial" w:cs="Arial"/>
                <w:b/>
                <w:sz w:val="20"/>
                <w:szCs w:val="20"/>
              </w:rPr>
            </w:pPr>
          </w:p>
        </w:tc>
        <w:tc>
          <w:tcPr>
            <w:tcW w:w="3060" w:type="dxa"/>
            <w:shd w:val="clear" w:color="auto" w:fill="E6E6E6"/>
          </w:tcPr>
          <w:p w14:paraId="1D82EB0C" w14:textId="77777777" w:rsidR="00B01F7B" w:rsidRPr="007F2CB7" w:rsidRDefault="00B01F7B" w:rsidP="008E163B">
            <w:pPr>
              <w:spacing w:after="0" w:line="240" w:lineRule="auto"/>
              <w:rPr>
                <w:rFonts w:ascii="Arial" w:eastAsia="Times New Roman" w:hAnsi="Arial" w:cs="Arial"/>
                <w:sz w:val="20"/>
                <w:szCs w:val="20"/>
              </w:rPr>
            </w:pPr>
            <w:r w:rsidRPr="007F2CB7">
              <w:rPr>
                <w:rFonts w:ascii="Arial" w:eastAsia="Times New Roman" w:hAnsi="Arial" w:cs="Arial"/>
                <w:sz w:val="20"/>
                <w:szCs w:val="20"/>
              </w:rPr>
              <w:t>Narrative specifies the percentage of students achieving program benchmarks for each program option</w:t>
            </w:r>
            <w:r w:rsidRPr="007F2CB7">
              <w:rPr>
                <w:rFonts w:ascii="Arial" w:eastAsia="Times New Roman" w:hAnsi="Arial" w:cs="Arial"/>
                <w:b/>
                <w:sz w:val="20"/>
                <w:szCs w:val="20"/>
              </w:rPr>
              <w:t xml:space="preserve"> </w:t>
            </w:r>
            <w:r w:rsidRPr="007F2CB7">
              <w:rPr>
                <w:rFonts w:ascii="Arial" w:eastAsia="Times New Roman" w:hAnsi="Arial" w:cs="Arial"/>
                <w:sz w:val="20"/>
                <w:szCs w:val="20"/>
              </w:rPr>
              <w:t>for each program option.</w:t>
            </w:r>
          </w:p>
        </w:tc>
        <w:tc>
          <w:tcPr>
            <w:tcW w:w="1087" w:type="dxa"/>
            <w:tcBorders>
              <w:right w:val="single" w:sz="4" w:space="0" w:color="auto"/>
            </w:tcBorders>
            <w:shd w:val="clear" w:color="auto" w:fill="E6E6E6"/>
          </w:tcPr>
          <w:p w14:paraId="427FFB88" w14:textId="77777777" w:rsidR="00B01F7B" w:rsidRPr="007F2CB7" w:rsidRDefault="00B01F7B" w:rsidP="008E163B">
            <w:pPr>
              <w:spacing w:after="0" w:line="240" w:lineRule="auto"/>
              <w:rPr>
                <w:rFonts w:ascii="Arial" w:eastAsia="Times New Roman" w:hAnsi="Arial" w:cs="Arial"/>
                <w:sz w:val="20"/>
                <w:szCs w:val="20"/>
              </w:rPr>
            </w:pPr>
          </w:p>
        </w:tc>
        <w:tc>
          <w:tcPr>
            <w:tcW w:w="5609" w:type="dxa"/>
            <w:tcBorders>
              <w:left w:val="single" w:sz="4" w:space="0" w:color="auto"/>
              <w:right w:val="single" w:sz="24" w:space="0" w:color="auto"/>
            </w:tcBorders>
            <w:shd w:val="clear" w:color="auto" w:fill="E6E6E6"/>
          </w:tcPr>
          <w:p w14:paraId="42E177E2" w14:textId="77777777" w:rsidR="00B01F7B" w:rsidRPr="007F2CB7" w:rsidRDefault="00B01F7B" w:rsidP="008E163B">
            <w:pPr>
              <w:spacing w:after="0" w:line="240" w:lineRule="auto"/>
              <w:rPr>
                <w:rFonts w:ascii="Arial" w:eastAsia="Times New Roman" w:hAnsi="Arial" w:cs="Arial"/>
                <w:sz w:val="20"/>
                <w:szCs w:val="20"/>
              </w:rPr>
            </w:pPr>
          </w:p>
        </w:tc>
      </w:tr>
      <w:tr w:rsidR="00B01F7B" w:rsidRPr="007F2CB7" w14:paraId="41A53482" w14:textId="77777777" w:rsidTr="005F2E58">
        <w:trPr>
          <w:cantSplit/>
          <w:trHeight w:val="1399"/>
        </w:trPr>
        <w:tc>
          <w:tcPr>
            <w:tcW w:w="4368" w:type="dxa"/>
            <w:vMerge w:val="restart"/>
            <w:tcBorders>
              <w:left w:val="single" w:sz="24" w:space="0" w:color="auto"/>
            </w:tcBorders>
            <w:shd w:val="clear" w:color="auto" w:fill="E6E6E6"/>
          </w:tcPr>
          <w:p w14:paraId="2A51C371" w14:textId="77777777" w:rsidR="00B01F7B" w:rsidRPr="007F2CB7" w:rsidRDefault="00B01F7B" w:rsidP="008E163B">
            <w:pPr>
              <w:spacing w:after="0" w:line="240" w:lineRule="auto"/>
              <w:rPr>
                <w:rFonts w:ascii="Arial" w:eastAsia="Times New Roman" w:hAnsi="Arial" w:cs="Arial"/>
                <w:b/>
                <w:sz w:val="20"/>
                <w:szCs w:val="20"/>
              </w:rPr>
            </w:pPr>
            <w:r w:rsidRPr="007F2CB7">
              <w:rPr>
                <w:rFonts w:ascii="Arial" w:eastAsia="Times New Roman" w:hAnsi="Arial" w:cs="Arial"/>
                <w:b/>
                <w:sz w:val="20"/>
                <w:szCs w:val="20"/>
              </w:rPr>
              <w:t>4.0.3:</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uses Form AS 4(B) and/or Form AS 4(M) to report its most recent assessment outcomes for each program option to constituents and the public on its website and routinely up-dates (minimally every 2 years) its findings.</w:t>
            </w:r>
          </w:p>
        </w:tc>
        <w:tc>
          <w:tcPr>
            <w:tcW w:w="3060" w:type="dxa"/>
            <w:shd w:val="clear" w:color="auto" w:fill="E6E6E6"/>
          </w:tcPr>
          <w:p w14:paraId="1DC38BBD" w14:textId="77777777" w:rsidR="00B01F7B" w:rsidRPr="007F2CB7" w:rsidRDefault="00B01F7B" w:rsidP="008E163B">
            <w:pPr>
              <w:spacing w:after="0" w:line="240" w:lineRule="auto"/>
              <w:rPr>
                <w:rFonts w:ascii="Arial" w:eastAsia="Times New Roman" w:hAnsi="Arial" w:cs="Arial"/>
                <w:sz w:val="20"/>
                <w:szCs w:val="20"/>
              </w:rPr>
            </w:pPr>
            <w:r w:rsidRPr="007F2CB7">
              <w:rPr>
                <w:rFonts w:ascii="Arial" w:eastAsia="Times New Roman" w:hAnsi="Arial" w:cs="Arial"/>
                <w:sz w:val="20"/>
                <w:szCs w:val="20"/>
              </w:rPr>
              <w:t>The program uses Form AS 4(B) and/or Form AS 4(M) to report its most recent assessment outcomes for each program option to constituents and the public.</w:t>
            </w:r>
          </w:p>
        </w:tc>
        <w:tc>
          <w:tcPr>
            <w:tcW w:w="1087" w:type="dxa"/>
            <w:tcBorders>
              <w:right w:val="single" w:sz="4" w:space="0" w:color="auto"/>
            </w:tcBorders>
            <w:shd w:val="clear" w:color="auto" w:fill="E6E6E6"/>
          </w:tcPr>
          <w:p w14:paraId="71D48249" w14:textId="77777777" w:rsidR="00B01F7B" w:rsidRPr="007F2CB7" w:rsidRDefault="00B01F7B" w:rsidP="008E163B">
            <w:pPr>
              <w:spacing w:after="0" w:line="240" w:lineRule="auto"/>
              <w:rPr>
                <w:rFonts w:ascii="Arial" w:eastAsia="Times New Roman" w:hAnsi="Arial" w:cs="Arial"/>
                <w:sz w:val="20"/>
                <w:szCs w:val="20"/>
              </w:rPr>
            </w:pPr>
          </w:p>
        </w:tc>
        <w:tc>
          <w:tcPr>
            <w:tcW w:w="5609" w:type="dxa"/>
            <w:tcBorders>
              <w:left w:val="single" w:sz="4" w:space="0" w:color="auto"/>
              <w:right w:val="single" w:sz="24" w:space="0" w:color="auto"/>
            </w:tcBorders>
            <w:shd w:val="clear" w:color="auto" w:fill="E6E6E6"/>
          </w:tcPr>
          <w:p w14:paraId="0097264E" w14:textId="77777777" w:rsidR="00B01F7B" w:rsidRPr="007F2CB7" w:rsidRDefault="00B01F7B" w:rsidP="008E163B">
            <w:pPr>
              <w:spacing w:after="0" w:line="240" w:lineRule="auto"/>
              <w:rPr>
                <w:rFonts w:ascii="Arial" w:eastAsia="Times New Roman" w:hAnsi="Arial" w:cs="Arial"/>
                <w:sz w:val="20"/>
                <w:szCs w:val="20"/>
              </w:rPr>
            </w:pPr>
          </w:p>
        </w:tc>
      </w:tr>
      <w:tr w:rsidR="00B01F7B" w:rsidRPr="007F2CB7" w14:paraId="22C9FE28" w14:textId="77777777" w:rsidTr="005F2E58">
        <w:trPr>
          <w:cantSplit/>
          <w:trHeight w:val="997"/>
        </w:trPr>
        <w:tc>
          <w:tcPr>
            <w:tcW w:w="4368" w:type="dxa"/>
            <w:vMerge/>
            <w:tcBorders>
              <w:left w:val="single" w:sz="24" w:space="0" w:color="auto"/>
            </w:tcBorders>
            <w:shd w:val="clear" w:color="auto" w:fill="E6E6E6"/>
          </w:tcPr>
          <w:p w14:paraId="79DC4594" w14:textId="77777777" w:rsidR="00B01F7B" w:rsidRPr="007F2CB7" w:rsidRDefault="00B01F7B" w:rsidP="008E163B">
            <w:pPr>
              <w:spacing w:after="0" w:line="240" w:lineRule="auto"/>
              <w:rPr>
                <w:rFonts w:ascii="Arial" w:eastAsia="Times New Roman" w:hAnsi="Arial" w:cs="Arial"/>
                <w:b/>
                <w:sz w:val="20"/>
                <w:szCs w:val="20"/>
              </w:rPr>
            </w:pPr>
          </w:p>
        </w:tc>
        <w:tc>
          <w:tcPr>
            <w:tcW w:w="3060" w:type="dxa"/>
            <w:shd w:val="clear" w:color="auto" w:fill="E6E6E6"/>
          </w:tcPr>
          <w:p w14:paraId="126628B8" w14:textId="77777777" w:rsidR="00B01F7B" w:rsidRPr="007F2CB7" w:rsidRDefault="00B01F7B" w:rsidP="008E163B">
            <w:pPr>
              <w:spacing w:after="0" w:line="240" w:lineRule="auto"/>
              <w:rPr>
                <w:rFonts w:ascii="Arial" w:eastAsia="Times New Roman" w:hAnsi="Arial" w:cs="Arial"/>
                <w:sz w:val="20"/>
                <w:szCs w:val="20"/>
              </w:rPr>
            </w:pPr>
            <w:r w:rsidRPr="007F2CB7">
              <w:rPr>
                <w:rFonts w:ascii="Arial" w:hAnsi="Arial" w:cs="Arial"/>
                <w:sz w:val="20"/>
                <w:szCs w:val="20"/>
              </w:rPr>
              <w:t>The program updates Form AS 4 (B) and/or Form AS 4(M) on its website with the most recent assessment outcomes for each program option.</w:t>
            </w:r>
          </w:p>
        </w:tc>
        <w:tc>
          <w:tcPr>
            <w:tcW w:w="1087" w:type="dxa"/>
            <w:tcBorders>
              <w:right w:val="single" w:sz="4" w:space="0" w:color="auto"/>
            </w:tcBorders>
            <w:shd w:val="clear" w:color="auto" w:fill="E6E6E6"/>
          </w:tcPr>
          <w:p w14:paraId="7434C853" w14:textId="77777777" w:rsidR="00B01F7B" w:rsidRPr="007F2CB7" w:rsidRDefault="00B01F7B" w:rsidP="008E163B">
            <w:pPr>
              <w:spacing w:after="0" w:line="240" w:lineRule="auto"/>
              <w:rPr>
                <w:rFonts w:ascii="Arial" w:eastAsia="Times New Roman" w:hAnsi="Arial" w:cs="Arial"/>
                <w:sz w:val="20"/>
                <w:szCs w:val="20"/>
              </w:rPr>
            </w:pPr>
          </w:p>
        </w:tc>
        <w:tc>
          <w:tcPr>
            <w:tcW w:w="5609" w:type="dxa"/>
            <w:tcBorders>
              <w:left w:val="single" w:sz="4" w:space="0" w:color="auto"/>
              <w:right w:val="single" w:sz="24" w:space="0" w:color="auto"/>
            </w:tcBorders>
            <w:shd w:val="clear" w:color="auto" w:fill="E6E6E6"/>
          </w:tcPr>
          <w:p w14:paraId="27F5FBCF" w14:textId="77777777" w:rsidR="00B01F7B" w:rsidRPr="007F2CB7" w:rsidRDefault="00B01F7B" w:rsidP="008E163B">
            <w:pPr>
              <w:spacing w:after="0" w:line="240" w:lineRule="auto"/>
              <w:rPr>
                <w:rFonts w:ascii="Arial" w:eastAsia="Times New Roman" w:hAnsi="Arial" w:cs="Arial"/>
                <w:sz w:val="20"/>
                <w:szCs w:val="20"/>
              </w:rPr>
            </w:pPr>
          </w:p>
        </w:tc>
      </w:tr>
      <w:tr w:rsidR="00B01F7B" w:rsidRPr="007F2CB7" w14:paraId="14D6E41A" w14:textId="77777777" w:rsidTr="005F2E58">
        <w:trPr>
          <w:cantSplit/>
          <w:trHeight w:val="853"/>
        </w:trPr>
        <w:tc>
          <w:tcPr>
            <w:tcW w:w="4368" w:type="dxa"/>
            <w:vMerge/>
            <w:tcBorders>
              <w:left w:val="single" w:sz="24" w:space="0" w:color="auto"/>
            </w:tcBorders>
            <w:shd w:val="clear" w:color="auto" w:fill="E6E6E6"/>
          </w:tcPr>
          <w:p w14:paraId="3A2802B9" w14:textId="77777777" w:rsidR="00B01F7B" w:rsidRPr="007F2CB7" w:rsidRDefault="00B01F7B" w:rsidP="008E163B">
            <w:pPr>
              <w:spacing w:after="0" w:line="240" w:lineRule="auto"/>
              <w:rPr>
                <w:rFonts w:ascii="Arial" w:eastAsia="Times New Roman" w:hAnsi="Arial" w:cs="Arial"/>
                <w:b/>
                <w:sz w:val="20"/>
                <w:szCs w:val="20"/>
              </w:rPr>
            </w:pPr>
          </w:p>
        </w:tc>
        <w:tc>
          <w:tcPr>
            <w:tcW w:w="3060" w:type="dxa"/>
            <w:shd w:val="clear" w:color="auto" w:fill="E6E6E6"/>
          </w:tcPr>
          <w:p w14:paraId="2BFD43E8" w14:textId="77777777" w:rsidR="00B01F7B" w:rsidRPr="007F2CB7" w:rsidRDefault="00B01F7B" w:rsidP="008E163B">
            <w:pPr>
              <w:spacing w:after="0" w:line="240" w:lineRule="auto"/>
              <w:rPr>
                <w:rFonts w:ascii="Arial" w:eastAsia="Times New Roman" w:hAnsi="Arial" w:cs="Arial"/>
                <w:sz w:val="20"/>
                <w:szCs w:val="20"/>
              </w:rPr>
            </w:pPr>
            <w:r w:rsidRPr="007F2CB7">
              <w:rPr>
                <w:rFonts w:ascii="Arial" w:hAnsi="Arial" w:cs="Arial"/>
                <w:sz w:val="20"/>
                <w:szCs w:val="20"/>
              </w:rPr>
              <w:t>The program updates the Form AS 4(B) and/or Form AS 4(M) minimally every 2 years for each program option.</w:t>
            </w:r>
          </w:p>
        </w:tc>
        <w:tc>
          <w:tcPr>
            <w:tcW w:w="1087" w:type="dxa"/>
            <w:tcBorders>
              <w:right w:val="single" w:sz="4" w:space="0" w:color="auto"/>
            </w:tcBorders>
            <w:shd w:val="clear" w:color="auto" w:fill="E6E6E6"/>
          </w:tcPr>
          <w:p w14:paraId="2E22E6CF" w14:textId="77777777" w:rsidR="00B01F7B" w:rsidRPr="007F2CB7" w:rsidRDefault="00B01F7B" w:rsidP="008E163B">
            <w:pPr>
              <w:spacing w:after="0" w:line="240" w:lineRule="auto"/>
              <w:rPr>
                <w:rFonts w:ascii="Arial" w:eastAsia="Times New Roman" w:hAnsi="Arial" w:cs="Arial"/>
                <w:sz w:val="20"/>
                <w:szCs w:val="20"/>
              </w:rPr>
            </w:pPr>
          </w:p>
        </w:tc>
        <w:tc>
          <w:tcPr>
            <w:tcW w:w="5609" w:type="dxa"/>
            <w:tcBorders>
              <w:left w:val="single" w:sz="4" w:space="0" w:color="auto"/>
              <w:right w:val="single" w:sz="24" w:space="0" w:color="auto"/>
            </w:tcBorders>
            <w:shd w:val="clear" w:color="auto" w:fill="E6E6E6"/>
          </w:tcPr>
          <w:p w14:paraId="0BFD70A3" w14:textId="77777777" w:rsidR="00B01F7B" w:rsidRPr="007F2CB7" w:rsidRDefault="00B01F7B" w:rsidP="008E163B">
            <w:pPr>
              <w:spacing w:after="0" w:line="240" w:lineRule="auto"/>
              <w:rPr>
                <w:rFonts w:ascii="Arial" w:eastAsia="Times New Roman" w:hAnsi="Arial" w:cs="Arial"/>
                <w:sz w:val="20"/>
                <w:szCs w:val="20"/>
              </w:rPr>
            </w:pPr>
          </w:p>
        </w:tc>
      </w:tr>
    </w:tbl>
    <w:p w14:paraId="12F9667B" w14:textId="77777777" w:rsidR="00B01F7B" w:rsidRPr="007F2CB7" w:rsidRDefault="00B01F7B" w:rsidP="00B01F7B">
      <w:pPr>
        <w:spacing w:after="0" w:line="240" w:lineRule="auto"/>
        <w:rPr>
          <w:rFonts w:ascii="Times New Roman" w:eastAsia="Times New Roman" w:hAnsi="Times New Roman" w:cs="Times New Roman"/>
          <w:sz w:val="20"/>
          <w:szCs w:val="20"/>
        </w:rPr>
      </w:pPr>
    </w:p>
    <w:p w14:paraId="04DD3688" w14:textId="77777777" w:rsidR="00B01F7B" w:rsidRPr="007F2CB7" w:rsidRDefault="00B01F7B" w:rsidP="00B01F7B">
      <w:pPr>
        <w:tabs>
          <w:tab w:val="center" w:pos="4320"/>
          <w:tab w:val="right" w:pos="8640"/>
        </w:tabs>
        <w:spacing w:after="0" w:line="240" w:lineRule="auto"/>
        <w:ind w:left="-540"/>
        <w:rPr>
          <w:rFonts w:ascii="Arial" w:eastAsia="Times New Roman" w:hAnsi="Arial" w:cs="Arial"/>
          <w:b/>
        </w:rPr>
      </w:pPr>
      <w:r w:rsidRPr="007F2CB7">
        <w:rPr>
          <w:rFonts w:ascii="Arial" w:eastAsia="Times New Roman" w:hAnsi="Arial" w:cs="Arial"/>
          <w:b/>
        </w:rPr>
        <w:br w:type="page"/>
      </w:r>
    </w:p>
    <w:p w14:paraId="3581BB93" w14:textId="77777777" w:rsidR="00B01F7B" w:rsidRPr="007F2CB7" w:rsidRDefault="00B01F7B" w:rsidP="00B01F7B">
      <w:pPr>
        <w:spacing w:after="0" w:line="240" w:lineRule="auto"/>
        <w:ind w:left="-540"/>
        <w:jc w:val="center"/>
        <w:rPr>
          <w:rFonts w:ascii="Arial" w:eastAsia="Times New Roman" w:hAnsi="Arial" w:cs="Arial"/>
          <w:sz w:val="20"/>
          <w:szCs w:val="20"/>
        </w:rPr>
      </w:pPr>
    </w:p>
    <w:tbl>
      <w:tblPr>
        <w:tblpPr w:leftFromText="180" w:rightFromText="180" w:vertAnchor="text" w:horzAnchor="margin" w:tblpXSpec="center" w:tblpY="39"/>
        <w:tblW w:w="14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115" w:type="dxa"/>
          <w:right w:w="115" w:type="dxa"/>
        </w:tblCellMar>
        <w:tblLook w:val="01E0" w:firstRow="1" w:lastRow="1" w:firstColumn="1" w:lastColumn="1" w:noHBand="0" w:noVBand="0"/>
      </w:tblPr>
      <w:tblGrid>
        <w:gridCol w:w="4248"/>
        <w:gridCol w:w="3247"/>
        <w:gridCol w:w="1260"/>
        <w:gridCol w:w="5249"/>
      </w:tblGrid>
      <w:tr w:rsidR="00B01F7B" w:rsidRPr="007F2CB7" w14:paraId="69E7B2D7" w14:textId="77777777" w:rsidTr="008E163B">
        <w:trPr>
          <w:cantSplit/>
          <w:trHeight w:val="20"/>
        </w:trPr>
        <w:tc>
          <w:tcPr>
            <w:tcW w:w="4248" w:type="dxa"/>
            <w:tcBorders>
              <w:left w:val="single" w:sz="24" w:space="0" w:color="auto"/>
              <w:bottom w:val="single" w:sz="4" w:space="0" w:color="auto"/>
            </w:tcBorders>
            <w:shd w:val="clear" w:color="auto" w:fill="E6E6E6"/>
            <w:vAlign w:val="center"/>
          </w:tcPr>
          <w:p w14:paraId="4D05CAC5"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Accreditation Standard</w:t>
            </w:r>
          </w:p>
        </w:tc>
        <w:tc>
          <w:tcPr>
            <w:tcW w:w="3247" w:type="dxa"/>
            <w:tcBorders>
              <w:bottom w:val="single" w:sz="4" w:space="0" w:color="auto"/>
            </w:tcBorders>
            <w:shd w:val="clear" w:color="auto" w:fill="E6E6E6"/>
            <w:vAlign w:val="center"/>
          </w:tcPr>
          <w:p w14:paraId="7240D5A2"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Compliance Statement</w:t>
            </w:r>
          </w:p>
        </w:tc>
        <w:tc>
          <w:tcPr>
            <w:tcW w:w="1260" w:type="dxa"/>
            <w:tcBorders>
              <w:bottom w:val="single" w:sz="4" w:space="0" w:color="auto"/>
              <w:right w:val="single" w:sz="4" w:space="0" w:color="auto"/>
            </w:tcBorders>
            <w:shd w:val="clear" w:color="auto" w:fill="E6E6E6"/>
            <w:vAlign w:val="center"/>
          </w:tcPr>
          <w:p w14:paraId="3C50A189"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
                <w:sz w:val="20"/>
                <w:szCs w:val="20"/>
              </w:rPr>
              <w:t>Location</w:t>
            </w:r>
          </w:p>
          <w:p w14:paraId="7C51DE01"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(page # in BM2)</w:t>
            </w:r>
          </w:p>
        </w:tc>
        <w:tc>
          <w:tcPr>
            <w:tcW w:w="5249" w:type="dxa"/>
            <w:tcBorders>
              <w:left w:val="single" w:sz="4" w:space="0" w:color="auto"/>
              <w:bottom w:val="single" w:sz="4" w:space="0" w:color="auto"/>
              <w:right w:val="single" w:sz="24" w:space="0" w:color="auto"/>
            </w:tcBorders>
            <w:shd w:val="clear" w:color="auto" w:fill="E6E6E6"/>
            <w:vAlign w:val="center"/>
          </w:tcPr>
          <w:p w14:paraId="6BBED960" w14:textId="77777777" w:rsidR="00B01F7B" w:rsidRPr="007F2CB7" w:rsidRDefault="00B01F7B" w:rsidP="008E163B">
            <w:pPr>
              <w:spacing w:after="0" w:line="240" w:lineRule="auto"/>
              <w:jc w:val="center"/>
              <w:rPr>
                <w:rFonts w:ascii="Arial" w:eastAsia="Times New Roman" w:hAnsi="Arial" w:cs="Arial"/>
                <w:b/>
                <w:color w:val="000000"/>
                <w:sz w:val="20"/>
                <w:szCs w:val="20"/>
              </w:rPr>
            </w:pPr>
            <w:r w:rsidRPr="007F2CB7">
              <w:rPr>
                <w:rFonts w:ascii="Arial" w:eastAsia="Times New Roman" w:hAnsi="Arial" w:cs="Arial"/>
                <w:b/>
                <w:color w:val="000000"/>
                <w:sz w:val="20"/>
                <w:szCs w:val="20"/>
              </w:rPr>
              <w:t>Comments</w:t>
            </w:r>
          </w:p>
          <w:p w14:paraId="13A63263" w14:textId="77777777" w:rsidR="00B01F7B" w:rsidRPr="007F2CB7" w:rsidRDefault="00B01F7B" w:rsidP="008E163B">
            <w:pPr>
              <w:spacing w:after="0" w:line="240" w:lineRule="auto"/>
              <w:jc w:val="center"/>
              <w:rPr>
                <w:rFonts w:ascii="Arial" w:eastAsia="Times New Roman" w:hAnsi="Arial" w:cs="Arial"/>
                <w:b/>
                <w:sz w:val="20"/>
                <w:szCs w:val="20"/>
              </w:rPr>
            </w:pPr>
            <w:r w:rsidRPr="007F2CB7">
              <w:rPr>
                <w:rFonts w:ascii="Arial" w:eastAsia="Times New Roman" w:hAnsi="Arial" w:cs="Arial"/>
                <w:bCs/>
                <w:i/>
                <w:iCs/>
                <w:color w:val="C00000"/>
                <w:sz w:val="20"/>
                <w:szCs w:val="20"/>
              </w:rPr>
              <w:t>(COA visitor)</w:t>
            </w:r>
          </w:p>
        </w:tc>
      </w:tr>
      <w:tr w:rsidR="00343F03" w:rsidRPr="007F2CB7" w14:paraId="359AAD40" w14:textId="77777777" w:rsidTr="008E163B">
        <w:trPr>
          <w:cantSplit/>
          <w:trHeight w:val="898"/>
        </w:trPr>
        <w:tc>
          <w:tcPr>
            <w:tcW w:w="4248" w:type="dxa"/>
            <w:vMerge w:val="restart"/>
            <w:tcBorders>
              <w:top w:val="single" w:sz="8" w:space="0" w:color="auto"/>
              <w:left w:val="single" w:sz="24" w:space="0" w:color="auto"/>
            </w:tcBorders>
            <w:shd w:val="clear" w:color="auto" w:fill="E6E6E6"/>
          </w:tcPr>
          <w:p w14:paraId="78C4C8C1" w14:textId="77777777" w:rsidR="00343F03" w:rsidRPr="007F2CB7" w:rsidRDefault="00343F03" w:rsidP="00343F03">
            <w:pPr>
              <w:spacing w:after="0" w:line="240" w:lineRule="auto"/>
              <w:rPr>
                <w:rFonts w:ascii="Arial" w:eastAsia="Times New Roman" w:hAnsi="Arial" w:cs="Arial"/>
                <w:b/>
                <w:sz w:val="20"/>
                <w:szCs w:val="20"/>
              </w:rPr>
            </w:pPr>
            <w:r w:rsidRPr="007F2CB7">
              <w:rPr>
                <w:rFonts w:ascii="Arial" w:eastAsia="Times New Roman" w:hAnsi="Arial" w:cs="Arial"/>
                <w:b/>
                <w:sz w:val="20"/>
                <w:szCs w:val="20"/>
              </w:rPr>
              <w:t>4.0.4:</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The program describes the process used to evaluate outcomes and their implications for program renewal across program options. It discusses specific changes it has made in the program based on these assessment outcomes with clear links to the data.</w:t>
            </w:r>
          </w:p>
        </w:tc>
        <w:tc>
          <w:tcPr>
            <w:tcW w:w="3247" w:type="dxa"/>
            <w:tcBorders>
              <w:top w:val="single" w:sz="8" w:space="0" w:color="auto"/>
            </w:tcBorders>
            <w:shd w:val="clear" w:color="auto" w:fill="FFFFFF" w:themeFill="background1"/>
          </w:tcPr>
          <w:p w14:paraId="30568E79" w14:textId="77777777" w:rsidR="00343F03" w:rsidRPr="007F2CB7" w:rsidRDefault="00343F03" w:rsidP="00343F03">
            <w:pPr>
              <w:spacing w:after="0" w:line="240" w:lineRule="auto"/>
              <w:rPr>
                <w:rFonts w:ascii="Arial" w:eastAsia="Times New Roman" w:hAnsi="Arial" w:cs="Arial"/>
                <w:sz w:val="20"/>
                <w:szCs w:val="20"/>
              </w:rPr>
            </w:pPr>
            <w:r w:rsidRPr="007F2CB7">
              <w:rPr>
                <w:rFonts w:ascii="Arial" w:eastAsia="Times New Roman" w:hAnsi="Arial" w:cs="Arial"/>
                <w:sz w:val="20"/>
                <w:szCs w:val="20"/>
              </w:rPr>
              <w:t>The narrative describes the process used to evaluate outcomes for each program option.</w:t>
            </w:r>
          </w:p>
          <w:p w14:paraId="03A48344" w14:textId="77777777" w:rsidR="00343F03" w:rsidRPr="007F2CB7" w:rsidRDefault="00343F03" w:rsidP="00343F03">
            <w:pPr>
              <w:spacing w:after="0" w:line="240" w:lineRule="auto"/>
              <w:rPr>
                <w:rFonts w:ascii="Arial" w:eastAsia="Times New Roman" w:hAnsi="Arial" w:cs="Arial"/>
                <w:sz w:val="20"/>
                <w:szCs w:val="20"/>
              </w:rPr>
            </w:pPr>
            <w:r w:rsidRPr="007F2CB7">
              <w:rPr>
                <w:rFonts w:ascii="Arial" w:eastAsia="Times New Roman" w:hAnsi="Arial" w:cs="Arial"/>
                <w:sz w:val="20"/>
                <w:szCs w:val="20"/>
              </w:rPr>
              <w:t>(Compliance needs to be demonstrated at BMII).</w:t>
            </w:r>
          </w:p>
        </w:tc>
        <w:tc>
          <w:tcPr>
            <w:tcW w:w="1260" w:type="dxa"/>
            <w:tcBorders>
              <w:top w:val="single" w:sz="8" w:space="0" w:color="auto"/>
              <w:bottom w:val="single" w:sz="8" w:space="0" w:color="auto"/>
              <w:right w:val="single" w:sz="4" w:space="0" w:color="auto"/>
            </w:tcBorders>
            <w:shd w:val="clear" w:color="auto" w:fill="FFFFFF" w:themeFill="background1"/>
          </w:tcPr>
          <w:p w14:paraId="594C69DF" w14:textId="77777777" w:rsidR="00343F03" w:rsidRPr="007F2CB7" w:rsidRDefault="00343F03" w:rsidP="00343F03">
            <w:pPr>
              <w:spacing w:after="0" w:line="240" w:lineRule="auto"/>
              <w:rPr>
                <w:rFonts w:ascii="Arial" w:eastAsia="Times New Roman" w:hAnsi="Arial" w:cs="Arial"/>
                <w:sz w:val="20"/>
                <w:szCs w:val="20"/>
              </w:rPr>
            </w:pPr>
          </w:p>
        </w:tc>
        <w:tc>
          <w:tcPr>
            <w:tcW w:w="5249" w:type="dxa"/>
            <w:tcBorders>
              <w:top w:val="single" w:sz="8" w:space="0" w:color="auto"/>
              <w:left w:val="single" w:sz="4" w:space="0" w:color="auto"/>
              <w:right w:val="single" w:sz="24" w:space="0" w:color="auto"/>
            </w:tcBorders>
            <w:shd w:val="clear" w:color="auto" w:fill="FFFFFF" w:themeFill="background1"/>
          </w:tcPr>
          <w:p w14:paraId="63866341" w14:textId="3CC7C093" w:rsidR="00343F03" w:rsidRPr="007F2CB7" w:rsidRDefault="00343F03" w:rsidP="00343F03">
            <w:pPr>
              <w:spacing w:after="0" w:line="240" w:lineRule="auto"/>
              <w:rPr>
                <w:rFonts w:ascii="Arial" w:eastAsia="Times New Roman" w:hAnsi="Arial" w:cs="Arial"/>
                <w:sz w:val="20"/>
                <w:szCs w:val="20"/>
              </w:rPr>
            </w:pPr>
            <w:r>
              <w:rPr>
                <w:rFonts w:ascii="Arial" w:eastAsia="Times New Roman" w:hAnsi="Arial" w:cs="Arial"/>
                <w:sz w:val="20"/>
                <w:szCs w:val="20"/>
              </w:rPr>
              <w:t>Cover this in Compliance at Benchmark II section</w:t>
            </w:r>
          </w:p>
        </w:tc>
      </w:tr>
      <w:tr w:rsidR="00343F03" w:rsidRPr="007F2CB7" w14:paraId="011470F2" w14:textId="77777777" w:rsidTr="008E163B">
        <w:trPr>
          <w:cantSplit/>
          <w:trHeight w:val="669"/>
        </w:trPr>
        <w:tc>
          <w:tcPr>
            <w:tcW w:w="4248" w:type="dxa"/>
            <w:vMerge/>
            <w:tcBorders>
              <w:left w:val="single" w:sz="24" w:space="0" w:color="auto"/>
            </w:tcBorders>
            <w:shd w:val="clear" w:color="auto" w:fill="E6E6E6"/>
          </w:tcPr>
          <w:p w14:paraId="09F534AA" w14:textId="77777777" w:rsidR="00343F03" w:rsidRPr="007F2CB7" w:rsidRDefault="00343F03" w:rsidP="00343F03">
            <w:pPr>
              <w:spacing w:after="0" w:line="240" w:lineRule="auto"/>
              <w:rPr>
                <w:rFonts w:ascii="Arial" w:eastAsia="Times New Roman" w:hAnsi="Arial" w:cs="Arial"/>
                <w:b/>
                <w:sz w:val="20"/>
                <w:szCs w:val="20"/>
              </w:rPr>
            </w:pPr>
          </w:p>
        </w:tc>
        <w:tc>
          <w:tcPr>
            <w:tcW w:w="3247" w:type="dxa"/>
            <w:shd w:val="clear" w:color="auto" w:fill="E6E6E6"/>
          </w:tcPr>
          <w:p w14:paraId="1EF20B04" w14:textId="77777777" w:rsidR="00343F03" w:rsidRPr="007F2CB7" w:rsidRDefault="00343F03" w:rsidP="00343F03">
            <w:pPr>
              <w:spacing w:after="0" w:line="240" w:lineRule="auto"/>
              <w:rPr>
                <w:rFonts w:ascii="Arial" w:eastAsia="Times New Roman" w:hAnsi="Arial" w:cs="Arial"/>
                <w:sz w:val="20"/>
                <w:szCs w:val="20"/>
              </w:rPr>
            </w:pPr>
            <w:r w:rsidRPr="007F2CB7">
              <w:rPr>
                <w:rFonts w:ascii="Arial" w:eastAsia="Times New Roman" w:hAnsi="Arial" w:cs="Arial"/>
                <w:sz w:val="20"/>
                <w:szCs w:val="20"/>
              </w:rPr>
              <w:t>The narrative describes the implications for program renewal across all program options.</w:t>
            </w:r>
          </w:p>
        </w:tc>
        <w:tc>
          <w:tcPr>
            <w:tcW w:w="1260" w:type="dxa"/>
            <w:tcBorders>
              <w:top w:val="single" w:sz="8" w:space="0" w:color="auto"/>
              <w:bottom w:val="single" w:sz="8" w:space="0" w:color="auto"/>
              <w:right w:val="single" w:sz="4" w:space="0" w:color="auto"/>
            </w:tcBorders>
            <w:shd w:val="clear" w:color="auto" w:fill="E6E6E6"/>
          </w:tcPr>
          <w:p w14:paraId="469D6734" w14:textId="77777777" w:rsidR="00343F03" w:rsidRPr="007F2CB7" w:rsidRDefault="00343F03" w:rsidP="00343F03">
            <w:pPr>
              <w:spacing w:after="0" w:line="240" w:lineRule="auto"/>
              <w:rPr>
                <w:rFonts w:ascii="Arial" w:eastAsia="Times New Roman" w:hAnsi="Arial" w:cs="Arial"/>
                <w:sz w:val="20"/>
                <w:szCs w:val="20"/>
              </w:rPr>
            </w:pPr>
          </w:p>
        </w:tc>
        <w:tc>
          <w:tcPr>
            <w:tcW w:w="5249" w:type="dxa"/>
            <w:tcBorders>
              <w:left w:val="single" w:sz="4" w:space="0" w:color="auto"/>
              <w:right w:val="single" w:sz="24" w:space="0" w:color="auto"/>
            </w:tcBorders>
            <w:shd w:val="clear" w:color="auto" w:fill="E6E6E6"/>
          </w:tcPr>
          <w:p w14:paraId="1F8D0C0F" w14:textId="77777777" w:rsidR="00343F03" w:rsidRPr="007F2CB7" w:rsidRDefault="00343F03" w:rsidP="00343F03">
            <w:pPr>
              <w:spacing w:after="0" w:line="240" w:lineRule="auto"/>
              <w:rPr>
                <w:rFonts w:ascii="Arial" w:eastAsia="Times New Roman" w:hAnsi="Arial" w:cs="Arial"/>
                <w:sz w:val="20"/>
                <w:szCs w:val="20"/>
              </w:rPr>
            </w:pPr>
          </w:p>
        </w:tc>
      </w:tr>
      <w:tr w:rsidR="00343F03" w:rsidRPr="007F2CB7" w14:paraId="1DC6C839" w14:textId="77777777" w:rsidTr="008E163B">
        <w:trPr>
          <w:cantSplit/>
          <w:trHeight w:val="1245"/>
        </w:trPr>
        <w:tc>
          <w:tcPr>
            <w:tcW w:w="4248" w:type="dxa"/>
            <w:vMerge/>
            <w:tcBorders>
              <w:left w:val="single" w:sz="24" w:space="0" w:color="auto"/>
              <w:bottom w:val="single" w:sz="8" w:space="0" w:color="auto"/>
            </w:tcBorders>
            <w:shd w:val="clear" w:color="auto" w:fill="E6E6E6"/>
          </w:tcPr>
          <w:p w14:paraId="083DB10F" w14:textId="77777777" w:rsidR="00343F03" w:rsidRPr="007F2CB7" w:rsidRDefault="00343F03" w:rsidP="00343F03">
            <w:pPr>
              <w:spacing w:after="0" w:line="240" w:lineRule="auto"/>
              <w:rPr>
                <w:rFonts w:ascii="Arial" w:eastAsia="Times New Roman" w:hAnsi="Arial" w:cs="Arial"/>
                <w:b/>
                <w:sz w:val="20"/>
                <w:szCs w:val="20"/>
              </w:rPr>
            </w:pPr>
          </w:p>
        </w:tc>
        <w:tc>
          <w:tcPr>
            <w:tcW w:w="3247" w:type="dxa"/>
            <w:tcBorders>
              <w:bottom w:val="single" w:sz="8" w:space="0" w:color="auto"/>
            </w:tcBorders>
            <w:shd w:val="clear" w:color="auto" w:fill="E6E6E6"/>
          </w:tcPr>
          <w:p w14:paraId="41BE4851" w14:textId="77777777" w:rsidR="00343F03" w:rsidRPr="007F2CB7" w:rsidRDefault="00343F03" w:rsidP="00343F03">
            <w:pPr>
              <w:spacing w:after="0" w:line="240" w:lineRule="auto"/>
              <w:rPr>
                <w:rFonts w:ascii="Arial" w:eastAsia="Times New Roman" w:hAnsi="Arial" w:cs="Arial"/>
                <w:sz w:val="20"/>
                <w:szCs w:val="20"/>
              </w:rPr>
            </w:pPr>
            <w:r w:rsidRPr="007F2CB7">
              <w:rPr>
                <w:rFonts w:ascii="Arial" w:eastAsia="Times New Roman" w:hAnsi="Arial" w:cs="Arial"/>
                <w:sz w:val="20"/>
                <w:szCs w:val="20"/>
              </w:rPr>
              <w:t>The narrative discusses specific changes it has made in the program based on these assessment outcomes with clear links to the data for each program option.</w:t>
            </w:r>
          </w:p>
        </w:tc>
        <w:tc>
          <w:tcPr>
            <w:tcW w:w="1260" w:type="dxa"/>
            <w:tcBorders>
              <w:top w:val="single" w:sz="8" w:space="0" w:color="auto"/>
              <w:bottom w:val="single" w:sz="8" w:space="0" w:color="auto"/>
              <w:right w:val="single" w:sz="4" w:space="0" w:color="auto"/>
            </w:tcBorders>
            <w:shd w:val="clear" w:color="auto" w:fill="E6E6E6"/>
          </w:tcPr>
          <w:p w14:paraId="3BE935C9" w14:textId="77777777" w:rsidR="00343F03" w:rsidRPr="007F2CB7" w:rsidRDefault="00343F03" w:rsidP="00343F03">
            <w:pPr>
              <w:spacing w:after="0" w:line="240" w:lineRule="auto"/>
              <w:rPr>
                <w:rFonts w:ascii="Arial" w:eastAsia="Times New Roman" w:hAnsi="Arial" w:cs="Arial"/>
                <w:sz w:val="20"/>
                <w:szCs w:val="20"/>
              </w:rPr>
            </w:pPr>
          </w:p>
        </w:tc>
        <w:tc>
          <w:tcPr>
            <w:tcW w:w="5249" w:type="dxa"/>
            <w:tcBorders>
              <w:left w:val="single" w:sz="4" w:space="0" w:color="auto"/>
              <w:bottom w:val="single" w:sz="8" w:space="0" w:color="auto"/>
              <w:right w:val="single" w:sz="24" w:space="0" w:color="auto"/>
            </w:tcBorders>
            <w:shd w:val="clear" w:color="auto" w:fill="E6E6E6"/>
          </w:tcPr>
          <w:p w14:paraId="7CC146D1" w14:textId="77777777" w:rsidR="00343F03" w:rsidRPr="007F2CB7" w:rsidRDefault="00343F03" w:rsidP="00343F03">
            <w:pPr>
              <w:spacing w:after="0" w:line="240" w:lineRule="auto"/>
              <w:rPr>
                <w:rFonts w:ascii="Arial" w:eastAsia="Times New Roman" w:hAnsi="Arial" w:cs="Arial"/>
                <w:sz w:val="20"/>
                <w:szCs w:val="20"/>
              </w:rPr>
            </w:pPr>
          </w:p>
        </w:tc>
      </w:tr>
      <w:tr w:rsidR="00343F03" w:rsidRPr="007F2CB7" w14:paraId="5784D939" w14:textId="77777777" w:rsidTr="008E163B">
        <w:trPr>
          <w:cantSplit/>
          <w:trHeight w:val="1357"/>
        </w:trPr>
        <w:tc>
          <w:tcPr>
            <w:tcW w:w="4248" w:type="dxa"/>
            <w:vMerge w:val="restart"/>
            <w:tcBorders>
              <w:top w:val="single" w:sz="8" w:space="0" w:color="auto"/>
              <w:left w:val="single" w:sz="24" w:space="0" w:color="auto"/>
            </w:tcBorders>
            <w:shd w:val="clear" w:color="auto" w:fill="E6E6E6"/>
          </w:tcPr>
          <w:p w14:paraId="6DFBF5C4" w14:textId="77777777" w:rsidR="00343F03" w:rsidRPr="007F2CB7" w:rsidRDefault="00343F03" w:rsidP="00343F03">
            <w:pPr>
              <w:spacing w:after="0" w:line="240" w:lineRule="auto"/>
              <w:rPr>
                <w:rFonts w:ascii="Arial" w:eastAsia="Times New Roman" w:hAnsi="Arial" w:cs="Arial"/>
                <w:sz w:val="20"/>
                <w:szCs w:val="20"/>
              </w:rPr>
            </w:pPr>
            <w:r w:rsidRPr="007F2CB7">
              <w:rPr>
                <w:rFonts w:ascii="Arial" w:eastAsia="Times New Roman" w:hAnsi="Arial" w:cs="Arial"/>
                <w:b/>
                <w:sz w:val="20"/>
                <w:szCs w:val="20"/>
              </w:rPr>
              <w:t>4.0.5:</w:t>
            </w:r>
            <w:r w:rsidRPr="007F2CB7">
              <w:rPr>
                <w:rFonts w:ascii="Arial" w:eastAsia="Times New Roman" w:hAnsi="Arial" w:cs="Arial"/>
                <w:sz w:val="20"/>
                <w:szCs w:val="20"/>
              </w:rPr>
              <w:t xml:space="preserve"> </w:t>
            </w:r>
            <w:r w:rsidRPr="007F2CB7">
              <w:rPr>
                <w:rFonts w:ascii="Times New Roman" w:eastAsia="Times New Roman" w:hAnsi="Times New Roman" w:cs="Times New Roman"/>
                <w:sz w:val="24"/>
                <w:szCs w:val="24"/>
              </w:rPr>
              <w:t xml:space="preserve"> </w:t>
            </w:r>
            <w:r w:rsidRPr="007F2CB7">
              <w:rPr>
                <w:rFonts w:ascii="Arial" w:eastAsia="Times New Roman" w:hAnsi="Arial" w:cs="Arial"/>
                <w:sz w:val="20"/>
                <w:szCs w:val="20"/>
              </w:rPr>
              <w:t>For each program option, the program provides its plan and summary data for the assessment of the implicit curriculum as defined in EP 4.0 from program defined stakeholders.  The program discusses implications for program renewal and specific changes it has made based on these assessment outcomes.</w:t>
            </w:r>
          </w:p>
        </w:tc>
        <w:tc>
          <w:tcPr>
            <w:tcW w:w="3247" w:type="dxa"/>
            <w:tcBorders>
              <w:top w:val="single" w:sz="8" w:space="0" w:color="auto"/>
            </w:tcBorders>
            <w:shd w:val="clear" w:color="auto" w:fill="FFFFFF" w:themeFill="background1"/>
          </w:tcPr>
          <w:p w14:paraId="76104FD8" w14:textId="77777777" w:rsidR="00343F03" w:rsidRPr="007F2CB7" w:rsidRDefault="00343F03" w:rsidP="00343F03">
            <w:pPr>
              <w:spacing w:after="0" w:line="240" w:lineRule="auto"/>
              <w:rPr>
                <w:rFonts w:ascii="Arial" w:eastAsia="Times New Roman" w:hAnsi="Arial" w:cs="Arial"/>
                <w:sz w:val="20"/>
                <w:szCs w:val="20"/>
              </w:rPr>
            </w:pPr>
            <w:r w:rsidRPr="007F2CB7">
              <w:rPr>
                <w:rFonts w:ascii="Arial" w:eastAsia="Times New Roman" w:hAnsi="Arial" w:cs="Arial"/>
                <w:sz w:val="20"/>
                <w:szCs w:val="20"/>
              </w:rPr>
              <w:t>For each program option, the narrative provides the program plan for assessing the implicit curriculum, including program-defined stakeholders.</w:t>
            </w:r>
          </w:p>
          <w:p w14:paraId="6AD4042F" w14:textId="77777777" w:rsidR="00343F03" w:rsidRPr="007F2CB7" w:rsidRDefault="00343F03" w:rsidP="00343F03">
            <w:pPr>
              <w:spacing w:after="0" w:line="240" w:lineRule="auto"/>
              <w:rPr>
                <w:rFonts w:ascii="Arial" w:eastAsia="Times New Roman" w:hAnsi="Arial" w:cs="Arial"/>
                <w:sz w:val="20"/>
                <w:szCs w:val="20"/>
              </w:rPr>
            </w:pPr>
            <w:r w:rsidRPr="007F2CB7">
              <w:rPr>
                <w:rFonts w:ascii="Arial" w:eastAsia="Times New Roman" w:hAnsi="Arial" w:cs="Arial"/>
                <w:sz w:val="20"/>
                <w:szCs w:val="20"/>
              </w:rPr>
              <w:t>(Compliance needs to be demonstrated at BMII).</w:t>
            </w:r>
          </w:p>
        </w:tc>
        <w:tc>
          <w:tcPr>
            <w:tcW w:w="1260" w:type="dxa"/>
            <w:tcBorders>
              <w:top w:val="single" w:sz="8" w:space="0" w:color="auto"/>
              <w:bottom w:val="single" w:sz="8" w:space="0" w:color="auto"/>
              <w:right w:val="single" w:sz="4" w:space="0" w:color="auto"/>
            </w:tcBorders>
            <w:shd w:val="clear" w:color="auto" w:fill="FFFFFF" w:themeFill="background1"/>
          </w:tcPr>
          <w:p w14:paraId="62B15C82" w14:textId="77777777" w:rsidR="00343F03" w:rsidRPr="007F2CB7" w:rsidRDefault="00343F03" w:rsidP="00343F03">
            <w:pPr>
              <w:spacing w:after="0" w:line="240" w:lineRule="auto"/>
              <w:rPr>
                <w:rFonts w:ascii="Arial" w:eastAsia="Times New Roman" w:hAnsi="Arial" w:cs="Arial"/>
                <w:sz w:val="20"/>
                <w:szCs w:val="20"/>
              </w:rPr>
            </w:pPr>
          </w:p>
        </w:tc>
        <w:tc>
          <w:tcPr>
            <w:tcW w:w="5249" w:type="dxa"/>
            <w:tcBorders>
              <w:top w:val="single" w:sz="8" w:space="0" w:color="auto"/>
              <w:left w:val="single" w:sz="4" w:space="0" w:color="auto"/>
              <w:right w:val="single" w:sz="24" w:space="0" w:color="auto"/>
            </w:tcBorders>
            <w:shd w:val="clear" w:color="auto" w:fill="FFFFFF" w:themeFill="background1"/>
          </w:tcPr>
          <w:p w14:paraId="4936D48C" w14:textId="1C6D9015" w:rsidR="00343F03" w:rsidRPr="007F2CB7" w:rsidRDefault="00343F03" w:rsidP="00343F03">
            <w:pPr>
              <w:spacing w:after="0" w:line="240" w:lineRule="auto"/>
              <w:rPr>
                <w:rFonts w:ascii="Arial" w:eastAsia="Times New Roman" w:hAnsi="Arial" w:cs="Arial"/>
                <w:sz w:val="20"/>
                <w:szCs w:val="20"/>
              </w:rPr>
            </w:pPr>
            <w:r>
              <w:rPr>
                <w:rFonts w:ascii="Arial" w:eastAsia="Times New Roman" w:hAnsi="Arial" w:cs="Arial"/>
                <w:sz w:val="20"/>
                <w:szCs w:val="20"/>
              </w:rPr>
              <w:t>Cover this in Compliance at Benchmark II section</w:t>
            </w:r>
          </w:p>
        </w:tc>
      </w:tr>
      <w:tr w:rsidR="00343F03" w:rsidRPr="007F2CB7" w14:paraId="29F1DB37" w14:textId="77777777" w:rsidTr="008E163B">
        <w:trPr>
          <w:cantSplit/>
          <w:trHeight w:val="1335"/>
        </w:trPr>
        <w:tc>
          <w:tcPr>
            <w:tcW w:w="4248" w:type="dxa"/>
            <w:vMerge/>
            <w:tcBorders>
              <w:left w:val="single" w:sz="24" w:space="0" w:color="auto"/>
            </w:tcBorders>
            <w:shd w:val="clear" w:color="auto" w:fill="E6E6E6"/>
          </w:tcPr>
          <w:p w14:paraId="1E8E3BCC" w14:textId="77777777" w:rsidR="00343F03" w:rsidRPr="007F2CB7" w:rsidRDefault="00343F03" w:rsidP="00343F03">
            <w:pPr>
              <w:spacing w:after="0" w:line="240" w:lineRule="auto"/>
              <w:rPr>
                <w:rFonts w:ascii="Arial" w:eastAsia="Times New Roman" w:hAnsi="Arial" w:cs="Arial"/>
                <w:b/>
                <w:sz w:val="20"/>
                <w:szCs w:val="20"/>
              </w:rPr>
            </w:pPr>
          </w:p>
        </w:tc>
        <w:tc>
          <w:tcPr>
            <w:tcW w:w="3247" w:type="dxa"/>
            <w:shd w:val="clear" w:color="auto" w:fill="E6E6E6"/>
          </w:tcPr>
          <w:p w14:paraId="5198BDA7" w14:textId="77777777" w:rsidR="00343F03" w:rsidRPr="007F2CB7" w:rsidRDefault="00343F03" w:rsidP="00343F03">
            <w:pPr>
              <w:spacing w:after="0" w:line="240" w:lineRule="auto"/>
              <w:rPr>
                <w:rFonts w:ascii="Arial" w:eastAsia="Times New Roman" w:hAnsi="Arial" w:cs="Arial"/>
                <w:sz w:val="20"/>
                <w:szCs w:val="20"/>
              </w:rPr>
            </w:pPr>
            <w:r w:rsidRPr="007F2CB7">
              <w:rPr>
                <w:rFonts w:ascii="Arial" w:eastAsia="Times New Roman" w:hAnsi="Arial" w:cs="Arial"/>
                <w:sz w:val="20"/>
                <w:szCs w:val="20"/>
              </w:rPr>
              <w:t>For each program option, the narrative provides summary data for the assessment of the implicit curriculum, as defined in EP 4.0, including program-defined stakeholders.</w:t>
            </w:r>
          </w:p>
        </w:tc>
        <w:tc>
          <w:tcPr>
            <w:tcW w:w="1260" w:type="dxa"/>
            <w:tcBorders>
              <w:top w:val="single" w:sz="8" w:space="0" w:color="auto"/>
              <w:bottom w:val="single" w:sz="8" w:space="0" w:color="auto"/>
              <w:right w:val="single" w:sz="4" w:space="0" w:color="auto"/>
            </w:tcBorders>
            <w:shd w:val="clear" w:color="auto" w:fill="E6E6E6"/>
          </w:tcPr>
          <w:p w14:paraId="6BB08083" w14:textId="77777777" w:rsidR="00343F03" w:rsidRPr="007F2CB7" w:rsidRDefault="00343F03" w:rsidP="00343F03">
            <w:pPr>
              <w:spacing w:after="0" w:line="240" w:lineRule="auto"/>
              <w:rPr>
                <w:rFonts w:ascii="Arial" w:eastAsia="Times New Roman" w:hAnsi="Arial" w:cs="Arial"/>
                <w:sz w:val="20"/>
                <w:szCs w:val="20"/>
              </w:rPr>
            </w:pPr>
          </w:p>
        </w:tc>
        <w:tc>
          <w:tcPr>
            <w:tcW w:w="5249" w:type="dxa"/>
            <w:tcBorders>
              <w:left w:val="single" w:sz="4" w:space="0" w:color="auto"/>
              <w:right w:val="single" w:sz="24" w:space="0" w:color="auto"/>
            </w:tcBorders>
            <w:shd w:val="clear" w:color="auto" w:fill="E6E6E6"/>
          </w:tcPr>
          <w:p w14:paraId="6D3F216A" w14:textId="77777777" w:rsidR="00343F03" w:rsidRPr="007F2CB7" w:rsidRDefault="00343F03" w:rsidP="00343F03">
            <w:pPr>
              <w:spacing w:after="0" w:line="240" w:lineRule="auto"/>
              <w:rPr>
                <w:rFonts w:ascii="Arial" w:eastAsia="Times New Roman" w:hAnsi="Arial" w:cs="Arial"/>
                <w:sz w:val="20"/>
                <w:szCs w:val="20"/>
              </w:rPr>
            </w:pPr>
          </w:p>
        </w:tc>
      </w:tr>
      <w:tr w:rsidR="00343F03" w:rsidRPr="007F2CB7" w14:paraId="24F1C15A" w14:textId="77777777" w:rsidTr="008E163B">
        <w:trPr>
          <w:cantSplit/>
          <w:trHeight w:val="1573"/>
        </w:trPr>
        <w:tc>
          <w:tcPr>
            <w:tcW w:w="4248" w:type="dxa"/>
            <w:vMerge/>
            <w:tcBorders>
              <w:left w:val="single" w:sz="24" w:space="0" w:color="auto"/>
              <w:bottom w:val="single" w:sz="24" w:space="0" w:color="auto"/>
            </w:tcBorders>
            <w:shd w:val="clear" w:color="auto" w:fill="E6E6E6"/>
          </w:tcPr>
          <w:p w14:paraId="3E73A2A0" w14:textId="77777777" w:rsidR="00343F03" w:rsidRPr="007F2CB7" w:rsidRDefault="00343F03" w:rsidP="00343F03">
            <w:pPr>
              <w:spacing w:after="0" w:line="240" w:lineRule="auto"/>
              <w:rPr>
                <w:rFonts w:ascii="Arial" w:eastAsia="Times New Roman" w:hAnsi="Arial" w:cs="Arial"/>
                <w:b/>
                <w:sz w:val="20"/>
                <w:szCs w:val="20"/>
              </w:rPr>
            </w:pPr>
          </w:p>
        </w:tc>
        <w:tc>
          <w:tcPr>
            <w:tcW w:w="3247" w:type="dxa"/>
            <w:tcBorders>
              <w:bottom w:val="single" w:sz="24" w:space="0" w:color="auto"/>
            </w:tcBorders>
            <w:shd w:val="clear" w:color="auto" w:fill="E6E6E6"/>
          </w:tcPr>
          <w:p w14:paraId="75329F33" w14:textId="77777777" w:rsidR="00343F03" w:rsidRPr="007F2CB7" w:rsidRDefault="00343F03" w:rsidP="00343F03">
            <w:pPr>
              <w:spacing w:after="0" w:line="240" w:lineRule="auto"/>
              <w:rPr>
                <w:rFonts w:ascii="Arial" w:eastAsia="Times New Roman" w:hAnsi="Arial" w:cs="Arial"/>
                <w:sz w:val="20"/>
                <w:szCs w:val="20"/>
              </w:rPr>
            </w:pPr>
            <w:r w:rsidRPr="007F2CB7">
              <w:rPr>
                <w:rFonts w:ascii="Arial" w:eastAsia="Times New Roman" w:hAnsi="Arial" w:cs="Arial"/>
                <w:sz w:val="20"/>
                <w:szCs w:val="20"/>
              </w:rPr>
              <w:t>For each program option, the narrative discusses the implications for program renewal and specific changes it has made based on these assessment outcomes.</w:t>
            </w:r>
          </w:p>
        </w:tc>
        <w:tc>
          <w:tcPr>
            <w:tcW w:w="1260" w:type="dxa"/>
            <w:tcBorders>
              <w:top w:val="single" w:sz="8" w:space="0" w:color="auto"/>
              <w:bottom w:val="single" w:sz="24" w:space="0" w:color="auto"/>
              <w:right w:val="single" w:sz="4" w:space="0" w:color="auto"/>
            </w:tcBorders>
            <w:shd w:val="clear" w:color="auto" w:fill="E6E6E6"/>
          </w:tcPr>
          <w:p w14:paraId="321267E1" w14:textId="77777777" w:rsidR="00343F03" w:rsidRPr="007F2CB7" w:rsidRDefault="00343F03" w:rsidP="00343F03">
            <w:pPr>
              <w:spacing w:after="0" w:line="240" w:lineRule="auto"/>
              <w:rPr>
                <w:rFonts w:ascii="Arial" w:eastAsia="Times New Roman" w:hAnsi="Arial" w:cs="Arial"/>
                <w:sz w:val="20"/>
                <w:szCs w:val="20"/>
              </w:rPr>
            </w:pPr>
          </w:p>
        </w:tc>
        <w:tc>
          <w:tcPr>
            <w:tcW w:w="5249" w:type="dxa"/>
            <w:tcBorders>
              <w:left w:val="single" w:sz="4" w:space="0" w:color="auto"/>
              <w:bottom w:val="single" w:sz="24" w:space="0" w:color="auto"/>
              <w:right w:val="single" w:sz="24" w:space="0" w:color="auto"/>
            </w:tcBorders>
            <w:shd w:val="clear" w:color="auto" w:fill="E6E6E6"/>
          </w:tcPr>
          <w:p w14:paraId="0728026D" w14:textId="77777777" w:rsidR="00343F03" w:rsidRPr="007F2CB7" w:rsidRDefault="00343F03" w:rsidP="00343F03">
            <w:pPr>
              <w:spacing w:after="0" w:line="240" w:lineRule="auto"/>
              <w:rPr>
                <w:rFonts w:ascii="Arial" w:eastAsia="Times New Roman" w:hAnsi="Arial" w:cs="Arial"/>
                <w:sz w:val="20"/>
                <w:szCs w:val="20"/>
              </w:rPr>
            </w:pPr>
          </w:p>
        </w:tc>
      </w:tr>
    </w:tbl>
    <w:p w14:paraId="6993648C" w14:textId="77777777" w:rsidR="00B01F7B" w:rsidRPr="007F2CB7" w:rsidRDefault="00B01F7B" w:rsidP="00B01F7B">
      <w:pPr>
        <w:spacing w:after="0" w:line="240" w:lineRule="auto"/>
        <w:rPr>
          <w:rFonts w:ascii="Times New Roman" w:eastAsia="Times New Roman" w:hAnsi="Times New Roman" w:cs="Times New Roman"/>
          <w:sz w:val="20"/>
          <w:szCs w:val="20"/>
        </w:rPr>
      </w:pPr>
    </w:p>
    <w:p w14:paraId="5863718D" w14:textId="77777777" w:rsidR="00375F59" w:rsidRPr="00375F59" w:rsidRDefault="00375F59" w:rsidP="00375F59">
      <w:pPr>
        <w:spacing w:after="0" w:line="240" w:lineRule="auto"/>
        <w:rPr>
          <w:rFonts w:ascii="Times New Roman" w:eastAsia="Times New Roman" w:hAnsi="Times New Roman" w:cs="Times New Roman"/>
          <w:b/>
          <w:sz w:val="20"/>
          <w:szCs w:val="20"/>
        </w:rPr>
        <w:sectPr w:rsidR="00375F59" w:rsidRPr="00375F59" w:rsidSect="00F80C28">
          <w:pgSz w:w="15840" w:h="12240" w:orient="landscape" w:code="1"/>
          <w:pgMar w:top="360" w:right="1440" w:bottom="864" w:left="1440" w:header="360" w:footer="360" w:gutter="0"/>
          <w:cols w:space="720"/>
          <w:docGrid w:linePitch="360"/>
        </w:sectPr>
      </w:pPr>
    </w:p>
    <w:p w14:paraId="7A0812D9" w14:textId="77777777" w:rsidR="00375F59" w:rsidRPr="00375F59" w:rsidRDefault="00375F59" w:rsidP="00375F59">
      <w:pPr>
        <w:tabs>
          <w:tab w:val="left" w:pos="0"/>
        </w:tabs>
        <w:suppressAutoHyphens/>
        <w:spacing w:after="0" w:line="240" w:lineRule="auto"/>
        <w:rPr>
          <w:rFonts w:ascii="Arial" w:eastAsia="Times New Roman" w:hAnsi="Arial" w:cs="Times New Roman"/>
          <w:b/>
          <w:sz w:val="24"/>
          <w:szCs w:val="24"/>
        </w:rPr>
      </w:pPr>
      <w:r w:rsidRPr="00375F59">
        <w:rPr>
          <w:rFonts w:ascii="Arial" w:eastAsia="Times New Roman" w:hAnsi="Arial" w:cs="Times New Roman"/>
          <w:b/>
          <w:sz w:val="24"/>
          <w:szCs w:val="24"/>
        </w:rPr>
        <w:lastRenderedPageBreak/>
        <w:t>Section 4</w:t>
      </w:r>
    </w:p>
    <w:p w14:paraId="22C80CDD"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p w14:paraId="6FA241D7" w14:textId="77777777" w:rsidR="00375F59" w:rsidRPr="00375F59" w:rsidRDefault="00375F59" w:rsidP="00375F59">
      <w:pPr>
        <w:tabs>
          <w:tab w:val="left" w:pos="0"/>
        </w:tabs>
        <w:suppressAutoHyphens/>
        <w:spacing w:after="0" w:line="240" w:lineRule="auto"/>
        <w:rPr>
          <w:rFonts w:ascii="Arial" w:eastAsia="Times New Roman" w:hAnsi="Arial" w:cs="Times New Roman"/>
          <w:sz w:val="20"/>
          <w:szCs w:val="20"/>
        </w:rPr>
      </w:pPr>
      <w:r w:rsidRPr="00375F59">
        <w:rPr>
          <w:rFonts w:ascii="Arial" w:eastAsia="Times New Roman" w:hAnsi="Arial" w:cs="Arial"/>
          <w:sz w:val="20"/>
          <w:szCs w:val="20"/>
        </w:rPr>
        <w:t>This section is used by the Commission Visitor to report on the commissioner visit to the Commission on Accreditation and summarize areas of concern for the program to address in its program response.</w:t>
      </w:r>
    </w:p>
    <w:p w14:paraId="3EC4C0DA" w14:textId="77777777" w:rsidR="00375F59" w:rsidRPr="00375F59" w:rsidRDefault="00375F59" w:rsidP="00375F59">
      <w:pPr>
        <w:tabs>
          <w:tab w:val="left" w:pos="0"/>
        </w:tabs>
        <w:suppressAutoHyphens/>
        <w:spacing w:after="0" w:line="240" w:lineRule="auto"/>
        <w:jc w:val="both"/>
        <w:rPr>
          <w:rFonts w:ascii="Arial" w:eastAsia="Times New Roman" w:hAnsi="Arial" w:cs="Times New Roman"/>
          <w:sz w:val="20"/>
          <w:szCs w:val="20"/>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5841"/>
      </w:tblGrid>
      <w:tr w:rsidR="00375F59" w:rsidRPr="00375F59" w14:paraId="32F36A92" w14:textId="77777777" w:rsidTr="007B4C92">
        <w:trPr>
          <w:trHeight w:val="576"/>
        </w:trPr>
        <w:tc>
          <w:tcPr>
            <w:tcW w:w="3519" w:type="dxa"/>
            <w:vAlign w:val="center"/>
          </w:tcPr>
          <w:p w14:paraId="1D274CD4" w14:textId="77777777" w:rsidR="00375F59" w:rsidRPr="00375F59" w:rsidRDefault="00375F59" w:rsidP="00375F59">
            <w:pPr>
              <w:rPr>
                <w:rFonts w:ascii="Arial" w:hAnsi="Arial" w:cs="Arial"/>
                <w:color w:val="000000"/>
                <w:kern w:val="28"/>
              </w:rPr>
            </w:pPr>
            <w:r w:rsidRPr="00375F59">
              <w:rPr>
                <w:rFonts w:ascii="Arial" w:hAnsi="Arial" w:cs="Arial"/>
                <w:color w:val="000000"/>
                <w:kern w:val="28"/>
              </w:rPr>
              <w:t>1. Program Name:</w:t>
            </w:r>
          </w:p>
        </w:tc>
        <w:tc>
          <w:tcPr>
            <w:tcW w:w="5841" w:type="dxa"/>
            <w:tcBorders>
              <w:bottom w:val="single" w:sz="4" w:space="0" w:color="auto"/>
            </w:tcBorders>
            <w:vAlign w:val="center"/>
          </w:tcPr>
          <w:p w14:paraId="07BB2E7F" w14:textId="77777777" w:rsidR="00375F59" w:rsidRPr="00375F59" w:rsidRDefault="00375F59" w:rsidP="00375F59">
            <w:pPr>
              <w:rPr>
                <w:rFonts w:ascii="Arial" w:hAnsi="Arial" w:cs="Arial"/>
                <w:color w:val="000000"/>
                <w:kern w:val="28"/>
              </w:rPr>
            </w:pPr>
          </w:p>
        </w:tc>
      </w:tr>
      <w:tr w:rsidR="00375F59" w:rsidRPr="00375F59" w14:paraId="5012A89B" w14:textId="77777777" w:rsidTr="007B4C92">
        <w:trPr>
          <w:trHeight w:val="576"/>
        </w:trPr>
        <w:tc>
          <w:tcPr>
            <w:tcW w:w="3519" w:type="dxa"/>
            <w:vAlign w:val="center"/>
          </w:tcPr>
          <w:p w14:paraId="3F4C31DD" w14:textId="77777777" w:rsidR="00375F59" w:rsidRPr="00375F59" w:rsidRDefault="00375F59" w:rsidP="00375F59">
            <w:pPr>
              <w:rPr>
                <w:rFonts w:ascii="Arial" w:hAnsi="Arial" w:cs="Arial"/>
                <w:color w:val="000000"/>
                <w:kern w:val="28"/>
              </w:rPr>
            </w:pPr>
            <w:r w:rsidRPr="00375F59">
              <w:rPr>
                <w:rFonts w:ascii="Arial" w:hAnsi="Arial" w:cs="Arial"/>
                <w:color w:val="000000"/>
                <w:kern w:val="28"/>
              </w:rPr>
              <w:t>2. Commission Visitor Name:</w:t>
            </w:r>
          </w:p>
        </w:tc>
        <w:tc>
          <w:tcPr>
            <w:tcW w:w="5841" w:type="dxa"/>
            <w:tcBorders>
              <w:top w:val="single" w:sz="4" w:space="0" w:color="auto"/>
              <w:bottom w:val="single" w:sz="4" w:space="0" w:color="auto"/>
            </w:tcBorders>
            <w:vAlign w:val="center"/>
          </w:tcPr>
          <w:p w14:paraId="6921C86B" w14:textId="77777777" w:rsidR="00375F59" w:rsidRPr="00375F59" w:rsidRDefault="00375F59" w:rsidP="00375F59">
            <w:pPr>
              <w:rPr>
                <w:rFonts w:ascii="Arial" w:hAnsi="Arial" w:cs="Arial"/>
                <w:color w:val="000000"/>
                <w:kern w:val="28"/>
              </w:rPr>
            </w:pPr>
          </w:p>
        </w:tc>
      </w:tr>
      <w:tr w:rsidR="00375F59" w:rsidRPr="00375F59" w14:paraId="62DB220F" w14:textId="77777777" w:rsidTr="007B4C92">
        <w:trPr>
          <w:trHeight w:val="576"/>
        </w:trPr>
        <w:tc>
          <w:tcPr>
            <w:tcW w:w="3519" w:type="dxa"/>
            <w:vAlign w:val="center"/>
          </w:tcPr>
          <w:p w14:paraId="76DB262F" w14:textId="77777777" w:rsidR="00375F59" w:rsidRPr="00375F59" w:rsidRDefault="00375F59" w:rsidP="00375F59">
            <w:pPr>
              <w:rPr>
                <w:rFonts w:ascii="Arial" w:hAnsi="Arial" w:cs="Arial"/>
                <w:color w:val="000000"/>
                <w:kern w:val="28"/>
              </w:rPr>
            </w:pPr>
            <w:r w:rsidRPr="00375F59">
              <w:rPr>
                <w:rFonts w:ascii="Arial" w:hAnsi="Arial" w:cs="Arial"/>
                <w:color w:val="000000"/>
                <w:kern w:val="28"/>
              </w:rPr>
              <w:t>3. Commission Visit Date:</w:t>
            </w:r>
          </w:p>
        </w:tc>
        <w:tc>
          <w:tcPr>
            <w:tcW w:w="5841" w:type="dxa"/>
            <w:tcBorders>
              <w:top w:val="single" w:sz="4" w:space="0" w:color="auto"/>
              <w:bottom w:val="single" w:sz="4" w:space="0" w:color="auto"/>
            </w:tcBorders>
            <w:vAlign w:val="center"/>
          </w:tcPr>
          <w:p w14:paraId="5054DE25" w14:textId="77777777" w:rsidR="00375F59" w:rsidRPr="00375F59" w:rsidRDefault="00375F59" w:rsidP="00375F59">
            <w:pPr>
              <w:rPr>
                <w:rFonts w:ascii="Arial" w:hAnsi="Arial" w:cs="Arial"/>
                <w:color w:val="000000"/>
                <w:kern w:val="28"/>
              </w:rPr>
            </w:pPr>
          </w:p>
        </w:tc>
      </w:tr>
    </w:tbl>
    <w:p w14:paraId="0BB67384" w14:textId="77777777" w:rsidR="00375F59" w:rsidRPr="00375F59" w:rsidRDefault="00375F59" w:rsidP="00375F59">
      <w:pPr>
        <w:tabs>
          <w:tab w:val="left" w:pos="360"/>
          <w:tab w:val="left" w:pos="900"/>
          <w:tab w:val="left" w:pos="3720"/>
          <w:tab w:val="left" w:pos="4620"/>
          <w:tab w:val="left" w:pos="5520"/>
          <w:tab w:val="left" w:pos="6420"/>
          <w:tab w:val="left" w:pos="7320"/>
          <w:tab w:val="left" w:pos="10920"/>
        </w:tabs>
        <w:suppressAutoHyphens/>
        <w:spacing w:after="0" w:line="240" w:lineRule="auto"/>
        <w:rPr>
          <w:rFonts w:ascii="Arial" w:eastAsia="Times New Roman" w:hAnsi="Arial" w:cs="Times New Roman"/>
          <w:sz w:val="20"/>
          <w:szCs w:val="20"/>
        </w:rPr>
      </w:pPr>
    </w:p>
    <w:p w14:paraId="717A4F2A" w14:textId="77777777" w:rsidR="00375F59" w:rsidRPr="00375F59" w:rsidRDefault="00375F59" w:rsidP="00375F59">
      <w:pPr>
        <w:tabs>
          <w:tab w:val="left" w:pos="0"/>
          <w:tab w:val="left" w:pos="3720"/>
          <w:tab w:val="left" w:pos="4620"/>
          <w:tab w:val="left" w:pos="5520"/>
          <w:tab w:val="left" w:pos="6420"/>
          <w:tab w:val="left" w:pos="7320"/>
          <w:tab w:val="left" w:pos="10920"/>
        </w:tabs>
        <w:suppressAutoHyphens/>
        <w:spacing w:after="0" w:line="240" w:lineRule="auto"/>
        <w:rPr>
          <w:rFonts w:ascii="Arial" w:eastAsia="Times New Roman" w:hAnsi="Arial" w:cs="Times New Roman"/>
          <w:sz w:val="20"/>
          <w:szCs w:val="20"/>
        </w:rPr>
      </w:pPr>
      <w:r w:rsidRPr="00375F59">
        <w:rPr>
          <w:rFonts w:ascii="Arial" w:eastAsia="Times New Roman" w:hAnsi="Arial" w:cs="Times New Roman"/>
          <w:sz w:val="20"/>
          <w:szCs w:val="20"/>
        </w:rPr>
        <w:t>4. List the groups and individuals from the program and university who met with the commission visitor.</w:t>
      </w:r>
    </w:p>
    <w:p w14:paraId="7C3BF1A5" w14:textId="77777777" w:rsidR="00375F59" w:rsidRPr="00375F59" w:rsidRDefault="00375F59" w:rsidP="00375F59">
      <w:pPr>
        <w:tabs>
          <w:tab w:val="left" w:pos="0"/>
        </w:tabs>
        <w:suppressAutoHyphens/>
        <w:spacing w:after="0" w:line="240" w:lineRule="auto"/>
        <w:rPr>
          <w:rFonts w:ascii="Arial" w:eastAsia="Times New Roman" w:hAnsi="Arial" w:cs="Times New Roman"/>
          <w:sz w:val="20"/>
          <w:szCs w:val="20"/>
        </w:rPr>
      </w:pPr>
    </w:p>
    <w:p w14:paraId="22B23CA8" w14:textId="77777777" w:rsidR="00375F59" w:rsidRPr="00375F59" w:rsidRDefault="00375F59" w:rsidP="00375F59">
      <w:pPr>
        <w:tabs>
          <w:tab w:val="left" w:pos="0"/>
        </w:tabs>
        <w:suppressAutoHyphens/>
        <w:spacing w:after="0" w:line="240" w:lineRule="auto"/>
        <w:rPr>
          <w:rFonts w:ascii="Arial" w:eastAsia="Times New Roman" w:hAnsi="Arial" w:cs="Times New Roman"/>
          <w:sz w:val="20"/>
          <w:szCs w:val="20"/>
        </w:rPr>
      </w:pPr>
    </w:p>
    <w:p w14:paraId="2ACDBA4C" w14:textId="77777777" w:rsidR="00375F59" w:rsidRPr="00375F59" w:rsidRDefault="00375F59" w:rsidP="00375F59">
      <w:pPr>
        <w:tabs>
          <w:tab w:val="left" w:pos="0"/>
        </w:tabs>
        <w:suppressAutoHyphens/>
        <w:spacing w:after="0" w:line="240" w:lineRule="auto"/>
        <w:rPr>
          <w:rFonts w:ascii="Arial" w:eastAsia="Times New Roman" w:hAnsi="Arial" w:cs="Times New Roman"/>
          <w:sz w:val="20"/>
          <w:szCs w:val="20"/>
        </w:rPr>
      </w:pPr>
    </w:p>
    <w:p w14:paraId="3170B11B" w14:textId="77777777" w:rsidR="00375F59" w:rsidRPr="00375F59" w:rsidRDefault="00375F59" w:rsidP="00375F59">
      <w:pPr>
        <w:tabs>
          <w:tab w:val="left" w:pos="0"/>
        </w:tabs>
        <w:suppressAutoHyphens/>
        <w:spacing w:after="0" w:line="240" w:lineRule="auto"/>
        <w:rPr>
          <w:rFonts w:ascii="Arial" w:eastAsia="Times New Roman" w:hAnsi="Arial" w:cs="Times New Roman"/>
          <w:sz w:val="20"/>
          <w:szCs w:val="20"/>
        </w:rPr>
      </w:pPr>
      <w:r w:rsidRPr="00375F59">
        <w:rPr>
          <w:rFonts w:ascii="Arial" w:eastAsia="Times New Roman" w:hAnsi="Arial" w:cs="Times New Roman"/>
          <w:sz w:val="20"/>
          <w:szCs w:val="20"/>
        </w:rPr>
        <w:t xml:space="preserve">5. Cite </w:t>
      </w:r>
      <w:r w:rsidRPr="00375F59">
        <w:rPr>
          <w:rFonts w:ascii="Arial" w:eastAsia="Times New Roman" w:hAnsi="Arial" w:cs="Arial"/>
          <w:sz w:val="20"/>
          <w:szCs w:val="20"/>
        </w:rPr>
        <w:t>the relevant Accreditation Standard and list area(s) of concern or insufficient information. For each standard cited, specify what the program provided, what is missing or insufficient, and how you would instruct the program to address the concern</w:t>
      </w:r>
      <w:r w:rsidRPr="00375F59">
        <w:rPr>
          <w:rFonts w:ascii="Arial" w:eastAsia="Times New Roman" w:hAnsi="Arial" w:cs="Times New Roman"/>
          <w:sz w:val="20"/>
          <w:szCs w:val="20"/>
        </w:rPr>
        <w:t>.</w:t>
      </w:r>
    </w:p>
    <w:p w14:paraId="4B4714D3" w14:textId="77777777" w:rsidR="00375F59" w:rsidRPr="00375F59" w:rsidRDefault="00375F59" w:rsidP="00375F59">
      <w:pPr>
        <w:tabs>
          <w:tab w:val="left" w:pos="0"/>
        </w:tabs>
        <w:suppressAutoHyphens/>
        <w:spacing w:after="0" w:line="240" w:lineRule="auto"/>
        <w:rPr>
          <w:rFonts w:ascii="Arial" w:eastAsia="Times New Roman" w:hAnsi="Arial" w:cs="Times New Roman"/>
          <w:sz w:val="20"/>
          <w:szCs w:val="20"/>
        </w:rPr>
      </w:pPr>
    </w:p>
    <w:p w14:paraId="00F6CF74" w14:textId="2FE0AC3A" w:rsidR="00375F59" w:rsidRPr="00375F59" w:rsidRDefault="00375F59" w:rsidP="00375F59">
      <w:pPr>
        <w:numPr>
          <w:ilvl w:val="1"/>
          <w:numId w:val="1"/>
        </w:numPr>
        <w:tabs>
          <w:tab w:val="left" w:pos="0"/>
        </w:tabs>
        <w:suppressAutoHyphens/>
        <w:spacing w:after="0" w:line="240" w:lineRule="auto"/>
        <w:rPr>
          <w:rFonts w:ascii="Arial" w:eastAsia="Times New Roman" w:hAnsi="Arial" w:cs="Arial"/>
          <w:b/>
          <w:sz w:val="20"/>
          <w:szCs w:val="20"/>
          <w:u w:val="single"/>
        </w:rPr>
      </w:pPr>
      <w:r w:rsidRPr="00375F59">
        <w:rPr>
          <w:rFonts w:ascii="Arial" w:eastAsia="Times New Roman" w:hAnsi="Arial" w:cs="Arial"/>
          <w:b/>
          <w:sz w:val="20"/>
          <w:szCs w:val="20"/>
          <w:u w:val="single"/>
        </w:rPr>
        <w:t>List Areas of Concern</w:t>
      </w:r>
      <w:r w:rsidR="003F5849">
        <w:rPr>
          <w:rFonts w:ascii="Arial" w:eastAsia="Times New Roman" w:hAnsi="Arial" w:cs="Arial"/>
          <w:b/>
          <w:sz w:val="20"/>
          <w:szCs w:val="20"/>
          <w:u w:val="single"/>
        </w:rPr>
        <w:t xml:space="preserve"> (</w:t>
      </w:r>
      <w:r w:rsidR="003F5849">
        <w:rPr>
          <w:rFonts w:ascii="Arial" w:eastAsia="Times New Roman" w:hAnsi="Arial" w:cs="Arial"/>
          <w:b/>
          <w:i/>
          <w:iCs/>
          <w:sz w:val="20"/>
          <w:szCs w:val="20"/>
          <w:u w:val="single"/>
        </w:rPr>
        <w:t xml:space="preserve">only </w:t>
      </w:r>
      <w:r w:rsidR="003F5849">
        <w:rPr>
          <w:rFonts w:ascii="Arial" w:eastAsia="Times New Roman" w:hAnsi="Arial" w:cs="Arial"/>
          <w:b/>
          <w:sz w:val="20"/>
          <w:szCs w:val="20"/>
          <w:u w:val="single"/>
        </w:rPr>
        <w:t>for Approval Standards from Section 2)</w:t>
      </w:r>
      <w:r w:rsidRPr="00375F59">
        <w:rPr>
          <w:rFonts w:ascii="Arial" w:eastAsia="Times New Roman" w:hAnsi="Arial" w:cs="Arial"/>
          <w:b/>
          <w:sz w:val="20"/>
          <w:szCs w:val="20"/>
          <w:u w:val="single"/>
        </w:rPr>
        <w:t>:</w:t>
      </w:r>
    </w:p>
    <w:p w14:paraId="17813EBB"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p w14:paraId="54503824" w14:textId="77777777" w:rsidR="00375F59" w:rsidRPr="00375F59" w:rsidRDefault="00375F59" w:rsidP="00375F59">
      <w:pPr>
        <w:tabs>
          <w:tab w:val="left" w:pos="0"/>
        </w:tabs>
        <w:suppressAutoHyphens/>
        <w:spacing w:after="0" w:line="240" w:lineRule="auto"/>
        <w:rPr>
          <w:rFonts w:ascii="Arial" w:eastAsia="Times New Roman" w:hAnsi="Arial" w:cs="Arial"/>
          <w:i/>
          <w:sz w:val="20"/>
          <w:szCs w:val="20"/>
        </w:rPr>
      </w:pPr>
      <w:r w:rsidRPr="00375F59">
        <w:rPr>
          <w:rFonts w:ascii="Arial" w:eastAsia="Times New Roman" w:hAnsi="Arial" w:cs="Arial"/>
          <w:i/>
          <w:sz w:val="20"/>
          <w:szCs w:val="20"/>
        </w:rPr>
        <w:t xml:space="preserve">Accreditation Standard…: </w:t>
      </w:r>
    </w:p>
    <w:p w14:paraId="2486A8DD" w14:textId="77777777" w:rsidR="00375F59" w:rsidRPr="00375F59" w:rsidRDefault="00375F59" w:rsidP="00375F59">
      <w:pPr>
        <w:tabs>
          <w:tab w:val="left" w:pos="360"/>
        </w:tabs>
        <w:suppressAutoHyphens/>
        <w:spacing w:after="0" w:line="240" w:lineRule="auto"/>
        <w:rPr>
          <w:rFonts w:ascii="Arial" w:eastAsia="Times New Roman" w:hAnsi="Arial" w:cs="Arial"/>
          <w:sz w:val="20"/>
          <w:szCs w:val="24"/>
        </w:rPr>
      </w:pPr>
    </w:p>
    <w:p w14:paraId="5D08F81B"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Specify what the program provided. Specify what is missing or insufficient.</w:t>
      </w:r>
    </w:p>
    <w:p w14:paraId="3C230B23"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p w14:paraId="276F03B3"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The program is asked to… [instruct the program to address the concern</w:t>
      </w:r>
      <w:r w:rsidRPr="00375F59">
        <w:rPr>
          <w:rFonts w:ascii="Times New Roman" w:eastAsia="Times New Roman" w:hAnsi="Times New Roman" w:cs="Times New Roman"/>
          <w:sz w:val="24"/>
          <w:szCs w:val="24"/>
        </w:rPr>
        <w:t xml:space="preserve"> </w:t>
      </w:r>
      <w:r w:rsidRPr="00375F59">
        <w:rPr>
          <w:rFonts w:ascii="Arial" w:eastAsia="Times New Roman" w:hAnsi="Arial" w:cs="Arial"/>
          <w:sz w:val="20"/>
          <w:szCs w:val="20"/>
        </w:rPr>
        <w:t xml:space="preserve">or insufficient information] </w:t>
      </w:r>
    </w:p>
    <w:p w14:paraId="68EDB687" w14:textId="77777777" w:rsidR="00375F59" w:rsidRPr="00375F59" w:rsidRDefault="00375F59" w:rsidP="00375F59">
      <w:pPr>
        <w:tabs>
          <w:tab w:val="left" w:pos="0"/>
        </w:tabs>
        <w:suppressAutoHyphens/>
        <w:spacing w:after="0" w:line="240" w:lineRule="auto"/>
        <w:rPr>
          <w:rFonts w:ascii="Arial" w:eastAsia="Times New Roman" w:hAnsi="Arial" w:cs="Arial"/>
          <w:color w:val="C00000"/>
          <w:sz w:val="20"/>
          <w:szCs w:val="20"/>
        </w:rPr>
      </w:pPr>
    </w:p>
    <w:p w14:paraId="02804458" w14:textId="77777777" w:rsidR="00375F59" w:rsidRPr="00375F59" w:rsidRDefault="00375F59" w:rsidP="00375F59">
      <w:pPr>
        <w:tabs>
          <w:tab w:val="left" w:pos="0"/>
        </w:tabs>
        <w:suppressAutoHyphens/>
        <w:spacing w:after="0" w:line="240" w:lineRule="auto"/>
        <w:rPr>
          <w:rFonts w:ascii="Arial" w:eastAsia="Times New Roman" w:hAnsi="Arial" w:cs="Arial"/>
          <w:i/>
          <w:iCs/>
          <w:color w:val="C00000"/>
          <w:sz w:val="20"/>
          <w:szCs w:val="20"/>
        </w:rPr>
      </w:pPr>
      <w:r w:rsidRPr="00375F59">
        <w:rPr>
          <w:rFonts w:ascii="Arial" w:eastAsia="Times New Roman" w:hAnsi="Arial" w:cs="Arial"/>
          <w:i/>
          <w:iCs/>
          <w:color w:val="C00000"/>
          <w:sz w:val="20"/>
          <w:szCs w:val="20"/>
        </w:rPr>
        <w:t xml:space="preserve">[repeat for each concern] </w:t>
      </w:r>
    </w:p>
    <w:p w14:paraId="0DCA9BA5" w14:textId="77777777" w:rsidR="00375F59" w:rsidRPr="00375F59" w:rsidRDefault="00375F59" w:rsidP="00375F59">
      <w:pPr>
        <w:tabs>
          <w:tab w:val="left" w:pos="360"/>
        </w:tabs>
        <w:suppressAutoHyphens/>
        <w:spacing w:after="0" w:line="240" w:lineRule="auto"/>
        <w:ind w:left="360"/>
        <w:rPr>
          <w:rFonts w:ascii="Arial" w:eastAsia="Times New Roman" w:hAnsi="Arial" w:cs="Times New Roman"/>
          <w:sz w:val="20"/>
          <w:szCs w:val="20"/>
        </w:rPr>
      </w:pPr>
    </w:p>
    <w:p w14:paraId="63463844" w14:textId="63EF6E98" w:rsidR="00A47B1C" w:rsidRPr="005B3EFC" w:rsidRDefault="00A47B1C" w:rsidP="005B3EFC">
      <w:pPr>
        <w:pStyle w:val="ListParagraph"/>
        <w:numPr>
          <w:ilvl w:val="1"/>
          <w:numId w:val="1"/>
        </w:numPr>
        <w:tabs>
          <w:tab w:val="left" w:pos="0"/>
        </w:tabs>
        <w:suppressAutoHyphens/>
        <w:spacing w:after="0" w:line="240" w:lineRule="auto"/>
        <w:rPr>
          <w:rFonts w:ascii="Arial" w:eastAsia="Times New Roman" w:hAnsi="Arial" w:cs="Arial"/>
          <w:b/>
          <w:sz w:val="20"/>
          <w:szCs w:val="20"/>
          <w:u w:val="single"/>
        </w:rPr>
      </w:pPr>
      <w:r w:rsidRPr="005B3EFC">
        <w:rPr>
          <w:rFonts w:ascii="Arial" w:eastAsia="Times New Roman" w:hAnsi="Arial" w:cs="Arial"/>
          <w:b/>
          <w:sz w:val="20"/>
          <w:szCs w:val="20"/>
          <w:u w:val="single"/>
        </w:rPr>
        <w:t xml:space="preserve">List </w:t>
      </w:r>
      <w:r w:rsidR="007E6821" w:rsidRPr="005B3EFC">
        <w:rPr>
          <w:rFonts w:ascii="Arial" w:eastAsia="Times New Roman" w:hAnsi="Arial" w:cs="Arial"/>
          <w:b/>
          <w:sz w:val="20"/>
          <w:szCs w:val="20"/>
          <w:u w:val="single"/>
        </w:rPr>
        <w:t xml:space="preserve">Any Applicable </w:t>
      </w:r>
      <w:r w:rsidR="002D5D56" w:rsidRPr="005B3EFC">
        <w:rPr>
          <w:rFonts w:ascii="Arial" w:eastAsia="Times New Roman" w:hAnsi="Arial" w:cs="Arial"/>
          <w:b/>
          <w:sz w:val="20"/>
          <w:szCs w:val="20"/>
          <w:u w:val="single"/>
        </w:rPr>
        <w:t xml:space="preserve">Developmental Recommendations </w:t>
      </w:r>
      <w:r w:rsidR="00881651" w:rsidRPr="005B3EFC">
        <w:rPr>
          <w:rFonts w:ascii="Arial" w:eastAsia="Times New Roman" w:hAnsi="Arial" w:cs="Arial"/>
          <w:b/>
          <w:sz w:val="20"/>
          <w:szCs w:val="20"/>
          <w:u w:val="single"/>
        </w:rPr>
        <w:t>(</w:t>
      </w:r>
      <w:r w:rsidR="00881651" w:rsidRPr="005B3EFC">
        <w:rPr>
          <w:rFonts w:ascii="Arial" w:eastAsia="Times New Roman" w:hAnsi="Arial" w:cs="Arial"/>
          <w:b/>
          <w:i/>
          <w:iCs/>
          <w:sz w:val="20"/>
          <w:szCs w:val="20"/>
          <w:u w:val="single"/>
        </w:rPr>
        <w:t xml:space="preserve">only </w:t>
      </w:r>
      <w:r w:rsidR="00881651" w:rsidRPr="005B3EFC">
        <w:rPr>
          <w:rFonts w:ascii="Arial" w:eastAsia="Times New Roman" w:hAnsi="Arial" w:cs="Arial"/>
          <w:b/>
          <w:sz w:val="20"/>
          <w:szCs w:val="20"/>
          <w:u w:val="single"/>
        </w:rPr>
        <w:t>for</w:t>
      </w:r>
      <w:r w:rsidR="007E6821" w:rsidRPr="005B3EFC">
        <w:rPr>
          <w:rFonts w:ascii="Arial" w:eastAsia="Times New Roman" w:hAnsi="Arial" w:cs="Arial"/>
          <w:b/>
          <w:sz w:val="20"/>
          <w:szCs w:val="20"/>
          <w:u w:val="single"/>
        </w:rPr>
        <w:t xml:space="preserve"> Draft Standards</w:t>
      </w:r>
      <w:r w:rsidR="00881651" w:rsidRPr="005B3EFC">
        <w:rPr>
          <w:rFonts w:ascii="Arial" w:eastAsia="Times New Roman" w:hAnsi="Arial" w:cs="Arial"/>
          <w:b/>
          <w:sz w:val="20"/>
          <w:szCs w:val="20"/>
          <w:u w:val="single"/>
        </w:rPr>
        <w:t xml:space="preserve"> from Section 3)</w:t>
      </w:r>
      <w:r w:rsidRPr="005B3EFC">
        <w:rPr>
          <w:rFonts w:ascii="Arial" w:eastAsia="Times New Roman" w:hAnsi="Arial" w:cs="Arial"/>
          <w:b/>
          <w:sz w:val="20"/>
          <w:szCs w:val="20"/>
          <w:u w:val="single"/>
        </w:rPr>
        <w:t>:</w:t>
      </w:r>
    </w:p>
    <w:p w14:paraId="17E964CB" w14:textId="77777777" w:rsidR="00A47B1C" w:rsidRPr="00375F59" w:rsidRDefault="00A47B1C" w:rsidP="00A47B1C">
      <w:pPr>
        <w:tabs>
          <w:tab w:val="left" w:pos="0"/>
        </w:tabs>
        <w:suppressAutoHyphens/>
        <w:spacing w:after="0" w:line="240" w:lineRule="auto"/>
        <w:rPr>
          <w:rFonts w:ascii="Arial" w:eastAsia="Times New Roman" w:hAnsi="Arial" w:cs="Arial"/>
          <w:sz w:val="20"/>
          <w:szCs w:val="20"/>
        </w:rPr>
      </w:pPr>
    </w:p>
    <w:p w14:paraId="6FCC7C49" w14:textId="77777777" w:rsidR="00A47B1C" w:rsidRPr="00375F59" w:rsidRDefault="00A47B1C" w:rsidP="00A47B1C">
      <w:pPr>
        <w:tabs>
          <w:tab w:val="left" w:pos="0"/>
        </w:tabs>
        <w:suppressAutoHyphens/>
        <w:spacing w:after="0" w:line="240" w:lineRule="auto"/>
        <w:rPr>
          <w:rFonts w:ascii="Arial" w:eastAsia="Times New Roman" w:hAnsi="Arial" w:cs="Arial"/>
          <w:i/>
          <w:sz w:val="20"/>
          <w:szCs w:val="20"/>
        </w:rPr>
      </w:pPr>
      <w:r w:rsidRPr="00375F59">
        <w:rPr>
          <w:rFonts w:ascii="Arial" w:eastAsia="Times New Roman" w:hAnsi="Arial" w:cs="Arial"/>
          <w:i/>
          <w:sz w:val="20"/>
          <w:szCs w:val="20"/>
        </w:rPr>
        <w:t xml:space="preserve">Accreditation Standard…: </w:t>
      </w:r>
    </w:p>
    <w:p w14:paraId="12C8F3BC" w14:textId="77777777" w:rsidR="00A47B1C" w:rsidRPr="00375F59" w:rsidRDefault="00A47B1C" w:rsidP="00A47B1C">
      <w:pPr>
        <w:tabs>
          <w:tab w:val="left" w:pos="360"/>
        </w:tabs>
        <w:suppressAutoHyphens/>
        <w:spacing w:after="0" w:line="240" w:lineRule="auto"/>
        <w:rPr>
          <w:rFonts w:ascii="Arial" w:eastAsia="Times New Roman" w:hAnsi="Arial" w:cs="Arial"/>
          <w:sz w:val="20"/>
          <w:szCs w:val="24"/>
        </w:rPr>
      </w:pPr>
    </w:p>
    <w:p w14:paraId="423B2679" w14:textId="7DEBDA93" w:rsidR="00A47B1C" w:rsidRPr="00375F59" w:rsidRDefault="00A47B1C" w:rsidP="00A47B1C">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 xml:space="preserve">Specify </w:t>
      </w:r>
      <w:r w:rsidR="007E6821">
        <w:rPr>
          <w:rFonts w:ascii="Arial" w:eastAsia="Times New Roman" w:hAnsi="Arial" w:cs="Arial"/>
          <w:sz w:val="20"/>
          <w:szCs w:val="20"/>
        </w:rPr>
        <w:t xml:space="preserve">any recommendations to the program for </w:t>
      </w:r>
      <w:r w:rsidR="00CA0E05">
        <w:rPr>
          <w:rFonts w:ascii="Arial" w:eastAsia="Times New Roman" w:hAnsi="Arial" w:cs="Arial"/>
          <w:sz w:val="20"/>
          <w:szCs w:val="20"/>
        </w:rPr>
        <w:t xml:space="preserve">further improvement </w:t>
      </w:r>
      <w:r w:rsidR="00120AA7">
        <w:rPr>
          <w:rFonts w:ascii="Arial" w:eastAsia="Times New Roman" w:hAnsi="Arial" w:cs="Arial"/>
          <w:sz w:val="20"/>
          <w:szCs w:val="20"/>
        </w:rPr>
        <w:t xml:space="preserve">for future benchmarks. The program is not expected to respond to any of these recommendations </w:t>
      </w:r>
      <w:r w:rsidR="00E32EAB">
        <w:rPr>
          <w:rFonts w:ascii="Arial" w:eastAsia="Times New Roman" w:hAnsi="Arial" w:cs="Arial"/>
          <w:sz w:val="20"/>
          <w:szCs w:val="20"/>
        </w:rPr>
        <w:t>in its program response.</w:t>
      </w:r>
    </w:p>
    <w:p w14:paraId="07A06CBC" w14:textId="77777777" w:rsidR="00A47B1C" w:rsidRPr="00375F59" w:rsidRDefault="00A47B1C" w:rsidP="00A47B1C">
      <w:pPr>
        <w:tabs>
          <w:tab w:val="left" w:pos="0"/>
        </w:tabs>
        <w:suppressAutoHyphens/>
        <w:spacing w:after="0" w:line="240" w:lineRule="auto"/>
        <w:rPr>
          <w:rFonts w:ascii="Arial" w:eastAsia="Times New Roman" w:hAnsi="Arial" w:cs="Arial"/>
          <w:color w:val="C00000"/>
          <w:sz w:val="20"/>
          <w:szCs w:val="20"/>
        </w:rPr>
      </w:pPr>
    </w:p>
    <w:p w14:paraId="307822BE" w14:textId="79E87D3D" w:rsidR="00A47B1C" w:rsidRPr="00375F59" w:rsidRDefault="00A47B1C" w:rsidP="00A47B1C">
      <w:pPr>
        <w:tabs>
          <w:tab w:val="left" w:pos="0"/>
        </w:tabs>
        <w:suppressAutoHyphens/>
        <w:spacing w:after="0" w:line="240" w:lineRule="auto"/>
        <w:rPr>
          <w:rFonts w:ascii="Arial" w:eastAsia="Times New Roman" w:hAnsi="Arial" w:cs="Arial"/>
          <w:i/>
          <w:iCs/>
          <w:color w:val="C00000"/>
          <w:sz w:val="20"/>
          <w:szCs w:val="20"/>
        </w:rPr>
      </w:pPr>
      <w:r w:rsidRPr="00375F59">
        <w:rPr>
          <w:rFonts w:ascii="Arial" w:eastAsia="Times New Roman" w:hAnsi="Arial" w:cs="Arial"/>
          <w:i/>
          <w:iCs/>
          <w:color w:val="C00000"/>
          <w:sz w:val="20"/>
          <w:szCs w:val="20"/>
        </w:rPr>
        <w:t xml:space="preserve">[repeat for each </w:t>
      </w:r>
      <w:r w:rsidR="00000A64">
        <w:rPr>
          <w:rFonts w:ascii="Arial" w:eastAsia="Times New Roman" w:hAnsi="Arial" w:cs="Arial"/>
          <w:i/>
          <w:iCs/>
          <w:color w:val="C00000"/>
          <w:sz w:val="20"/>
          <w:szCs w:val="20"/>
        </w:rPr>
        <w:t>standard for which you have recommendations</w:t>
      </w:r>
      <w:r w:rsidRPr="00375F59">
        <w:rPr>
          <w:rFonts w:ascii="Arial" w:eastAsia="Times New Roman" w:hAnsi="Arial" w:cs="Arial"/>
          <w:i/>
          <w:iCs/>
          <w:color w:val="C00000"/>
          <w:sz w:val="20"/>
          <w:szCs w:val="20"/>
        </w:rPr>
        <w:t xml:space="preserve">] </w:t>
      </w:r>
    </w:p>
    <w:p w14:paraId="30C1BAD9" w14:textId="77777777" w:rsidR="00375F59" w:rsidRPr="00375F59" w:rsidRDefault="00375F59" w:rsidP="00375F59">
      <w:pPr>
        <w:tabs>
          <w:tab w:val="left" w:pos="360"/>
        </w:tabs>
        <w:suppressAutoHyphens/>
        <w:spacing w:after="0" w:line="240" w:lineRule="auto"/>
        <w:ind w:left="360"/>
        <w:rPr>
          <w:rFonts w:ascii="Arial" w:eastAsia="Times New Roman" w:hAnsi="Arial" w:cs="Times New Roman"/>
          <w:sz w:val="20"/>
          <w:szCs w:val="20"/>
        </w:rPr>
      </w:pPr>
    </w:p>
    <w:p w14:paraId="1329E044" w14:textId="77777777" w:rsidR="00375F59" w:rsidRPr="00375F59" w:rsidRDefault="00375F59" w:rsidP="00375F59">
      <w:pPr>
        <w:tabs>
          <w:tab w:val="left" w:pos="0"/>
        </w:tabs>
        <w:suppressAutoHyphens/>
        <w:spacing w:after="0" w:line="240" w:lineRule="auto"/>
        <w:jc w:val="center"/>
        <w:rPr>
          <w:rFonts w:ascii="Arial" w:eastAsia="Times New Roman" w:hAnsi="Arial" w:cs="Times New Roman"/>
          <w:b/>
          <w:sz w:val="24"/>
          <w:szCs w:val="24"/>
        </w:rPr>
      </w:pPr>
      <w:r w:rsidRPr="00375F59">
        <w:rPr>
          <w:rFonts w:ascii="Arial" w:eastAsia="Times New Roman" w:hAnsi="Arial" w:cs="Times New Roman"/>
          <w:sz w:val="20"/>
          <w:szCs w:val="20"/>
        </w:rPr>
        <w:br w:type="page"/>
      </w:r>
      <w:bookmarkStart w:id="2" w:name="_Hlk528155806"/>
      <w:r w:rsidRPr="00375F59">
        <w:rPr>
          <w:rFonts w:ascii="Arial" w:eastAsia="Times New Roman" w:hAnsi="Arial" w:cs="Times New Roman"/>
          <w:b/>
          <w:sz w:val="24"/>
          <w:szCs w:val="24"/>
        </w:rPr>
        <w:lastRenderedPageBreak/>
        <w:t>Section 5</w:t>
      </w:r>
    </w:p>
    <w:p w14:paraId="488D447A" w14:textId="77777777" w:rsidR="00375F59" w:rsidRPr="00375F59" w:rsidRDefault="00375F59" w:rsidP="00375F59">
      <w:pPr>
        <w:spacing w:after="0" w:line="240" w:lineRule="auto"/>
        <w:jc w:val="center"/>
        <w:rPr>
          <w:rFonts w:ascii="Arial" w:eastAsia="Times New Roman" w:hAnsi="Arial" w:cs="Arial"/>
          <w:b/>
          <w:sz w:val="24"/>
        </w:rPr>
      </w:pPr>
      <w:r w:rsidRPr="00375F59">
        <w:rPr>
          <w:rFonts w:ascii="Arial" w:eastAsia="Times New Roman" w:hAnsi="Arial" w:cs="Arial"/>
          <w:b/>
          <w:sz w:val="24"/>
        </w:rPr>
        <w:t>Council on Social Work Education</w:t>
      </w:r>
    </w:p>
    <w:p w14:paraId="6E88E9DD" w14:textId="77777777" w:rsidR="00375F59" w:rsidRPr="00375F59" w:rsidRDefault="00375F59" w:rsidP="00375F59">
      <w:pPr>
        <w:spacing w:after="0" w:line="240" w:lineRule="auto"/>
        <w:jc w:val="center"/>
        <w:rPr>
          <w:rFonts w:ascii="Arial" w:eastAsia="Times New Roman" w:hAnsi="Arial" w:cs="Arial"/>
          <w:b/>
          <w:sz w:val="24"/>
        </w:rPr>
      </w:pPr>
      <w:r w:rsidRPr="00375F59">
        <w:rPr>
          <w:rFonts w:ascii="Arial" w:eastAsia="Times New Roman" w:hAnsi="Arial" w:cs="Arial"/>
          <w:b/>
          <w:sz w:val="24"/>
        </w:rPr>
        <w:t>Commission on Accreditation</w:t>
      </w:r>
    </w:p>
    <w:p w14:paraId="1580B28E" w14:textId="77777777" w:rsidR="00375F59" w:rsidRPr="00375F59" w:rsidRDefault="00375F59" w:rsidP="00375F59">
      <w:pPr>
        <w:spacing w:after="0" w:line="240" w:lineRule="auto"/>
        <w:jc w:val="center"/>
        <w:rPr>
          <w:rFonts w:ascii="Arial" w:eastAsia="Times New Roman" w:hAnsi="Arial" w:cs="Arial"/>
          <w:b/>
          <w:sz w:val="24"/>
        </w:rPr>
      </w:pPr>
    </w:p>
    <w:p w14:paraId="054EC163" w14:textId="77777777" w:rsidR="00375F59" w:rsidRPr="00375F59" w:rsidRDefault="00375F59" w:rsidP="00375F59">
      <w:pPr>
        <w:spacing w:after="0" w:line="240" w:lineRule="auto"/>
        <w:jc w:val="center"/>
        <w:rPr>
          <w:rFonts w:ascii="Arial" w:eastAsia="Times New Roman" w:hAnsi="Arial" w:cs="Arial"/>
          <w:b/>
          <w:sz w:val="24"/>
        </w:rPr>
      </w:pPr>
      <w:r w:rsidRPr="00375F59">
        <w:rPr>
          <w:rFonts w:ascii="Arial" w:eastAsia="Times New Roman" w:hAnsi="Arial" w:cs="Arial"/>
          <w:b/>
          <w:sz w:val="24"/>
        </w:rPr>
        <w:t>Benchmark 1 Review Brief</w:t>
      </w:r>
    </w:p>
    <w:p w14:paraId="395DB79A"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p w14:paraId="5B59511B"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This section is used by the Commission Reader to recommend a decision to the Commission on Accreditation and summarize areas of concern.</w:t>
      </w:r>
    </w:p>
    <w:p w14:paraId="0C896190" w14:textId="77777777" w:rsidR="00375F59" w:rsidRPr="00375F59" w:rsidRDefault="00375F59" w:rsidP="00375F59">
      <w:pPr>
        <w:tabs>
          <w:tab w:val="left" w:pos="0"/>
        </w:tabs>
        <w:suppressAutoHyphens/>
        <w:spacing w:after="0" w:line="240" w:lineRule="auto"/>
        <w:jc w:val="both"/>
        <w:rPr>
          <w:rFonts w:ascii="Arial" w:eastAsia="Times New Roman" w:hAnsi="Arial" w:cs="Times New Roman"/>
          <w:sz w:val="20"/>
          <w:szCs w:val="20"/>
        </w:rPr>
      </w:pP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740"/>
        <w:gridCol w:w="5101"/>
      </w:tblGrid>
      <w:tr w:rsidR="00375F59" w:rsidRPr="00375F59" w14:paraId="5491E131" w14:textId="77777777" w:rsidTr="007B4C92">
        <w:trPr>
          <w:trHeight w:val="576"/>
        </w:trPr>
        <w:tc>
          <w:tcPr>
            <w:tcW w:w="3519" w:type="dxa"/>
            <w:vAlign w:val="center"/>
          </w:tcPr>
          <w:p w14:paraId="0D70823E" w14:textId="77777777" w:rsidR="00375F59" w:rsidRPr="00375F59" w:rsidRDefault="00375F59" w:rsidP="00375F59">
            <w:pPr>
              <w:rPr>
                <w:rFonts w:ascii="Arial" w:hAnsi="Arial" w:cs="Arial"/>
                <w:color w:val="000000"/>
                <w:kern w:val="28"/>
              </w:rPr>
            </w:pPr>
            <w:r w:rsidRPr="00375F59">
              <w:rPr>
                <w:rFonts w:ascii="Arial" w:hAnsi="Arial" w:cs="Arial"/>
                <w:color w:val="000000"/>
                <w:kern w:val="28"/>
              </w:rPr>
              <w:t>1. Program Name:</w:t>
            </w:r>
          </w:p>
        </w:tc>
        <w:tc>
          <w:tcPr>
            <w:tcW w:w="5841" w:type="dxa"/>
            <w:gridSpan w:val="2"/>
            <w:tcBorders>
              <w:bottom w:val="single" w:sz="4" w:space="0" w:color="auto"/>
            </w:tcBorders>
            <w:vAlign w:val="center"/>
          </w:tcPr>
          <w:p w14:paraId="30414F74" w14:textId="77777777" w:rsidR="00375F59" w:rsidRPr="00375F59" w:rsidRDefault="00375F59" w:rsidP="00375F59">
            <w:pPr>
              <w:rPr>
                <w:rFonts w:ascii="Arial" w:hAnsi="Arial" w:cs="Arial"/>
                <w:color w:val="000000"/>
                <w:kern w:val="28"/>
              </w:rPr>
            </w:pPr>
          </w:p>
        </w:tc>
      </w:tr>
      <w:tr w:rsidR="00375F59" w:rsidRPr="00375F59" w14:paraId="5DC25944" w14:textId="77777777" w:rsidTr="007B4C92">
        <w:trPr>
          <w:trHeight w:val="576"/>
        </w:trPr>
        <w:tc>
          <w:tcPr>
            <w:tcW w:w="3519" w:type="dxa"/>
            <w:vAlign w:val="center"/>
          </w:tcPr>
          <w:p w14:paraId="7B78FCA6" w14:textId="77777777" w:rsidR="00375F59" w:rsidRPr="00375F59" w:rsidRDefault="00375F59" w:rsidP="00375F59">
            <w:pPr>
              <w:rPr>
                <w:rFonts w:ascii="Arial" w:hAnsi="Arial" w:cs="Arial"/>
                <w:color w:val="000000"/>
                <w:kern w:val="28"/>
              </w:rPr>
            </w:pPr>
            <w:r w:rsidRPr="00375F59">
              <w:rPr>
                <w:rFonts w:ascii="Arial" w:hAnsi="Arial" w:cs="Arial"/>
                <w:color w:val="000000"/>
                <w:kern w:val="28"/>
              </w:rPr>
              <w:t>2. Commission Reader Name:</w:t>
            </w:r>
          </w:p>
        </w:tc>
        <w:tc>
          <w:tcPr>
            <w:tcW w:w="5841" w:type="dxa"/>
            <w:gridSpan w:val="2"/>
            <w:tcBorders>
              <w:top w:val="single" w:sz="4" w:space="0" w:color="auto"/>
              <w:bottom w:val="single" w:sz="4" w:space="0" w:color="auto"/>
            </w:tcBorders>
            <w:vAlign w:val="center"/>
          </w:tcPr>
          <w:p w14:paraId="6B816310" w14:textId="77777777" w:rsidR="00375F59" w:rsidRPr="00375F59" w:rsidRDefault="00375F59" w:rsidP="00375F59">
            <w:pPr>
              <w:rPr>
                <w:rFonts w:ascii="Arial" w:hAnsi="Arial" w:cs="Arial"/>
                <w:color w:val="000000"/>
                <w:kern w:val="28"/>
              </w:rPr>
            </w:pPr>
          </w:p>
        </w:tc>
      </w:tr>
      <w:tr w:rsidR="00375F59" w:rsidRPr="00375F59" w14:paraId="19D11AB8" w14:textId="77777777" w:rsidTr="007B4C92">
        <w:trPr>
          <w:trHeight w:val="576"/>
        </w:trPr>
        <w:tc>
          <w:tcPr>
            <w:tcW w:w="3519" w:type="dxa"/>
            <w:vAlign w:val="center"/>
          </w:tcPr>
          <w:p w14:paraId="03E77AAC" w14:textId="77777777" w:rsidR="00375F59" w:rsidRPr="00375F59" w:rsidRDefault="00375F59" w:rsidP="00375F59">
            <w:pPr>
              <w:rPr>
                <w:rFonts w:ascii="Arial" w:hAnsi="Arial" w:cs="Arial"/>
                <w:color w:val="000000"/>
                <w:kern w:val="28"/>
              </w:rPr>
            </w:pPr>
            <w:r w:rsidRPr="00375F59">
              <w:rPr>
                <w:rFonts w:ascii="Arial" w:hAnsi="Arial" w:cs="Arial"/>
                <w:color w:val="000000"/>
                <w:kern w:val="28"/>
              </w:rPr>
              <w:t>3. Recommended Decision:</w:t>
            </w:r>
          </w:p>
          <w:p w14:paraId="6259BA5A" w14:textId="77777777" w:rsidR="00375F59" w:rsidRPr="00375F59" w:rsidRDefault="00375F59" w:rsidP="00375F59">
            <w:pPr>
              <w:ind w:left="720"/>
              <w:rPr>
                <w:rFonts w:ascii="Arial" w:hAnsi="Arial" w:cs="Arial"/>
                <w:i/>
                <w:color w:val="000000"/>
                <w:kern w:val="28"/>
              </w:rPr>
            </w:pPr>
            <w:r w:rsidRPr="00375F59">
              <w:rPr>
                <w:rFonts w:ascii="Arial" w:hAnsi="Arial" w:cs="Arial"/>
                <w:i/>
                <w:color w:val="000000"/>
                <w:kern w:val="28"/>
              </w:rPr>
              <w:t>(</w:t>
            </w:r>
            <w:proofErr w:type="gramStart"/>
            <w:r w:rsidRPr="00375F59">
              <w:rPr>
                <w:rFonts w:ascii="Arial" w:hAnsi="Arial" w:cs="Arial"/>
                <w:i/>
                <w:color w:val="000000"/>
                <w:kern w:val="28"/>
              </w:rPr>
              <w:t>check</w:t>
            </w:r>
            <w:proofErr w:type="gramEnd"/>
            <w:r w:rsidRPr="00375F59">
              <w:rPr>
                <w:rFonts w:ascii="Arial" w:hAnsi="Arial" w:cs="Arial"/>
                <w:i/>
                <w:color w:val="000000"/>
                <w:kern w:val="28"/>
              </w:rPr>
              <w:t xml:space="preserve"> one)</w:t>
            </w:r>
          </w:p>
        </w:tc>
        <w:tc>
          <w:tcPr>
            <w:tcW w:w="5841" w:type="dxa"/>
            <w:gridSpan w:val="2"/>
            <w:tcBorders>
              <w:top w:val="single" w:sz="4" w:space="0" w:color="auto"/>
            </w:tcBorders>
            <w:vAlign w:val="center"/>
          </w:tcPr>
          <w:p w14:paraId="274EEC6F" w14:textId="77777777" w:rsidR="00375F59" w:rsidRPr="00375F59" w:rsidRDefault="00375F59" w:rsidP="00375F59">
            <w:pPr>
              <w:rPr>
                <w:rFonts w:ascii="Arial" w:hAnsi="Arial" w:cs="Arial"/>
                <w:color w:val="000000"/>
                <w:kern w:val="28"/>
              </w:rPr>
            </w:pPr>
          </w:p>
        </w:tc>
      </w:tr>
      <w:tr w:rsidR="007E4D3E" w:rsidRPr="00375F59" w14:paraId="3F116EF9" w14:textId="77777777" w:rsidTr="007B4C92">
        <w:trPr>
          <w:trHeight w:val="576"/>
        </w:trPr>
        <w:tc>
          <w:tcPr>
            <w:tcW w:w="3519" w:type="dxa"/>
            <w:vAlign w:val="center"/>
          </w:tcPr>
          <w:p w14:paraId="05FAC7C2" w14:textId="77777777" w:rsidR="007E4D3E" w:rsidRPr="00375F59" w:rsidRDefault="007E4D3E" w:rsidP="007E4D3E">
            <w:pPr>
              <w:rPr>
                <w:rFonts w:ascii="Arial" w:hAnsi="Arial" w:cs="Arial"/>
                <w:color w:val="000000"/>
                <w:kern w:val="28"/>
              </w:rPr>
            </w:pPr>
          </w:p>
        </w:tc>
        <w:tc>
          <w:tcPr>
            <w:tcW w:w="740" w:type="dxa"/>
            <w:tcBorders>
              <w:bottom w:val="single" w:sz="4" w:space="0" w:color="auto"/>
            </w:tcBorders>
            <w:vAlign w:val="center"/>
          </w:tcPr>
          <w:p w14:paraId="00CE18D3" w14:textId="77777777" w:rsidR="007E4D3E" w:rsidRPr="00375F59" w:rsidRDefault="007E4D3E" w:rsidP="007E4D3E">
            <w:pPr>
              <w:rPr>
                <w:rFonts w:ascii="Arial" w:hAnsi="Arial" w:cs="Arial"/>
                <w:color w:val="000000"/>
                <w:kern w:val="28"/>
              </w:rPr>
            </w:pPr>
          </w:p>
        </w:tc>
        <w:tc>
          <w:tcPr>
            <w:tcW w:w="5101" w:type="dxa"/>
            <w:tcBorders>
              <w:left w:val="nil"/>
              <w:bottom w:val="single" w:sz="4" w:space="0" w:color="auto"/>
            </w:tcBorders>
            <w:vAlign w:val="center"/>
          </w:tcPr>
          <w:p w14:paraId="7D9B04BB" w14:textId="054E178C" w:rsidR="007E4D3E" w:rsidRPr="00375F59" w:rsidRDefault="007E4D3E" w:rsidP="007E4D3E">
            <w:pPr>
              <w:rPr>
                <w:rFonts w:ascii="Arial" w:hAnsi="Arial" w:cs="Arial"/>
                <w:color w:val="000000"/>
                <w:kern w:val="28"/>
              </w:rPr>
            </w:pPr>
            <w:r w:rsidRPr="00375F59">
              <w:rPr>
                <w:rFonts w:ascii="Arial" w:hAnsi="Arial" w:cs="Arial"/>
                <w:color w:val="000000"/>
                <w:kern w:val="28"/>
              </w:rPr>
              <w:t xml:space="preserve">Grant </w:t>
            </w:r>
            <w:r w:rsidRPr="00766E46">
              <w:rPr>
                <w:rFonts w:ascii="Arial" w:hAnsi="Arial" w:cs="Arial"/>
                <w:i/>
                <w:iCs/>
                <w:color w:val="000000"/>
                <w:kern w:val="28"/>
              </w:rPr>
              <w:t>Candidacy</w:t>
            </w:r>
            <w:r w:rsidRPr="00375F59">
              <w:rPr>
                <w:rFonts w:ascii="Arial" w:hAnsi="Arial" w:cs="Arial"/>
                <w:color w:val="000000"/>
                <w:kern w:val="28"/>
              </w:rPr>
              <w:t xml:space="preserve"> Status</w:t>
            </w:r>
          </w:p>
        </w:tc>
      </w:tr>
      <w:tr w:rsidR="007E4D3E" w:rsidRPr="00375F59" w14:paraId="63E7FF84" w14:textId="77777777" w:rsidTr="007B4C92">
        <w:trPr>
          <w:trHeight w:val="576"/>
        </w:trPr>
        <w:tc>
          <w:tcPr>
            <w:tcW w:w="3519" w:type="dxa"/>
            <w:vAlign w:val="center"/>
          </w:tcPr>
          <w:p w14:paraId="1ADB2133" w14:textId="77777777" w:rsidR="007E4D3E" w:rsidRPr="00375F59" w:rsidRDefault="007E4D3E" w:rsidP="007E4D3E">
            <w:pPr>
              <w:rPr>
                <w:rFonts w:ascii="Arial" w:hAnsi="Arial" w:cs="Arial"/>
                <w:color w:val="000000"/>
                <w:kern w:val="28"/>
              </w:rPr>
            </w:pPr>
          </w:p>
        </w:tc>
        <w:tc>
          <w:tcPr>
            <w:tcW w:w="740" w:type="dxa"/>
            <w:tcBorders>
              <w:top w:val="single" w:sz="4" w:space="0" w:color="auto"/>
              <w:bottom w:val="single" w:sz="4" w:space="0" w:color="auto"/>
            </w:tcBorders>
            <w:vAlign w:val="center"/>
          </w:tcPr>
          <w:p w14:paraId="639553BA" w14:textId="77777777" w:rsidR="007E4D3E" w:rsidRPr="00375F59" w:rsidRDefault="007E4D3E" w:rsidP="007E4D3E">
            <w:pPr>
              <w:rPr>
                <w:rFonts w:ascii="Arial" w:hAnsi="Arial" w:cs="Arial"/>
                <w:color w:val="000000"/>
                <w:kern w:val="28"/>
              </w:rPr>
            </w:pPr>
          </w:p>
        </w:tc>
        <w:tc>
          <w:tcPr>
            <w:tcW w:w="5101" w:type="dxa"/>
            <w:tcBorders>
              <w:top w:val="single" w:sz="4" w:space="0" w:color="auto"/>
              <w:left w:val="nil"/>
              <w:bottom w:val="single" w:sz="4" w:space="0" w:color="auto"/>
            </w:tcBorders>
            <w:vAlign w:val="center"/>
          </w:tcPr>
          <w:p w14:paraId="72B9FB3B" w14:textId="720D278C" w:rsidR="007E4D3E" w:rsidRPr="00375F59" w:rsidRDefault="007E4D3E" w:rsidP="007E4D3E">
            <w:pPr>
              <w:rPr>
                <w:rFonts w:ascii="Arial" w:hAnsi="Arial" w:cs="Arial"/>
                <w:color w:val="000000"/>
                <w:kern w:val="28"/>
              </w:rPr>
            </w:pPr>
            <w:r w:rsidRPr="00375F59">
              <w:rPr>
                <w:rFonts w:ascii="Arial" w:hAnsi="Arial" w:cs="Arial"/>
                <w:color w:val="000000"/>
                <w:kern w:val="28"/>
              </w:rPr>
              <w:t xml:space="preserve">Defer decision on </w:t>
            </w:r>
            <w:r w:rsidRPr="00766E46">
              <w:rPr>
                <w:rFonts w:ascii="Arial" w:hAnsi="Arial" w:cs="Arial"/>
                <w:i/>
                <w:iCs/>
                <w:color w:val="000000"/>
                <w:kern w:val="28"/>
              </w:rPr>
              <w:t>Candidacy</w:t>
            </w:r>
            <w:r w:rsidRPr="00375F59">
              <w:rPr>
                <w:rFonts w:ascii="Arial" w:hAnsi="Arial" w:cs="Arial"/>
                <w:color w:val="000000"/>
                <w:kern w:val="28"/>
              </w:rPr>
              <w:t xml:space="preserve"> Status</w:t>
            </w:r>
            <w:r>
              <w:rPr>
                <w:rFonts w:ascii="Arial" w:hAnsi="Arial" w:cs="Arial"/>
                <w:color w:val="000000"/>
                <w:kern w:val="28"/>
              </w:rPr>
              <w:t xml:space="preserve"> for</w:t>
            </w:r>
            <w:r w:rsidRPr="00375F59">
              <w:rPr>
                <w:rFonts w:ascii="Arial" w:hAnsi="Arial" w:cs="Arial"/>
                <w:color w:val="000000"/>
                <w:kern w:val="28"/>
              </w:rPr>
              <w:t xml:space="preserve"> One Meeting for Additional Information</w:t>
            </w:r>
          </w:p>
        </w:tc>
      </w:tr>
      <w:tr w:rsidR="007E4D3E" w:rsidRPr="00375F59" w14:paraId="039D62B9" w14:textId="77777777" w:rsidTr="007B4C92">
        <w:trPr>
          <w:trHeight w:val="576"/>
        </w:trPr>
        <w:tc>
          <w:tcPr>
            <w:tcW w:w="3519" w:type="dxa"/>
            <w:vAlign w:val="center"/>
          </w:tcPr>
          <w:p w14:paraId="5642592C" w14:textId="77777777" w:rsidR="007E4D3E" w:rsidRPr="00375F59" w:rsidRDefault="007E4D3E" w:rsidP="007E4D3E">
            <w:pPr>
              <w:rPr>
                <w:rFonts w:ascii="Arial" w:hAnsi="Arial" w:cs="Arial"/>
                <w:color w:val="000000"/>
                <w:kern w:val="28"/>
              </w:rPr>
            </w:pPr>
          </w:p>
        </w:tc>
        <w:tc>
          <w:tcPr>
            <w:tcW w:w="740" w:type="dxa"/>
            <w:tcBorders>
              <w:top w:val="single" w:sz="4" w:space="0" w:color="auto"/>
              <w:bottom w:val="single" w:sz="4" w:space="0" w:color="auto"/>
            </w:tcBorders>
            <w:vAlign w:val="center"/>
          </w:tcPr>
          <w:p w14:paraId="4A63CE3E" w14:textId="77777777" w:rsidR="007E4D3E" w:rsidRPr="00375F59" w:rsidRDefault="007E4D3E" w:rsidP="007E4D3E">
            <w:pPr>
              <w:rPr>
                <w:rFonts w:ascii="Arial" w:hAnsi="Arial" w:cs="Arial"/>
                <w:color w:val="000000"/>
                <w:kern w:val="28"/>
              </w:rPr>
            </w:pPr>
          </w:p>
        </w:tc>
        <w:tc>
          <w:tcPr>
            <w:tcW w:w="5101" w:type="dxa"/>
            <w:tcBorders>
              <w:top w:val="single" w:sz="4" w:space="0" w:color="auto"/>
              <w:left w:val="nil"/>
              <w:bottom w:val="single" w:sz="4" w:space="0" w:color="auto"/>
            </w:tcBorders>
            <w:vAlign w:val="center"/>
          </w:tcPr>
          <w:p w14:paraId="71EBF185" w14:textId="41106FD7" w:rsidR="007E4D3E" w:rsidRPr="00375F59" w:rsidRDefault="007E4D3E" w:rsidP="007E4D3E">
            <w:pPr>
              <w:rPr>
                <w:rFonts w:ascii="Arial" w:hAnsi="Arial" w:cs="Arial"/>
                <w:color w:val="000000"/>
                <w:kern w:val="28"/>
              </w:rPr>
            </w:pPr>
            <w:r w:rsidRPr="00375F59">
              <w:rPr>
                <w:rFonts w:ascii="Arial" w:hAnsi="Arial" w:cs="Arial"/>
                <w:color w:val="000000"/>
                <w:kern w:val="28"/>
              </w:rPr>
              <w:t xml:space="preserve">Deny </w:t>
            </w:r>
            <w:r w:rsidRPr="00766E46">
              <w:rPr>
                <w:rFonts w:ascii="Arial" w:hAnsi="Arial" w:cs="Arial"/>
                <w:i/>
                <w:iCs/>
                <w:color w:val="000000"/>
                <w:kern w:val="28"/>
              </w:rPr>
              <w:t>Candidacy</w:t>
            </w:r>
            <w:r w:rsidRPr="00375F59">
              <w:rPr>
                <w:rFonts w:ascii="Arial" w:hAnsi="Arial" w:cs="Arial"/>
                <w:color w:val="000000"/>
                <w:kern w:val="28"/>
              </w:rPr>
              <w:t xml:space="preserve"> Status </w:t>
            </w:r>
            <w:r w:rsidR="00630B7A">
              <w:rPr>
                <w:rFonts w:ascii="Arial" w:hAnsi="Arial" w:cs="Arial"/>
                <w:color w:val="000000"/>
                <w:kern w:val="28"/>
              </w:rPr>
              <w:t>and Require Program to Restart Process</w:t>
            </w:r>
          </w:p>
        </w:tc>
      </w:tr>
    </w:tbl>
    <w:p w14:paraId="47E0F9CC" w14:textId="77777777" w:rsidR="00375F59" w:rsidRPr="00375F59" w:rsidRDefault="00375F59" w:rsidP="00375F59">
      <w:pPr>
        <w:tabs>
          <w:tab w:val="left" w:pos="0"/>
        </w:tabs>
        <w:suppressAutoHyphens/>
        <w:spacing w:after="0" w:line="240" w:lineRule="auto"/>
        <w:jc w:val="both"/>
        <w:rPr>
          <w:rFonts w:ascii="Arial" w:eastAsia="Times New Roman" w:hAnsi="Arial" w:cs="Times New Roman"/>
          <w:sz w:val="20"/>
          <w:szCs w:val="20"/>
        </w:rPr>
      </w:pPr>
    </w:p>
    <w:p w14:paraId="1CDBCF7E" w14:textId="77777777" w:rsidR="00375F59" w:rsidRPr="00375F59" w:rsidRDefault="00375F59" w:rsidP="00375F59">
      <w:pPr>
        <w:tabs>
          <w:tab w:val="left" w:pos="0"/>
        </w:tabs>
        <w:suppressAutoHyphens/>
        <w:spacing w:after="0" w:line="240" w:lineRule="auto"/>
        <w:rPr>
          <w:rFonts w:ascii="Arial" w:eastAsia="Times New Roman" w:hAnsi="Arial" w:cs="Times New Roman"/>
          <w:sz w:val="20"/>
          <w:szCs w:val="20"/>
        </w:rPr>
      </w:pPr>
      <w:r w:rsidRPr="00375F59">
        <w:rPr>
          <w:rFonts w:ascii="Arial" w:eastAsia="Times New Roman" w:hAnsi="Arial" w:cs="Times New Roman"/>
          <w:sz w:val="20"/>
          <w:szCs w:val="20"/>
        </w:rPr>
        <w:t xml:space="preserve">4. Cite </w:t>
      </w:r>
      <w:r w:rsidRPr="00375F59">
        <w:rPr>
          <w:rFonts w:ascii="Arial" w:eastAsia="Times New Roman" w:hAnsi="Arial" w:cs="Arial"/>
          <w:sz w:val="20"/>
          <w:szCs w:val="20"/>
        </w:rPr>
        <w:t>the relevant Accreditation Standard and list area(s) of concern or insufficient information. For each standard cited, specify what the program provided, what is missing or insufficient, and how you would instruct the site visitor and/or program to address the concern. Your brief statement will be used to create language for the COA decision letter</w:t>
      </w:r>
      <w:r w:rsidRPr="00375F59">
        <w:rPr>
          <w:rFonts w:ascii="Arial" w:eastAsia="Times New Roman" w:hAnsi="Arial" w:cs="Times New Roman"/>
          <w:sz w:val="20"/>
          <w:szCs w:val="20"/>
        </w:rPr>
        <w:t>.</w:t>
      </w:r>
    </w:p>
    <w:p w14:paraId="37B3DA15" w14:textId="77777777" w:rsidR="00375F59" w:rsidRPr="00375F59" w:rsidRDefault="00375F59" w:rsidP="00375F59">
      <w:pPr>
        <w:tabs>
          <w:tab w:val="left" w:pos="0"/>
        </w:tabs>
        <w:suppressAutoHyphens/>
        <w:spacing w:after="0" w:line="240" w:lineRule="auto"/>
        <w:rPr>
          <w:rFonts w:ascii="Arial" w:eastAsia="Times New Roman" w:hAnsi="Arial" w:cs="Times New Roman"/>
          <w:sz w:val="20"/>
          <w:szCs w:val="20"/>
        </w:rPr>
      </w:pPr>
    </w:p>
    <w:p w14:paraId="09C23225" w14:textId="7F61F062" w:rsidR="00375F59" w:rsidRPr="00375F59" w:rsidRDefault="00375F59" w:rsidP="00375F59">
      <w:pPr>
        <w:numPr>
          <w:ilvl w:val="0"/>
          <w:numId w:val="3"/>
        </w:numPr>
        <w:tabs>
          <w:tab w:val="left" w:pos="0"/>
        </w:tabs>
        <w:suppressAutoHyphens/>
        <w:spacing w:after="0" w:line="240" w:lineRule="auto"/>
        <w:rPr>
          <w:rFonts w:ascii="Arial" w:eastAsia="Times New Roman" w:hAnsi="Arial" w:cs="Arial"/>
          <w:b/>
          <w:sz w:val="20"/>
          <w:szCs w:val="20"/>
          <w:u w:val="single"/>
        </w:rPr>
      </w:pPr>
      <w:r w:rsidRPr="00375F59">
        <w:rPr>
          <w:rFonts w:ascii="Arial" w:eastAsia="Times New Roman" w:hAnsi="Arial" w:cs="Arial"/>
          <w:b/>
          <w:sz w:val="20"/>
          <w:szCs w:val="20"/>
          <w:u w:val="single"/>
        </w:rPr>
        <w:t>List Areas of Concern</w:t>
      </w:r>
      <w:r w:rsidR="003C6DEE">
        <w:rPr>
          <w:rFonts w:ascii="Arial" w:eastAsia="Times New Roman" w:hAnsi="Arial" w:cs="Arial"/>
          <w:b/>
          <w:sz w:val="20"/>
          <w:szCs w:val="20"/>
          <w:u w:val="single"/>
        </w:rPr>
        <w:t xml:space="preserve"> (</w:t>
      </w:r>
      <w:r w:rsidR="003C6DEE">
        <w:rPr>
          <w:rFonts w:ascii="Arial" w:eastAsia="Times New Roman" w:hAnsi="Arial" w:cs="Arial"/>
          <w:b/>
          <w:i/>
          <w:iCs/>
          <w:sz w:val="20"/>
          <w:szCs w:val="20"/>
          <w:u w:val="single"/>
        </w:rPr>
        <w:t xml:space="preserve">only </w:t>
      </w:r>
      <w:r w:rsidR="003C6DEE">
        <w:rPr>
          <w:rFonts w:ascii="Arial" w:eastAsia="Times New Roman" w:hAnsi="Arial" w:cs="Arial"/>
          <w:b/>
          <w:sz w:val="20"/>
          <w:szCs w:val="20"/>
          <w:u w:val="single"/>
        </w:rPr>
        <w:t>for Approval Standards from Section 2)</w:t>
      </w:r>
      <w:r w:rsidR="003C6DEE" w:rsidRPr="00375F59">
        <w:rPr>
          <w:rFonts w:ascii="Arial" w:eastAsia="Times New Roman" w:hAnsi="Arial" w:cs="Arial"/>
          <w:b/>
          <w:sz w:val="20"/>
          <w:szCs w:val="20"/>
          <w:u w:val="single"/>
        </w:rPr>
        <w:t>:</w:t>
      </w:r>
    </w:p>
    <w:p w14:paraId="7A0A7919"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p w14:paraId="7ED4B51B" w14:textId="77777777" w:rsidR="00375F59" w:rsidRPr="00375F59" w:rsidRDefault="00375F59" w:rsidP="00375F59">
      <w:pPr>
        <w:tabs>
          <w:tab w:val="left" w:pos="0"/>
        </w:tabs>
        <w:suppressAutoHyphens/>
        <w:spacing w:after="0" w:line="240" w:lineRule="auto"/>
        <w:rPr>
          <w:rFonts w:ascii="Arial" w:eastAsia="Times New Roman" w:hAnsi="Arial" w:cs="Arial"/>
          <w:i/>
          <w:sz w:val="20"/>
          <w:szCs w:val="20"/>
        </w:rPr>
      </w:pPr>
      <w:r w:rsidRPr="00375F59">
        <w:rPr>
          <w:rFonts w:ascii="Arial" w:eastAsia="Times New Roman" w:hAnsi="Arial" w:cs="Arial"/>
          <w:i/>
          <w:sz w:val="20"/>
          <w:szCs w:val="20"/>
        </w:rPr>
        <w:t xml:space="preserve">Accreditation Standard…: </w:t>
      </w:r>
    </w:p>
    <w:p w14:paraId="4134C4EB" w14:textId="77777777" w:rsidR="00375F59" w:rsidRPr="00375F59" w:rsidRDefault="00375F59" w:rsidP="00375F59">
      <w:pPr>
        <w:tabs>
          <w:tab w:val="left" w:pos="360"/>
        </w:tabs>
        <w:suppressAutoHyphens/>
        <w:spacing w:after="0" w:line="240" w:lineRule="auto"/>
        <w:rPr>
          <w:rFonts w:ascii="Arial" w:eastAsia="Times New Roman" w:hAnsi="Arial" w:cs="Arial"/>
          <w:sz w:val="20"/>
          <w:szCs w:val="24"/>
        </w:rPr>
      </w:pPr>
    </w:p>
    <w:p w14:paraId="20734BCE"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Specify what the program provided. Specify what is missing or insufficient.</w:t>
      </w:r>
    </w:p>
    <w:p w14:paraId="022FEEEA"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p>
    <w:p w14:paraId="03ED28A8" w14:textId="77777777" w:rsidR="00375F59" w:rsidRPr="00375F59" w:rsidRDefault="00375F59" w:rsidP="00375F59">
      <w:pPr>
        <w:tabs>
          <w:tab w:val="left" w:pos="0"/>
        </w:tabs>
        <w:suppressAutoHyphens/>
        <w:spacing w:after="0" w:line="240" w:lineRule="auto"/>
        <w:rPr>
          <w:rFonts w:ascii="Arial" w:eastAsia="Times New Roman" w:hAnsi="Arial" w:cs="Arial"/>
          <w:sz w:val="20"/>
          <w:szCs w:val="20"/>
        </w:rPr>
      </w:pPr>
      <w:r w:rsidRPr="00375F59">
        <w:rPr>
          <w:rFonts w:ascii="Arial" w:eastAsia="Times New Roman" w:hAnsi="Arial" w:cs="Arial"/>
          <w:sz w:val="20"/>
          <w:szCs w:val="20"/>
        </w:rPr>
        <w:t>The program is asked to… [instruct the program to address the concern</w:t>
      </w:r>
      <w:r w:rsidRPr="00375F59">
        <w:rPr>
          <w:rFonts w:ascii="Times New Roman" w:eastAsia="Times New Roman" w:hAnsi="Times New Roman" w:cs="Times New Roman"/>
          <w:sz w:val="24"/>
          <w:szCs w:val="24"/>
        </w:rPr>
        <w:t xml:space="preserve"> </w:t>
      </w:r>
      <w:r w:rsidRPr="00375F59">
        <w:rPr>
          <w:rFonts w:ascii="Arial" w:eastAsia="Times New Roman" w:hAnsi="Arial" w:cs="Arial"/>
          <w:sz w:val="20"/>
          <w:szCs w:val="20"/>
        </w:rPr>
        <w:t xml:space="preserve">or insufficient information] </w:t>
      </w:r>
    </w:p>
    <w:p w14:paraId="3C3D5780" w14:textId="77777777" w:rsidR="00375F59" w:rsidRPr="00375F59" w:rsidRDefault="00375F59" w:rsidP="00375F59">
      <w:pPr>
        <w:tabs>
          <w:tab w:val="left" w:pos="0"/>
        </w:tabs>
        <w:suppressAutoHyphens/>
        <w:spacing w:after="0" w:line="240" w:lineRule="auto"/>
        <w:rPr>
          <w:rFonts w:ascii="Arial" w:eastAsia="Times New Roman" w:hAnsi="Arial" w:cs="Arial"/>
          <w:color w:val="C00000"/>
          <w:sz w:val="20"/>
          <w:szCs w:val="20"/>
        </w:rPr>
      </w:pPr>
    </w:p>
    <w:p w14:paraId="1EE43296" w14:textId="0459D102" w:rsidR="00375F59" w:rsidRPr="00375F59" w:rsidRDefault="00375F59" w:rsidP="00375F59">
      <w:pPr>
        <w:tabs>
          <w:tab w:val="left" w:pos="0"/>
        </w:tabs>
        <w:suppressAutoHyphens/>
        <w:spacing w:after="0" w:line="240" w:lineRule="auto"/>
        <w:rPr>
          <w:rFonts w:ascii="Arial" w:eastAsia="Times New Roman" w:hAnsi="Arial" w:cs="Times New Roman"/>
          <w:sz w:val="20"/>
          <w:szCs w:val="20"/>
        </w:rPr>
      </w:pPr>
      <w:r w:rsidRPr="00375F59">
        <w:rPr>
          <w:rFonts w:ascii="Arial" w:eastAsia="Times New Roman" w:hAnsi="Arial" w:cs="Arial"/>
          <w:i/>
          <w:iCs/>
          <w:color w:val="C00000"/>
          <w:sz w:val="20"/>
          <w:szCs w:val="20"/>
        </w:rPr>
        <w:t xml:space="preserve">[repeat for each citation] </w:t>
      </w:r>
      <w:bookmarkEnd w:id="2"/>
    </w:p>
    <w:p w14:paraId="337566F4" w14:textId="77777777" w:rsidR="00375F59" w:rsidRPr="00375F59" w:rsidRDefault="00375F59" w:rsidP="00375F59">
      <w:pPr>
        <w:tabs>
          <w:tab w:val="left" w:pos="360"/>
        </w:tabs>
        <w:suppressAutoHyphens/>
        <w:spacing w:after="0" w:line="240" w:lineRule="auto"/>
        <w:ind w:left="360"/>
        <w:rPr>
          <w:rFonts w:ascii="Times New Roman" w:eastAsia="Times New Roman" w:hAnsi="Times New Roman" w:cs="Times New Roman"/>
          <w:sz w:val="24"/>
          <w:szCs w:val="24"/>
        </w:rPr>
      </w:pPr>
    </w:p>
    <w:p w14:paraId="39FB7CE7" w14:textId="77777777" w:rsidR="00375F59" w:rsidRPr="00375F59" w:rsidRDefault="00375F59" w:rsidP="00375F59">
      <w:pPr>
        <w:tabs>
          <w:tab w:val="left" w:pos="360"/>
        </w:tabs>
        <w:spacing w:after="0" w:line="240" w:lineRule="auto"/>
        <w:ind w:left="360"/>
        <w:rPr>
          <w:rFonts w:ascii="Times New Roman" w:eastAsia="Times New Roman" w:hAnsi="Times New Roman" w:cs="Times New Roman"/>
          <w:sz w:val="24"/>
          <w:szCs w:val="24"/>
        </w:rPr>
      </w:pPr>
    </w:p>
    <w:p w14:paraId="7FF370B9" w14:textId="77777777" w:rsidR="00375F59" w:rsidRPr="00375F59" w:rsidRDefault="00375F59" w:rsidP="00375F59">
      <w:pPr>
        <w:rPr>
          <w:b/>
          <w:i/>
          <w:sz w:val="40"/>
          <w:szCs w:val="28"/>
        </w:rPr>
      </w:pPr>
    </w:p>
    <w:p w14:paraId="15026D25" w14:textId="04A5A0D1" w:rsidR="004D0D4A" w:rsidRPr="00375F59" w:rsidRDefault="00037F17">
      <w:pPr>
        <w:rPr>
          <w:b/>
          <w:i/>
          <w:sz w:val="40"/>
          <w:szCs w:val="28"/>
        </w:rPr>
      </w:pPr>
    </w:p>
    <w:sectPr w:rsidR="004D0D4A" w:rsidRPr="00375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29DB" w14:textId="77777777" w:rsidR="00A86C8D" w:rsidRDefault="00A86C8D" w:rsidP="00375F59">
      <w:pPr>
        <w:spacing w:after="0" w:line="240" w:lineRule="auto"/>
      </w:pPr>
      <w:r>
        <w:separator/>
      </w:r>
    </w:p>
  </w:endnote>
  <w:endnote w:type="continuationSeparator" w:id="0">
    <w:p w14:paraId="63755F58" w14:textId="77777777" w:rsidR="00A86C8D" w:rsidRDefault="00A86C8D" w:rsidP="0037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eGothic Ligh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199579"/>
      <w:docPartObj>
        <w:docPartGallery w:val="Page Numbers (Bottom of Page)"/>
        <w:docPartUnique/>
      </w:docPartObj>
    </w:sdtPr>
    <w:sdtEndPr>
      <w:rPr>
        <w:rFonts w:ascii="Arial" w:hAnsi="Arial" w:cs="Arial"/>
        <w:sz w:val="18"/>
        <w:szCs w:val="20"/>
      </w:rPr>
    </w:sdtEndPr>
    <w:sdtContent>
      <w:p w14:paraId="34875814" w14:textId="58E06C96" w:rsidR="00375F59" w:rsidRPr="00254075" w:rsidRDefault="00375F59" w:rsidP="00896953">
        <w:pPr>
          <w:pStyle w:val="Footer"/>
          <w:jc w:val="right"/>
          <w:rPr>
            <w:rFonts w:ascii="Arial" w:hAnsi="Arial" w:cs="Arial"/>
            <w:sz w:val="18"/>
            <w:szCs w:val="20"/>
          </w:rPr>
        </w:pPr>
        <w:r>
          <w:rPr>
            <w:rFonts w:ascii="Arial" w:hAnsi="Arial" w:cs="Arial"/>
            <w:sz w:val="18"/>
            <w:szCs w:val="20"/>
          </w:rPr>
          <w:t>Benchmark 1 Review Brief</w:t>
        </w:r>
        <w:r w:rsidRPr="00254075">
          <w:rPr>
            <w:rFonts w:ascii="Arial" w:hAnsi="Arial" w:cs="Arial"/>
            <w:sz w:val="18"/>
            <w:szCs w:val="20"/>
          </w:rPr>
          <w:t xml:space="preserve"> | pg. </w:t>
        </w:r>
        <w:r w:rsidRPr="00254075">
          <w:rPr>
            <w:rFonts w:ascii="Arial" w:hAnsi="Arial" w:cs="Arial"/>
            <w:b/>
            <w:sz w:val="18"/>
            <w:szCs w:val="20"/>
          </w:rPr>
          <w:fldChar w:fldCharType="begin"/>
        </w:r>
        <w:r w:rsidRPr="00254075">
          <w:rPr>
            <w:rFonts w:ascii="Arial" w:hAnsi="Arial" w:cs="Arial"/>
            <w:b/>
            <w:sz w:val="18"/>
            <w:szCs w:val="20"/>
          </w:rPr>
          <w:instrText xml:space="preserve"> PAGE   \* MERGEFORMAT </w:instrText>
        </w:r>
        <w:r w:rsidRPr="00254075">
          <w:rPr>
            <w:rFonts w:ascii="Arial" w:hAnsi="Arial" w:cs="Arial"/>
            <w:b/>
            <w:sz w:val="18"/>
            <w:szCs w:val="20"/>
          </w:rPr>
          <w:fldChar w:fldCharType="separate"/>
        </w:r>
        <w:r>
          <w:rPr>
            <w:rFonts w:ascii="Arial" w:hAnsi="Arial" w:cs="Arial"/>
            <w:b/>
            <w:sz w:val="18"/>
            <w:szCs w:val="20"/>
          </w:rPr>
          <w:t>154</w:t>
        </w:r>
        <w:r w:rsidRPr="00254075">
          <w:rPr>
            <w:rFonts w:ascii="Arial" w:hAnsi="Arial" w:cs="Arial"/>
            <w:b/>
            <w:noProof/>
            <w:sz w:val="18"/>
            <w:szCs w:val="20"/>
          </w:rPr>
          <w:fldChar w:fldCharType="end"/>
        </w:r>
        <w:r w:rsidRPr="00254075">
          <w:rPr>
            <w:rFonts w:ascii="Arial" w:hAnsi="Arial" w:cs="Arial"/>
            <w:b/>
            <w:sz w:val="18"/>
            <w:szCs w:val="20"/>
          </w:rPr>
          <w:t xml:space="preserve"> </w:t>
        </w:r>
      </w:p>
      <w:p w14:paraId="474AB4A2" w14:textId="41A15B51" w:rsidR="00375F59" w:rsidRDefault="00375F59" w:rsidP="00896953">
        <w:pPr>
          <w:pStyle w:val="Footer"/>
          <w:jc w:val="right"/>
          <w:rPr>
            <w:rFonts w:ascii="Arial" w:hAnsi="Arial" w:cs="Arial"/>
            <w:sz w:val="18"/>
            <w:szCs w:val="20"/>
          </w:rPr>
        </w:pPr>
        <w:r w:rsidRPr="00254075">
          <w:rPr>
            <w:rFonts w:ascii="Arial" w:hAnsi="Arial" w:cs="Arial"/>
            <w:b/>
            <w:sz w:val="18"/>
            <w:szCs w:val="20"/>
          </w:rPr>
          <w:t>EPAS</w:t>
        </w:r>
        <w:r w:rsidRPr="00254075">
          <w:rPr>
            <w:rFonts w:ascii="Arial" w:hAnsi="Arial" w:cs="Arial"/>
            <w:sz w:val="18"/>
            <w:szCs w:val="20"/>
          </w:rPr>
          <w:t xml:space="preserve"> 2015 | </w:t>
        </w:r>
        <w:r w:rsidR="00037F17">
          <w:rPr>
            <w:rFonts w:ascii="Arial" w:hAnsi="Arial" w:cs="Arial"/>
            <w:sz w:val="18"/>
            <w:szCs w:val="20"/>
          </w:rPr>
          <w:t>11/15/2021</w:t>
        </w:r>
      </w:p>
    </w:sdtContent>
  </w:sdt>
  <w:p w14:paraId="18007BA1" w14:textId="77777777" w:rsidR="00375F59" w:rsidRDefault="00375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7D67" w14:textId="77777777" w:rsidR="00375F59" w:rsidRDefault="00375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835833"/>
      <w:docPartObj>
        <w:docPartGallery w:val="Page Numbers (Bottom of Page)"/>
        <w:docPartUnique/>
      </w:docPartObj>
    </w:sdtPr>
    <w:sdtEndPr>
      <w:rPr>
        <w:rFonts w:ascii="Arial" w:hAnsi="Arial" w:cs="Arial"/>
        <w:sz w:val="18"/>
        <w:szCs w:val="20"/>
      </w:rPr>
    </w:sdtEndPr>
    <w:sdtContent>
      <w:p w14:paraId="01BC8930" w14:textId="77777777" w:rsidR="00375F59" w:rsidRPr="00254075" w:rsidRDefault="00375F59" w:rsidP="007701B6">
        <w:pPr>
          <w:pStyle w:val="Footer"/>
          <w:jc w:val="right"/>
          <w:rPr>
            <w:rFonts w:ascii="Arial" w:hAnsi="Arial" w:cs="Arial"/>
            <w:sz w:val="18"/>
            <w:szCs w:val="20"/>
          </w:rPr>
        </w:pPr>
        <w:r>
          <w:rPr>
            <w:rFonts w:ascii="Arial" w:hAnsi="Arial" w:cs="Arial"/>
            <w:sz w:val="18"/>
            <w:szCs w:val="20"/>
          </w:rPr>
          <w:t>Candidacy</w:t>
        </w:r>
        <w:r w:rsidRPr="00254075">
          <w:rPr>
            <w:rFonts w:ascii="Arial" w:hAnsi="Arial" w:cs="Arial"/>
            <w:sz w:val="18"/>
            <w:szCs w:val="20"/>
          </w:rPr>
          <w:t xml:space="preserve"> Training Manual | pg. </w:t>
        </w:r>
        <w:r w:rsidRPr="00254075">
          <w:rPr>
            <w:rFonts w:ascii="Arial" w:hAnsi="Arial" w:cs="Arial"/>
            <w:b/>
            <w:sz w:val="18"/>
            <w:szCs w:val="20"/>
          </w:rPr>
          <w:fldChar w:fldCharType="begin"/>
        </w:r>
        <w:r w:rsidRPr="00254075">
          <w:rPr>
            <w:rFonts w:ascii="Arial" w:hAnsi="Arial" w:cs="Arial"/>
            <w:b/>
            <w:sz w:val="18"/>
            <w:szCs w:val="20"/>
          </w:rPr>
          <w:instrText xml:space="preserve"> PAGE   \* MERGEFORMAT </w:instrText>
        </w:r>
        <w:r w:rsidRPr="00254075">
          <w:rPr>
            <w:rFonts w:ascii="Arial" w:hAnsi="Arial" w:cs="Arial"/>
            <w:b/>
            <w:sz w:val="18"/>
            <w:szCs w:val="20"/>
          </w:rPr>
          <w:fldChar w:fldCharType="separate"/>
        </w:r>
        <w:r>
          <w:rPr>
            <w:rFonts w:ascii="Arial" w:hAnsi="Arial" w:cs="Arial"/>
            <w:b/>
            <w:sz w:val="18"/>
            <w:szCs w:val="20"/>
          </w:rPr>
          <w:t>1</w:t>
        </w:r>
        <w:r w:rsidRPr="00254075">
          <w:rPr>
            <w:rFonts w:ascii="Arial" w:hAnsi="Arial" w:cs="Arial"/>
            <w:b/>
            <w:noProof/>
            <w:sz w:val="18"/>
            <w:szCs w:val="20"/>
          </w:rPr>
          <w:fldChar w:fldCharType="end"/>
        </w:r>
        <w:r w:rsidRPr="00254075">
          <w:rPr>
            <w:rFonts w:ascii="Arial" w:hAnsi="Arial" w:cs="Arial"/>
            <w:b/>
            <w:sz w:val="18"/>
            <w:szCs w:val="20"/>
          </w:rPr>
          <w:t xml:space="preserve"> </w:t>
        </w:r>
      </w:p>
      <w:p w14:paraId="38E7AA83" w14:textId="77777777" w:rsidR="00375F59" w:rsidRDefault="00375F59" w:rsidP="00896953">
        <w:pPr>
          <w:pStyle w:val="Footer"/>
          <w:jc w:val="right"/>
          <w:rPr>
            <w:rFonts w:ascii="Arial" w:hAnsi="Arial" w:cs="Arial"/>
            <w:sz w:val="18"/>
            <w:szCs w:val="20"/>
          </w:rPr>
        </w:pPr>
        <w:r w:rsidRPr="00254075">
          <w:rPr>
            <w:rFonts w:ascii="Arial" w:hAnsi="Arial" w:cs="Arial"/>
            <w:b/>
            <w:sz w:val="18"/>
            <w:szCs w:val="20"/>
          </w:rPr>
          <w:t>EPAS</w:t>
        </w:r>
        <w:r w:rsidRPr="00254075">
          <w:rPr>
            <w:rFonts w:ascii="Arial" w:hAnsi="Arial" w:cs="Arial"/>
            <w:sz w:val="18"/>
            <w:szCs w:val="20"/>
          </w:rPr>
          <w:t xml:space="preserve"> 2015 | </w:t>
        </w:r>
        <w:r>
          <w:rPr>
            <w:rFonts w:ascii="Arial" w:hAnsi="Arial" w:cs="Arial"/>
            <w:sz w:val="18"/>
            <w:szCs w:val="20"/>
          </w:rPr>
          <w:t>v. 2/2020</w:t>
        </w:r>
      </w:p>
    </w:sdtContent>
  </w:sdt>
  <w:p w14:paraId="2A8546A6" w14:textId="77777777" w:rsidR="00375F59" w:rsidRPr="007701B6" w:rsidRDefault="00375F59" w:rsidP="007701B6">
    <w:pPr>
      <w:pStyle w:val="Footer"/>
      <w:jc w:val="right"/>
      <w:rPr>
        <w:rFonts w:ascii="Arial" w:hAnsi="Arial" w:cs="Arial"/>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DF73" w14:textId="77777777" w:rsidR="00A86C8D" w:rsidRDefault="00A86C8D" w:rsidP="00375F59">
      <w:pPr>
        <w:spacing w:after="0" w:line="240" w:lineRule="auto"/>
      </w:pPr>
      <w:r>
        <w:separator/>
      </w:r>
    </w:p>
  </w:footnote>
  <w:footnote w:type="continuationSeparator" w:id="0">
    <w:p w14:paraId="30EFDDDF" w14:textId="77777777" w:rsidR="00A86C8D" w:rsidRDefault="00A86C8D" w:rsidP="00375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3E5C" w14:textId="77777777" w:rsidR="00375F59" w:rsidRDefault="00375F59" w:rsidP="00F80C28">
    <w:pPr>
      <w:pStyle w:val="Header"/>
      <w:ind w:left="-540"/>
    </w:pPr>
  </w:p>
  <w:p w14:paraId="20F50560" w14:textId="77777777" w:rsidR="00375F59" w:rsidRDefault="00375F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5C13" w14:textId="77777777" w:rsidR="00375F59" w:rsidRDefault="00375F59">
    <w:pPr>
      <w:pStyle w:val="Header"/>
    </w:pPr>
  </w:p>
  <w:p w14:paraId="50AB3286" w14:textId="77777777" w:rsidR="00375F59" w:rsidRDefault="00375F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F33B" w14:textId="77777777" w:rsidR="00375F59" w:rsidRDefault="00375F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9193" w14:textId="77777777" w:rsidR="00375F59" w:rsidRDefault="00375F59" w:rsidP="00F80C28">
    <w:pPr>
      <w:pStyle w:val="Header"/>
      <w:ind w:left="-540"/>
    </w:pPr>
  </w:p>
  <w:p w14:paraId="7BA0A8B1" w14:textId="77777777" w:rsidR="00375F59" w:rsidRDefault="00375F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61A7" w14:textId="77777777" w:rsidR="00375F59" w:rsidRDefault="00375F59">
    <w:pPr>
      <w:pStyle w:val="Header"/>
    </w:pPr>
  </w:p>
  <w:p w14:paraId="2DA827A0" w14:textId="77777777" w:rsidR="00375F59" w:rsidRDefault="00375F5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5718" w14:textId="77777777" w:rsidR="00375F59" w:rsidRDefault="00375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0EB"/>
    <w:multiLevelType w:val="hybridMultilevel"/>
    <w:tmpl w:val="3DCE8C78"/>
    <w:lvl w:ilvl="0" w:tplc="0FCE8FD0">
      <w:start w:val="1"/>
      <w:numFmt w:val="bullet"/>
      <w:lvlText w:val=""/>
      <w:lvlJc w:val="left"/>
      <w:pPr>
        <w:tabs>
          <w:tab w:val="num" w:pos="360"/>
        </w:tabs>
        <w:ind w:left="360" w:hanging="720"/>
      </w:pPr>
      <w:rPr>
        <w:rFonts w:ascii="Symbol" w:hAnsi="Symbol" w:hint="default"/>
      </w:rPr>
    </w:lvl>
    <w:lvl w:ilvl="1" w:tplc="99C0D19A">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D936F1"/>
    <w:multiLevelType w:val="hybridMultilevel"/>
    <w:tmpl w:val="FA44B37A"/>
    <w:lvl w:ilvl="0" w:tplc="43D845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67F11"/>
    <w:multiLevelType w:val="hybridMultilevel"/>
    <w:tmpl w:val="F4DA1588"/>
    <w:lvl w:ilvl="0" w:tplc="43D845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D332D"/>
    <w:multiLevelType w:val="hybridMultilevel"/>
    <w:tmpl w:val="A22AAA56"/>
    <w:lvl w:ilvl="0" w:tplc="0409000F">
      <w:start w:val="1"/>
      <w:numFmt w:val="decimal"/>
      <w:lvlText w:val="%1."/>
      <w:lvlJc w:val="left"/>
      <w:pPr>
        <w:tabs>
          <w:tab w:val="num" w:pos="360"/>
        </w:tabs>
        <w:ind w:left="360" w:hanging="360"/>
      </w:pPr>
    </w:lvl>
    <w:lvl w:ilvl="1" w:tplc="43D845B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E0D5F15"/>
    <w:multiLevelType w:val="hybridMultilevel"/>
    <w:tmpl w:val="5BB493F8"/>
    <w:lvl w:ilvl="0" w:tplc="04090001">
      <w:start w:val="1"/>
      <w:numFmt w:val="bullet"/>
      <w:lvlText w:val=""/>
      <w:lvlJc w:val="left"/>
      <w:pPr>
        <w:ind w:left="72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525E3"/>
    <w:multiLevelType w:val="hybridMultilevel"/>
    <w:tmpl w:val="638EB250"/>
    <w:lvl w:ilvl="0" w:tplc="99C0D19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34155E"/>
    <w:multiLevelType w:val="hybridMultilevel"/>
    <w:tmpl w:val="F940CE2C"/>
    <w:lvl w:ilvl="0" w:tplc="249025AA">
      <w:start w:val="1"/>
      <w:numFmt w:val="decimal"/>
      <w:lvlText w:val="%1."/>
      <w:lvlJc w:val="left"/>
      <w:pPr>
        <w:ind w:left="720" w:hanging="360"/>
      </w:pPr>
      <w:rPr>
        <w:b w:val="0"/>
        <w:bCs/>
      </w:rPr>
    </w:lvl>
    <w:lvl w:ilvl="1" w:tplc="EE7A883A">
      <w:start w:val="1"/>
      <w:numFmt w:val="decimal"/>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59"/>
    <w:rsid w:val="00000A64"/>
    <w:rsid w:val="00011F3B"/>
    <w:rsid w:val="00037F17"/>
    <w:rsid w:val="000A7DB4"/>
    <w:rsid w:val="000C6DA6"/>
    <w:rsid w:val="000F1DB6"/>
    <w:rsid w:val="00120AA7"/>
    <w:rsid w:val="00154E04"/>
    <w:rsid w:val="002C1CE9"/>
    <w:rsid w:val="002C669D"/>
    <w:rsid w:val="002D5D56"/>
    <w:rsid w:val="00343F03"/>
    <w:rsid w:val="00375F59"/>
    <w:rsid w:val="003A5E72"/>
    <w:rsid w:val="003C6DEE"/>
    <w:rsid w:val="003F5849"/>
    <w:rsid w:val="00414C68"/>
    <w:rsid w:val="00421DF5"/>
    <w:rsid w:val="004346D7"/>
    <w:rsid w:val="0044383B"/>
    <w:rsid w:val="004917B0"/>
    <w:rsid w:val="0054051B"/>
    <w:rsid w:val="005B3EFC"/>
    <w:rsid w:val="005F2E58"/>
    <w:rsid w:val="00630B7A"/>
    <w:rsid w:val="00642081"/>
    <w:rsid w:val="006464D7"/>
    <w:rsid w:val="006579C2"/>
    <w:rsid w:val="00660299"/>
    <w:rsid w:val="007574BA"/>
    <w:rsid w:val="0076476A"/>
    <w:rsid w:val="007E4D3E"/>
    <w:rsid w:val="007E6821"/>
    <w:rsid w:val="008318DF"/>
    <w:rsid w:val="00834752"/>
    <w:rsid w:val="00881651"/>
    <w:rsid w:val="00A47B1C"/>
    <w:rsid w:val="00A86C8D"/>
    <w:rsid w:val="00AC7D25"/>
    <w:rsid w:val="00B01F7B"/>
    <w:rsid w:val="00B32B36"/>
    <w:rsid w:val="00B438F9"/>
    <w:rsid w:val="00BA7074"/>
    <w:rsid w:val="00BD6FAD"/>
    <w:rsid w:val="00C603B9"/>
    <w:rsid w:val="00CA0E05"/>
    <w:rsid w:val="00CB46DC"/>
    <w:rsid w:val="00D73C66"/>
    <w:rsid w:val="00DA5A08"/>
    <w:rsid w:val="00DD231F"/>
    <w:rsid w:val="00DD43D9"/>
    <w:rsid w:val="00E24CF1"/>
    <w:rsid w:val="00E32EAB"/>
    <w:rsid w:val="00EA5447"/>
    <w:rsid w:val="00EE15FD"/>
    <w:rsid w:val="00EF09E9"/>
    <w:rsid w:val="00EF1BAE"/>
    <w:rsid w:val="00F9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3ADC"/>
  <w15:chartTrackingRefBased/>
  <w15:docId w15:val="{E1752281-0264-4778-A78C-9F206A2A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5F59"/>
    <w:pPr>
      <w:keepNext/>
      <w:keepLines/>
      <w:spacing w:before="240" w:after="0" w:line="360" w:lineRule="auto"/>
      <w:jc w:val="center"/>
      <w:outlineLvl w:val="0"/>
    </w:pPr>
    <w:rPr>
      <w:rFonts w:ascii="Arial" w:eastAsiaTheme="majorEastAsia" w:hAnsi="Arial" w:cstheme="majorBidi"/>
      <w:b/>
      <w:color w:val="31849B"/>
      <w:sz w:val="28"/>
      <w:szCs w:val="32"/>
    </w:rPr>
  </w:style>
  <w:style w:type="paragraph" w:styleId="Heading2">
    <w:name w:val="heading 2"/>
    <w:basedOn w:val="Normal"/>
    <w:next w:val="Normal"/>
    <w:link w:val="Heading2Char"/>
    <w:unhideWhenUsed/>
    <w:qFormat/>
    <w:rsid w:val="00375F59"/>
    <w:pPr>
      <w:keepNext/>
      <w:spacing w:before="240" w:after="60" w:line="240" w:lineRule="auto"/>
      <w:outlineLvl w:val="1"/>
    </w:pPr>
    <w:rPr>
      <w:rFonts w:ascii="Arial" w:eastAsia="Times New Roman" w:hAnsi="Arial" w:cs="Times New Roman"/>
      <w:b/>
      <w:i/>
      <w:spacing w:val="-3"/>
      <w:sz w:val="24"/>
      <w:szCs w:val="20"/>
    </w:rPr>
  </w:style>
  <w:style w:type="paragraph" w:styleId="Heading3">
    <w:name w:val="heading 3"/>
    <w:basedOn w:val="Normal"/>
    <w:next w:val="Normal"/>
    <w:link w:val="Heading3Char"/>
    <w:uiPriority w:val="9"/>
    <w:semiHidden/>
    <w:unhideWhenUsed/>
    <w:qFormat/>
    <w:rsid w:val="00375F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75F5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unhideWhenUsed/>
    <w:qFormat/>
    <w:rsid w:val="00375F5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375F5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nhideWhenUsed/>
    <w:rsid w:val="00414C68"/>
    <w:pPr>
      <w:spacing w:line="240" w:lineRule="auto"/>
    </w:pPr>
    <w:rPr>
      <w:rFonts w:eastAsiaTheme="minorEastAsia"/>
      <w:sz w:val="24"/>
      <w:szCs w:val="20"/>
    </w:rPr>
  </w:style>
  <w:style w:type="character" w:customStyle="1" w:styleId="CommentTextChar">
    <w:name w:val="Comment Text Char"/>
    <w:basedOn w:val="DefaultParagraphFont"/>
    <w:link w:val="CommentText"/>
    <w:rsid w:val="00414C68"/>
    <w:rPr>
      <w:rFonts w:eastAsiaTheme="minorEastAsia"/>
      <w:sz w:val="24"/>
      <w:szCs w:val="20"/>
    </w:rPr>
  </w:style>
  <w:style w:type="character" w:customStyle="1" w:styleId="Heading1Char">
    <w:name w:val="Heading 1 Char"/>
    <w:basedOn w:val="DefaultParagraphFont"/>
    <w:link w:val="Heading1"/>
    <w:rsid w:val="00375F59"/>
    <w:rPr>
      <w:rFonts w:ascii="Arial" w:eastAsiaTheme="majorEastAsia" w:hAnsi="Arial" w:cstheme="majorBidi"/>
      <w:b/>
      <w:color w:val="31849B"/>
      <w:sz w:val="28"/>
      <w:szCs w:val="32"/>
    </w:rPr>
  </w:style>
  <w:style w:type="character" w:customStyle="1" w:styleId="Heading2Char">
    <w:name w:val="Heading 2 Char"/>
    <w:basedOn w:val="DefaultParagraphFont"/>
    <w:link w:val="Heading2"/>
    <w:rsid w:val="00375F59"/>
    <w:rPr>
      <w:rFonts w:ascii="Arial" w:eastAsia="Times New Roman" w:hAnsi="Arial" w:cs="Times New Roman"/>
      <w:b/>
      <w:i/>
      <w:spacing w:val="-3"/>
      <w:sz w:val="24"/>
      <w:szCs w:val="20"/>
    </w:rPr>
  </w:style>
  <w:style w:type="character" w:customStyle="1" w:styleId="Heading3Char">
    <w:name w:val="Heading 3 Char"/>
    <w:basedOn w:val="DefaultParagraphFont"/>
    <w:link w:val="Heading3"/>
    <w:uiPriority w:val="9"/>
    <w:semiHidden/>
    <w:rsid w:val="00375F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75F59"/>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rsid w:val="00375F5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375F59"/>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375F59"/>
  </w:style>
  <w:style w:type="paragraph" w:customStyle="1" w:styleId="Default">
    <w:name w:val="Default"/>
    <w:rsid w:val="00375F5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375F59"/>
    <w:pPr>
      <w:tabs>
        <w:tab w:val="center" w:pos="4680"/>
        <w:tab w:val="right" w:pos="9360"/>
      </w:tabs>
      <w:spacing w:after="0" w:line="240" w:lineRule="auto"/>
    </w:pPr>
  </w:style>
  <w:style w:type="character" w:customStyle="1" w:styleId="HeaderChar">
    <w:name w:val="Header Char"/>
    <w:basedOn w:val="DefaultParagraphFont"/>
    <w:link w:val="Header"/>
    <w:rsid w:val="00375F59"/>
  </w:style>
  <w:style w:type="paragraph" w:styleId="Footer">
    <w:name w:val="footer"/>
    <w:basedOn w:val="Normal"/>
    <w:link w:val="FooterChar"/>
    <w:unhideWhenUsed/>
    <w:rsid w:val="00375F59"/>
    <w:pPr>
      <w:tabs>
        <w:tab w:val="center" w:pos="4680"/>
        <w:tab w:val="right" w:pos="9360"/>
      </w:tabs>
      <w:spacing w:after="0" w:line="240" w:lineRule="auto"/>
    </w:pPr>
  </w:style>
  <w:style w:type="character" w:customStyle="1" w:styleId="FooterChar">
    <w:name w:val="Footer Char"/>
    <w:basedOn w:val="DefaultParagraphFont"/>
    <w:link w:val="Footer"/>
    <w:rsid w:val="00375F59"/>
  </w:style>
  <w:style w:type="table" w:styleId="TableGrid">
    <w:name w:val="Table Grid"/>
    <w:basedOn w:val="TableNormal"/>
    <w:rsid w:val="0037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75F59"/>
    <w:rPr>
      <w:sz w:val="16"/>
      <w:szCs w:val="16"/>
    </w:rPr>
  </w:style>
  <w:style w:type="paragraph" w:styleId="CommentSubject">
    <w:name w:val="annotation subject"/>
    <w:basedOn w:val="CommentText"/>
    <w:next w:val="CommentText"/>
    <w:link w:val="CommentSubjectChar"/>
    <w:unhideWhenUsed/>
    <w:rsid w:val="00375F59"/>
    <w:rPr>
      <w:rFonts w:eastAsiaTheme="minorHAnsi"/>
      <w:b/>
      <w:bCs/>
      <w:sz w:val="20"/>
    </w:rPr>
  </w:style>
  <w:style w:type="character" w:customStyle="1" w:styleId="CommentSubjectChar">
    <w:name w:val="Comment Subject Char"/>
    <w:basedOn w:val="CommentTextChar"/>
    <w:link w:val="CommentSubject"/>
    <w:rsid w:val="00375F59"/>
    <w:rPr>
      <w:rFonts w:eastAsiaTheme="minorEastAsia"/>
      <w:b/>
      <w:bCs/>
      <w:sz w:val="20"/>
      <w:szCs w:val="20"/>
    </w:rPr>
  </w:style>
  <w:style w:type="paragraph" w:styleId="BalloonText">
    <w:name w:val="Balloon Text"/>
    <w:basedOn w:val="Normal"/>
    <w:link w:val="BalloonTextChar"/>
    <w:semiHidden/>
    <w:unhideWhenUsed/>
    <w:rsid w:val="00375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75F59"/>
    <w:rPr>
      <w:rFonts w:ascii="Segoe UI" w:hAnsi="Segoe UI" w:cs="Segoe UI"/>
      <w:sz w:val="18"/>
      <w:szCs w:val="18"/>
    </w:rPr>
  </w:style>
  <w:style w:type="paragraph" w:styleId="ListParagraph">
    <w:name w:val="List Paragraph"/>
    <w:basedOn w:val="Normal"/>
    <w:uiPriority w:val="34"/>
    <w:qFormat/>
    <w:rsid w:val="00375F59"/>
    <w:pPr>
      <w:ind w:left="720"/>
      <w:contextualSpacing/>
    </w:pPr>
  </w:style>
  <w:style w:type="paragraph" w:styleId="NormalWeb">
    <w:name w:val="Normal (Web)"/>
    <w:basedOn w:val="Normal"/>
    <w:uiPriority w:val="99"/>
    <w:semiHidden/>
    <w:unhideWhenUsed/>
    <w:rsid w:val="00375F59"/>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ragraph">
    <w:name w:val="paragraph"/>
    <w:basedOn w:val="Normal"/>
    <w:rsid w:val="00375F59"/>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375F59"/>
  </w:style>
  <w:style w:type="character" w:customStyle="1" w:styleId="eop">
    <w:name w:val="eop"/>
    <w:basedOn w:val="DefaultParagraphFont"/>
    <w:rsid w:val="00375F59"/>
  </w:style>
  <w:style w:type="character" w:customStyle="1" w:styleId="scxw146054577">
    <w:name w:val="scxw146054577"/>
    <w:basedOn w:val="DefaultParagraphFont"/>
    <w:rsid w:val="00375F59"/>
  </w:style>
  <w:style w:type="character" w:customStyle="1" w:styleId="unsupportedobjecttext">
    <w:name w:val="unsupportedobjecttext"/>
    <w:basedOn w:val="DefaultParagraphFont"/>
    <w:rsid w:val="00375F5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contextualspellingandgrammarerror">
    <w:name w:val="contextualspellingandgrammarerror"/>
    <w:basedOn w:val="DefaultParagraphFont"/>
    <w:rsid w:val="00375F59"/>
  </w:style>
  <w:style w:type="character" w:customStyle="1" w:styleId="scxw116799679">
    <w:name w:val="scxw116799679"/>
    <w:basedOn w:val="DefaultParagraphFont"/>
    <w:rsid w:val="00375F59"/>
  </w:style>
  <w:style w:type="character" w:customStyle="1" w:styleId="spellingerror">
    <w:name w:val="spellingerror"/>
    <w:basedOn w:val="DefaultParagraphFont"/>
    <w:rsid w:val="00375F59"/>
  </w:style>
  <w:style w:type="character" w:customStyle="1" w:styleId="PlainTextChar">
    <w:name w:val="Plain Text Char"/>
    <w:basedOn w:val="DefaultParagraphFont"/>
    <w:link w:val="PlainText"/>
    <w:rsid w:val="00375F59"/>
    <w:rPr>
      <w:rFonts w:ascii="Courier New" w:eastAsia="Times New Roman" w:hAnsi="Courier New" w:cs="Times New Roman"/>
      <w:spacing w:val="-3"/>
      <w:sz w:val="20"/>
      <w:szCs w:val="20"/>
    </w:rPr>
  </w:style>
  <w:style w:type="paragraph" w:styleId="PlainText">
    <w:name w:val="Plain Text"/>
    <w:basedOn w:val="Normal"/>
    <w:link w:val="PlainTextChar"/>
    <w:unhideWhenUsed/>
    <w:rsid w:val="00375F59"/>
    <w:pPr>
      <w:spacing w:after="0" w:line="240" w:lineRule="auto"/>
    </w:pPr>
    <w:rPr>
      <w:rFonts w:ascii="Courier New" w:eastAsia="Times New Roman" w:hAnsi="Courier New" w:cs="Times New Roman"/>
      <w:spacing w:val="-3"/>
      <w:sz w:val="20"/>
      <w:szCs w:val="20"/>
    </w:rPr>
  </w:style>
  <w:style w:type="character" w:customStyle="1" w:styleId="PlainTextChar1">
    <w:name w:val="Plain Text Char1"/>
    <w:basedOn w:val="DefaultParagraphFont"/>
    <w:uiPriority w:val="99"/>
    <w:semiHidden/>
    <w:rsid w:val="00375F59"/>
    <w:rPr>
      <w:rFonts w:ascii="Consolas" w:hAnsi="Consolas"/>
      <w:sz w:val="21"/>
      <w:szCs w:val="21"/>
    </w:rPr>
  </w:style>
  <w:style w:type="paragraph" w:customStyle="1" w:styleId="text">
    <w:name w:val="text"/>
    <w:rsid w:val="00375F59"/>
    <w:pPr>
      <w:snapToGrid w:val="0"/>
      <w:spacing w:after="240" w:line="320" w:lineRule="atLeast"/>
    </w:pPr>
    <w:rPr>
      <w:rFonts w:ascii="Arial" w:eastAsia="Times New Roman" w:hAnsi="Arial" w:cs="Times New Roman"/>
      <w:color w:val="000000"/>
      <w:szCs w:val="20"/>
    </w:rPr>
  </w:style>
  <w:style w:type="paragraph" w:customStyle="1" w:styleId="1hed">
    <w:name w:val="1hed"/>
    <w:basedOn w:val="Normal"/>
    <w:rsid w:val="00375F59"/>
    <w:pPr>
      <w:snapToGrid w:val="0"/>
      <w:spacing w:before="720" w:after="120" w:line="240" w:lineRule="auto"/>
      <w:jc w:val="center"/>
    </w:pPr>
    <w:rPr>
      <w:rFonts w:ascii="Book Antiqua" w:eastAsia="Times New Roman" w:hAnsi="Book Antiqua" w:cs="Times New Roman"/>
      <w:b/>
      <w:spacing w:val="15"/>
      <w:sz w:val="35"/>
      <w:szCs w:val="20"/>
    </w:rPr>
  </w:style>
  <w:style w:type="paragraph" w:customStyle="1" w:styleId="1bullet">
    <w:name w:val="1bullet"/>
    <w:basedOn w:val="text"/>
    <w:rsid w:val="00375F59"/>
    <w:pPr>
      <w:tabs>
        <w:tab w:val="left" w:pos="360"/>
      </w:tabs>
      <w:spacing w:after="0"/>
      <w:ind w:left="360" w:hanging="360"/>
    </w:pPr>
    <w:rPr>
      <w:color w:val="auto"/>
    </w:rPr>
  </w:style>
  <w:style w:type="paragraph" w:customStyle="1" w:styleId="bullittext">
    <w:name w:val="bullit text"/>
    <w:basedOn w:val="Normal"/>
    <w:rsid w:val="00375F59"/>
    <w:pPr>
      <w:tabs>
        <w:tab w:val="num" w:pos="360"/>
      </w:tabs>
      <w:spacing w:after="0" w:line="240" w:lineRule="auto"/>
    </w:pPr>
    <w:rPr>
      <w:rFonts w:ascii="Times New Roman" w:eastAsia="Times New Roman" w:hAnsi="Times New Roman" w:cs="Times New Roman"/>
      <w:sz w:val="20"/>
      <w:szCs w:val="20"/>
    </w:rPr>
  </w:style>
  <w:style w:type="paragraph" w:customStyle="1" w:styleId="2bullet">
    <w:name w:val="2bullet"/>
    <w:basedOn w:val="1bullet"/>
    <w:rsid w:val="00375F59"/>
  </w:style>
  <w:style w:type="character" w:customStyle="1" w:styleId="EndnoteTextChar">
    <w:name w:val="Endnote Text Char"/>
    <w:basedOn w:val="DefaultParagraphFont"/>
    <w:link w:val="EndnoteText"/>
    <w:semiHidden/>
    <w:rsid w:val="00375F59"/>
    <w:rPr>
      <w:rFonts w:ascii="Univers" w:eastAsia="Times New Roman" w:hAnsi="Univers" w:cs="Times New Roman"/>
      <w:sz w:val="20"/>
      <w:szCs w:val="20"/>
    </w:rPr>
  </w:style>
  <w:style w:type="paragraph" w:styleId="EndnoteText">
    <w:name w:val="endnote text"/>
    <w:basedOn w:val="Normal"/>
    <w:link w:val="EndnoteTextChar"/>
    <w:semiHidden/>
    <w:unhideWhenUsed/>
    <w:rsid w:val="00375F59"/>
    <w:pPr>
      <w:widowControl w:val="0"/>
      <w:snapToGrid w:val="0"/>
      <w:spacing w:after="0" w:line="240" w:lineRule="auto"/>
    </w:pPr>
    <w:rPr>
      <w:rFonts w:ascii="Univers" w:eastAsia="Times New Roman" w:hAnsi="Univers" w:cs="Times New Roman"/>
      <w:sz w:val="20"/>
      <w:szCs w:val="20"/>
    </w:rPr>
  </w:style>
  <w:style w:type="character" w:customStyle="1" w:styleId="EndnoteTextChar1">
    <w:name w:val="Endnote Text Char1"/>
    <w:basedOn w:val="DefaultParagraphFont"/>
    <w:uiPriority w:val="99"/>
    <w:semiHidden/>
    <w:rsid w:val="00375F59"/>
    <w:rPr>
      <w:sz w:val="20"/>
      <w:szCs w:val="20"/>
    </w:rPr>
  </w:style>
  <w:style w:type="character" w:customStyle="1" w:styleId="BodyTextChar">
    <w:name w:val="Body Text Char"/>
    <w:basedOn w:val="DefaultParagraphFont"/>
    <w:link w:val="BodyText"/>
    <w:rsid w:val="00375F59"/>
    <w:rPr>
      <w:rFonts w:ascii="Times New Roman" w:eastAsia="Times New Roman" w:hAnsi="Times New Roman" w:cs="Times New Roman"/>
      <w:sz w:val="24"/>
      <w:szCs w:val="20"/>
    </w:rPr>
  </w:style>
  <w:style w:type="paragraph" w:styleId="BodyText">
    <w:name w:val="Body Text"/>
    <w:basedOn w:val="Normal"/>
    <w:link w:val="BodyTextChar"/>
    <w:unhideWhenUsed/>
    <w:rsid w:val="00375F59"/>
    <w:pPr>
      <w:spacing w:after="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375F59"/>
  </w:style>
  <w:style w:type="paragraph" w:customStyle="1" w:styleId="two">
    <w:name w:val="two"/>
    <w:basedOn w:val="Normal"/>
    <w:next w:val="Normal"/>
    <w:rsid w:val="00375F59"/>
    <w:pPr>
      <w:snapToGrid w:val="0"/>
      <w:spacing w:before="360" w:after="120" w:line="240" w:lineRule="auto"/>
    </w:pPr>
    <w:rPr>
      <w:rFonts w:ascii="Helvetica" w:eastAsia="Times New Roman" w:hAnsi="Helvetica" w:cs="Times New Roman"/>
      <w:b/>
      <w:spacing w:val="15"/>
      <w:sz w:val="31"/>
      <w:szCs w:val="20"/>
    </w:rPr>
  </w:style>
  <w:style w:type="paragraph" w:customStyle="1" w:styleId="three">
    <w:name w:val="three"/>
    <w:basedOn w:val="Normal"/>
    <w:rsid w:val="00375F59"/>
    <w:pPr>
      <w:tabs>
        <w:tab w:val="left" w:pos="360"/>
      </w:tabs>
      <w:snapToGrid w:val="0"/>
      <w:spacing w:before="240" w:after="120" w:line="240" w:lineRule="auto"/>
    </w:pPr>
    <w:rPr>
      <w:rFonts w:ascii="Helvetica" w:eastAsia="Times New Roman" w:hAnsi="Helvetica" w:cs="Times New Roman"/>
      <w:b/>
      <w:spacing w:val="15"/>
      <w:sz w:val="26"/>
      <w:szCs w:val="20"/>
    </w:rPr>
  </w:style>
  <w:style w:type="character" w:styleId="Hyperlink">
    <w:name w:val="Hyperlink"/>
    <w:basedOn w:val="DefaultParagraphFont"/>
    <w:unhideWhenUsed/>
    <w:rsid w:val="00375F59"/>
    <w:rPr>
      <w:color w:val="0563C1" w:themeColor="hyperlink"/>
      <w:u w:val="single"/>
    </w:rPr>
  </w:style>
  <w:style w:type="table" w:customStyle="1" w:styleId="TableGrid1">
    <w:name w:val="Table Grid1"/>
    <w:basedOn w:val="TableNormal"/>
    <w:next w:val="TableGrid"/>
    <w:uiPriority w:val="39"/>
    <w:rsid w:val="00375F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375F59"/>
    <w:pPr>
      <w:spacing w:after="0" w:line="240" w:lineRule="auto"/>
    </w:pPr>
    <w:rPr>
      <w:sz w:val="20"/>
      <w:szCs w:val="20"/>
    </w:rPr>
  </w:style>
  <w:style w:type="character" w:customStyle="1" w:styleId="FootnoteTextChar">
    <w:name w:val="Footnote Text Char"/>
    <w:basedOn w:val="DefaultParagraphFont"/>
    <w:link w:val="FootnoteText"/>
    <w:semiHidden/>
    <w:rsid w:val="00375F59"/>
    <w:rPr>
      <w:sz w:val="20"/>
      <w:szCs w:val="20"/>
    </w:rPr>
  </w:style>
  <w:style w:type="character" w:styleId="FootnoteReference">
    <w:name w:val="footnote reference"/>
    <w:basedOn w:val="DefaultParagraphFont"/>
    <w:semiHidden/>
    <w:unhideWhenUsed/>
    <w:rsid w:val="00375F59"/>
    <w:rPr>
      <w:vertAlign w:val="superscript"/>
    </w:rPr>
  </w:style>
  <w:style w:type="character" w:customStyle="1" w:styleId="pagebreaktextspan2">
    <w:name w:val="pagebreaktextspan2"/>
    <w:basedOn w:val="DefaultParagraphFont"/>
    <w:rsid w:val="00375F59"/>
    <w:rPr>
      <w:shd w:val="clear" w:color="auto" w:fill="FFFFFF"/>
    </w:rPr>
  </w:style>
  <w:style w:type="paragraph" w:styleId="BodyText2">
    <w:name w:val="Body Text 2"/>
    <w:basedOn w:val="Normal"/>
    <w:link w:val="BodyText2Char"/>
    <w:uiPriority w:val="99"/>
    <w:semiHidden/>
    <w:unhideWhenUsed/>
    <w:rsid w:val="00375F59"/>
    <w:pPr>
      <w:spacing w:after="120" w:line="480" w:lineRule="auto"/>
    </w:pPr>
  </w:style>
  <w:style w:type="character" w:customStyle="1" w:styleId="BodyText2Char">
    <w:name w:val="Body Text 2 Char"/>
    <w:basedOn w:val="DefaultParagraphFont"/>
    <w:link w:val="BodyText2"/>
    <w:uiPriority w:val="99"/>
    <w:semiHidden/>
    <w:rsid w:val="00375F59"/>
  </w:style>
  <w:style w:type="character" w:styleId="PageNumber">
    <w:name w:val="page number"/>
    <w:basedOn w:val="DefaultParagraphFont"/>
    <w:rsid w:val="00375F59"/>
  </w:style>
  <w:style w:type="paragraph" w:styleId="TOCHeading">
    <w:name w:val="TOC Heading"/>
    <w:basedOn w:val="Heading1"/>
    <w:next w:val="Normal"/>
    <w:uiPriority w:val="39"/>
    <w:unhideWhenUsed/>
    <w:qFormat/>
    <w:rsid w:val="00375F59"/>
    <w:pPr>
      <w:spacing w:line="259" w:lineRule="auto"/>
      <w:outlineLvl w:val="9"/>
    </w:pPr>
  </w:style>
  <w:style w:type="paragraph" w:styleId="TOC1">
    <w:name w:val="toc 1"/>
    <w:basedOn w:val="Normal"/>
    <w:next w:val="Normal"/>
    <w:autoRedefine/>
    <w:uiPriority w:val="39"/>
    <w:unhideWhenUsed/>
    <w:rsid w:val="00375F59"/>
    <w:pPr>
      <w:spacing w:after="100"/>
    </w:pPr>
  </w:style>
  <w:style w:type="paragraph" w:styleId="NoSpacing">
    <w:name w:val="No Spacing"/>
    <w:uiPriority w:val="1"/>
    <w:qFormat/>
    <w:rsid w:val="00375F59"/>
    <w:pPr>
      <w:spacing w:after="0" w:line="240" w:lineRule="auto"/>
    </w:pPr>
    <w:rPr>
      <w:b/>
      <w:sz w:val="32"/>
    </w:rPr>
  </w:style>
  <w:style w:type="character" w:styleId="UnresolvedMention">
    <w:name w:val="Unresolved Mention"/>
    <w:basedOn w:val="DefaultParagraphFont"/>
    <w:uiPriority w:val="99"/>
    <w:unhideWhenUsed/>
    <w:rsid w:val="00375F59"/>
    <w:rPr>
      <w:color w:val="808080"/>
      <w:shd w:val="clear" w:color="auto" w:fill="E6E6E6"/>
    </w:rPr>
  </w:style>
  <w:style w:type="numbering" w:customStyle="1" w:styleId="NoList11">
    <w:name w:val="No List11"/>
    <w:next w:val="NoList"/>
    <w:semiHidden/>
    <w:rsid w:val="00375F59"/>
  </w:style>
  <w:style w:type="paragraph" w:styleId="z-TopofForm">
    <w:name w:val="HTML Top of Form"/>
    <w:basedOn w:val="Normal"/>
    <w:next w:val="Normal"/>
    <w:link w:val="z-TopofFormChar"/>
    <w:hidden/>
    <w:rsid w:val="00375F59"/>
    <w:pPr>
      <w:pBdr>
        <w:bottom w:val="single" w:sz="6" w:space="1" w:color="auto"/>
      </w:pBdr>
      <w:spacing w:after="0" w:line="240" w:lineRule="auto"/>
      <w:jc w:val="center"/>
    </w:pPr>
    <w:rPr>
      <w:rFonts w:ascii="Arial" w:eastAsia="SimSun" w:hAnsi="Arial" w:cs="Arial"/>
      <w:vanish/>
      <w:sz w:val="16"/>
      <w:szCs w:val="16"/>
      <w:lang w:eastAsia="zh-CN"/>
    </w:rPr>
  </w:style>
  <w:style w:type="character" w:customStyle="1" w:styleId="z-TopofFormChar">
    <w:name w:val="z-Top of Form Char"/>
    <w:basedOn w:val="DefaultParagraphFont"/>
    <w:link w:val="z-TopofForm"/>
    <w:rsid w:val="00375F59"/>
    <w:rPr>
      <w:rFonts w:ascii="Arial" w:eastAsia="SimSun" w:hAnsi="Arial" w:cs="Arial"/>
      <w:vanish/>
      <w:sz w:val="16"/>
      <w:szCs w:val="16"/>
      <w:lang w:eastAsia="zh-CN"/>
    </w:rPr>
  </w:style>
  <w:style w:type="paragraph" w:styleId="z-BottomofForm">
    <w:name w:val="HTML Bottom of Form"/>
    <w:basedOn w:val="Normal"/>
    <w:next w:val="Normal"/>
    <w:link w:val="z-BottomofFormChar"/>
    <w:hidden/>
    <w:rsid w:val="00375F59"/>
    <w:pPr>
      <w:pBdr>
        <w:top w:val="single" w:sz="6" w:space="1" w:color="auto"/>
      </w:pBdr>
      <w:spacing w:after="0" w:line="240" w:lineRule="auto"/>
      <w:jc w:val="center"/>
    </w:pPr>
    <w:rPr>
      <w:rFonts w:ascii="Arial" w:eastAsia="SimSun" w:hAnsi="Arial" w:cs="Arial"/>
      <w:vanish/>
      <w:sz w:val="16"/>
      <w:szCs w:val="16"/>
      <w:lang w:eastAsia="zh-CN"/>
    </w:rPr>
  </w:style>
  <w:style w:type="character" w:customStyle="1" w:styleId="z-BottomofFormChar">
    <w:name w:val="z-Bottom of Form Char"/>
    <w:basedOn w:val="DefaultParagraphFont"/>
    <w:link w:val="z-BottomofForm"/>
    <w:rsid w:val="00375F59"/>
    <w:rPr>
      <w:rFonts w:ascii="Arial" w:eastAsia="SimSun" w:hAnsi="Arial" w:cs="Arial"/>
      <w:vanish/>
      <w:sz w:val="16"/>
      <w:szCs w:val="16"/>
      <w:lang w:eastAsia="zh-CN"/>
    </w:rPr>
  </w:style>
  <w:style w:type="table" w:customStyle="1" w:styleId="TableGrid2">
    <w:name w:val="Table Grid2"/>
    <w:basedOn w:val="TableNormal"/>
    <w:next w:val="TableGrid"/>
    <w:rsid w:val="00375F5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7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75F59"/>
  </w:style>
  <w:style w:type="table" w:customStyle="1" w:styleId="TableGrid4">
    <w:name w:val="Table Grid4"/>
    <w:basedOn w:val="TableNormal"/>
    <w:next w:val="TableGrid"/>
    <w:uiPriority w:val="59"/>
    <w:rsid w:val="0037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375F59"/>
    <w:pPr>
      <w:spacing w:line="246" w:lineRule="atLeast"/>
    </w:pPr>
    <w:rPr>
      <w:rFonts w:ascii="Arial" w:hAnsi="Arial" w:cs="Arial"/>
      <w:color w:val="auto"/>
    </w:rPr>
  </w:style>
  <w:style w:type="paragraph" w:customStyle="1" w:styleId="CM2">
    <w:name w:val="CM2"/>
    <w:basedOn w:val="Default"/>
    <w:next w:val="Default"/>
    <w:uiPriority w:val="99"/>
    <w:rsid w:val="00375F59"/>
    <w:pPr>
      <w:spacing w:line="253" w:lineRule="atLeast"/>
    </w:pPr>
    <w:rPr>
      <w:rFonts w:ascii="Arial" w:hAnsi="Arial" w:cs="Arial"/>
      <w:color w:val="auto"/>
    </w:rPr>
  </w:style>
  <w:style w:type="paragraph" w:customStyle="1" w:styleId="CM9">
    <w:name w:val="CM9"/>
    <w:basedOn w:val="Default"/>
    <w:next w:val="Default"/>
    <w:uiPriority w:val="99"/>
    <w:rsid w:val="00375F59"/>
    <w:rPr>
      <w:rFonts w:ascii="Arial" w:hAnsi="Arial" w:cs="Arial"/>
      <w:color w:val="auto"/>
    </w:rPr>
  </w:style>
  <w:style w:type="table" w:customStyle="1" w:styleId="TableGrid11">
    <w:name w:val="Table Grid11"/>
    <w:basedOn w:val="TableNormal"/>
    <w:next w:val="TableGrid"/>
    <w:uiPriority w:val="59"/>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75F59"/>
    <w:pPr>
      <w:widowControl/>
      <w:spacing w:line="181" w:lineRule="atLeast"/>
    </w:pPr>
    <w:rPr>
      <w:rFonts w:ascii="TradeGothic Light" w:eastAsia="Calibri" w:hAnsi="TradeGothic Light"/>
      <w:color w:val="auto"/>
    </w:rPr>
  </w:style>
  <w:style w:type="table" w:customStyle="1" w:styleId="TableGrid5">
    <w:name w:val="Table Grid5"/>
    <w:basedOn w:val="TableNormal"/>
    <w:next w:val="TableGrid"/>
    <w:uiPriority w:val="59"/>
    <w:rsid w:val="00375F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75F59"/>
  </w:style>
  <w:style w:type="table" w:customStyle="1" w:styleId="TableGrid6">
    <w:name w:val="Table Grid6"/>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compliance">
    <w:name w:val="text0 compliance"/>
    <w:basedOn w:val="Normal"/>
    <w:rsid w:val="00375F59"/>
    <w:pPr>
      <w:tabs>
        <w:tab w:val="left" w:pos="240"/>
      </w:tabs>
      <w:autoSpaceDE w:val="0"/>
      <w:autoSpaceDN w:val="0"/>
      <w:adjustRightInd w:val="0"/>
      <w:spacing w:after="0" w:line="280" w:lineRule="atLeast"/>
      <w:jc w:val="both"/>
    </w:pPr>
    <w:rPr>
      <w:rFonts w:ascii="Arial" w:eastAsia="Times New Roman" w:hAnsi="Arial" w:cs="Arial"/>
      <w:sz w:val="23"/>
      <w:szCs w:val="23"/>
    </w:rPr>
  </w:style>
  <w:style w:type="table" w:styleId="GridTable4-Accent1">
    <w:name w:val="Grid Table 4 Accent 1"/>
    <w:basedOn w:val="TableNormal"/>
    <w:uiPriority w:val="49"/>
    <w:rsid w:val="00375F5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oList4">
    <w:name w:val="No List4"/>
    <w:next w:val="NoList"/>
    <w:uiPriority w:val="99"/>
    <w:semiHidden/>
    <w:unhideWhenUsed/>
    <w:rsid w:val="00375F59"/>
  </w:style>
  <w:style w:type="table" w:customStyle="1" w:styleId="TableGrid7">
    <w:name w:val="Table Grid7"/>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75F59"/>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375F59"/>
    <w:pPr>
      <w:spacing w:after="0" w:line="240" w:lineRule="auto"/>
    </w:pPr>
  </w:style>
  <w:style w:type="paragraph" w:styleId="BodyTextIndent">
    <w:name w:val="Body Text Indent"/>
    <w:basedOn w:val="Normal"/>
    <w:link w:val="BodyTextIndentChar"/>
    <w:uiPriority w:val="99"/>
    <w:semiHidden/>
    <w:unhideWhenUsed/>
    <w:rsid w:val="00375F59"/>
    <w:pPr>
      <w:spacing w:after="120"/>
      <w:ind w:left="360"/>
    </w:pPr>
  </w:style>
  <w:style w:type="character" w:customStyle="1" w:styleId="BodyTextIndentChar">
    <w:name w:val="Body Text Indent Char"/>
    <w:basedOn w:val="DefaultParagraphFont"/>
    <w:link w:val="BodyTextIndent"/>
    <w:uiPriority w:val="99"/>
    <w:semiHidden/>
    <w:rsid w:val="00375F59"/>
  </w:style>
  <w:style w:type="table" w:customStyle="1" w:styleId="TableGrid9">
    <w:name w:val="Table Grid9"/>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75F59"/>
  </w:style>
  <w:style w:type="table" w:customStyle="1" w:styleId="TableGrid10">
    <w:name w:val="Table Grid10"/>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75F59"/>
    <w:pPr>
      <w:spacing w:after="0" w:line="240"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375F59"/>
    <w:rPr>
      <w:rFonts w:ascii="Arial" w:eastAsia="Times New Roman" w:hAnsi="Arial" w:cs="Times New Roman"/>
      <w:b/>
      <w:szCs w:val="20"/>
    </w:rPr>
  </w:style>
  <w:style w:type="numbering" w:customStyle="1" w:styleId="NoList6">
    <w:name w:val="No List6"/>
    <w:next w:val="NoList"/>
    <w:uiPriority w:val="99"/>
    <w:semiHidden/>
    <w:unhideWhenUsed/>
    <w:rsid w:val="00375F59"/>
  </w:style>
  <w:style w:type="table" w:customStyle="1" w:styleId="TableGrid12">
    <w:name w:val="Table Grid12"/>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75F59"/>
    <w:rPr>
      <w:color w:val="2B579A"/>
      <w:shd w:val="clear" w:color="auto" w:fill="E6E6E6"/>
    </w:rPr>
  </w:style>
  <w:style w:type="numbering" w:customStyle="1" w:styleId="NoList7">
    <w:name w:val="No List7"/>
    <w:next w:val="NoList"/>
    <w:uiPriority w:val="99"/>
    <w:semiHidden/>
    <w:unhideWhenUsed/>
    <w:rsid w:val="00375F59"/>
  </w:style>
  <w:style w:type="table" w:customStyle="1" w:styleId="TableGrid13">
    <w:name w:val="Table Grid13"/>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75F59"/>
    <w:pPr>
      <w:spacing w:after="100"/>
      <w:ind w:left="220"/>
    </w:pPr>
    <w:rPr>
      <w:rFonts w:eastAsiaTheme="minorEastAsia"/>
    </w:rPr>
  </w:style>
  <w:style w:type="paragraph" w:styleId="TOC3">
    <w:name w:val="toc 3"/>
    <w:basedOn w:val="Normal"/>
    <w:next w:val="Normal"/>
    <w:autoRedefine/>
    <w:uiPriority w:val="39"/>
    <w:unhideWhenUsed/>
    <w:rsid w:val="00375F59"/>
    <w:pPr>
      <w:spacing w:after="100"/>
      <w:ind w:left="440"/>
    </w:pPr>
    <w:rPr>
      <w:rFonts w:eastAsiaTheme="minorEastAsia"/>
    </w:rPr>
  </w:style>
  <w:style w:type="paragraph" w:styleId="TOC4">
    <w:name w:val="toc 4"/>
    <w:basedOn w:val="Normal"/>
    <w:next w:val="Normal"/>
    <w:autoRedefine/>
    <w:uiPriority w:val="39"/>
    <w:unhideWhenUsed/>
    <w:rsid w:val="00375F59"/>
    <w:pPr>
      <w:spacing w:after="100"/>
      <w:ind w:left="660"/>
    </w:pPr>
    <w:rPr>
      <w:rFonts w:eastAsiaTheme="minorEastAsia"/>
    </w:rPr>
  </w:style>
  <w:style w:type="paragraph" w:styleId="TOC5">
    <w:name w:val="toc 5"/>
    <w:basedOn w:val="Normal"/>
    <w:next w:val="Normal"/>
    <w:autoRedefine/>
    <w:uiPriority w:val="39"/>
    <w:unhideWhenUsed/>
    <w:rsid w:val="00375F59"/>
    <w:pPr>
      <w:spacing w:after="100"/>
      <w:ind w:left="880"/>
    </w:pPr>
    <w:rPr>
      <w:rFonts w:eastAsiaTheme="minorEastAsia"/>
    </w:rPr>
  </w:style>
  <w:style w:type="paragraph" w:styleId="TOC6">
    <w:name w:val="toc 6"/>
    <w:basedOn w:val="Normal"/>
    <w:next w:val="Normal"/>
    <w:autoRedefine/>
    <w:uiPriority w:val="39"/>
    <w:unhideWhenUsed/>
    <w:rsid w:val="00375F59"/>
    <w:pPr>
      <w:spacing w:after="100"/>
      <w:ind w:left="1100"/>
    </w:pPr>
    <w:rPr>
      <w:rFonts w:eastAsiaTheme="minorEastAsia"/>
    </w:rPr>
  </w:style>
  <w:style w:type="paragraph" w:styleId="TOC7">
    <w:name w:val="toc 7"/>
    <w:basedOn w:val="Normal"/>
    <w:next w:val="Normal"/>
    <w:autoRedefine/>
    <w:uiPriority w:val="39"/>
    <w:unhideWhenUsed/>
    <w:rsid w:val="00375F59"/>
    <w:pPr>
      <w:spacing w:after="100"/>
      <w:ind w:left="1320"/>
    </w:pPr>
    <w:rPr>
      <w:rFonts w:eastAsiaTheme="minorEastAsia"/>
    </w:rPr>
  </w:style>
  <w:style w:type="paragraph" w:styleId="TOC8">
    <w:name w:val="toc 8"/>
    <w:basedOn w:val="Normal"/>
    <w:next w:val="Normal"/>
    <w:autoRedefine/>
    <w:uiPriority w:val="39"/>
    <w:unhideWhenUsed/>
    <w:rsid w:val="00375F59"/>
    <w:pPr>
      <w:spacing w:after="100"/>
      <w:ind w:left="1540"/>
    </w:pPr>
    <w:rPr>
      <w:rFonts w:eastAsiaTheme="minorEastAsia"/>
    </w:rPr>
  </w:style>
  <w:style w:type="paragraph" w:styleId="TOC9">
    <w:name w:val="toc 9"/>
    <w:basedOn w:val="Normal"/>
    <w:next w:val="Normal"/>
    <w:autoRedefine/>
    <w:uiPriority w:val="39"/>
    <w:unhideWhenUsed/>
    <w:rsid w:val="00375F59"/>
    <w:pPr>
      <w:spacing w:after="100"/>
      <w:ind w:left="1760"/>
    </w:pPr>
    <w:rPr>
      <w:rFonts w:eastAsiaTheme="minorEastAsia"/>
    </w:rPr>
  </w:style>
  <w:style w:type="table" w:customStyle="1" w:styleId="TableGrid16">
    <w:name w:val="Table Grid16"/>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5F59"/>
    <w:rPr>
      <w:color w:val="954F72" w:themeColor="followedHyperlink"/>
      <w:u w:val="single"/>
    </w:rPr>
  </w:style>
  <w:style w:type="table" w:customStyle="1" w:styleId="TableGrid18">
    <w:name w:val="Table Grid18"/>
    <w:basedOn w:val="TableNormal"/>
    <w:next w:val="TableGrid"/>
    <w:uiPriority w:val="39"/>
    <w:rsid w:val="00375F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375F59"/>
  </w:style>
  <w:style w:type="table" w:customStyle="1" w:styleId="TableGrid19">
    <w:name w:val="Table Grid19"/>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75F59"/>
  </w:style>
  <w:style w:type="table" w:customStyle="1" w:styleId="TableGrid20">
    <w:name w:val="Table Grid20"/>
    <w:basedOn w:val="TableNormal"/>
    <w:next w:val="TableGrid"/>
    <w:rsid w:val="00375F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we.org/Accreditation/Standards-and-Policies/EPAS-Handboo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swe.org/Accreditation/Standards-and-Policies/EPAS-Handboo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3C7B47B340B7439CBF5FD22D331344" ma:contentTypeVersion="14" ma:contentTypeDescription="Create a new document." ma:contentTypeScope="" ma:versionID="60c1cbf28f00d30c855d541863a6af02">
  <xsd:schema xmlns:xsd="http://www.w3.org/2001/XMLSchema" xmlns:xs="http://www.w3.org/2001/XMLSchema" xmlns:p="http://schemas.microsoft.com/office/2006/metadata/properties" xmlns:ns3="c0356f7f-482a-4953-aba2-5ca98e295a56" xmlns:ns4="4fef20d4-fe9d-46c5-a725-2fbcf473c1f0" targetNamespace="http://schemas.microsoft.com/office/2006/metadata/properties" ma:root="true" ma:fieldsID="8dbde46471912ef656c41146994acac8" ns3:_="" ns4:_="">
    <xsd:import namespace="c0356f7f-482a-4953-aba2-5ca98e295a56"/>
    <xsd:import namespace="4fef20d4-fe9d-46c5-a725-2fbcf473c1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56f7f-482a-4953-aba2-5ca98e295a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f20d4-fe9d-46c5-a725-2fbcf473c1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87BF4-DD3D-409F-9369-51C8C3188187}">
  <ds:schemaRefs>
    <ds:schemaRef ds:uri="http://schemas.microsoft.com/sharepoint/v3/contenttype/forms"/>
  </ds:schemaRefs>
</ds:datastoreItem>
</file>

<file path=customXml/itemProps2.xml><?xml version="1.0" encoding="utf-8"?>
<ds:datastoreItem xmlns:ds="http://schemas.openxmlformats.org/officeDocument/2006/customXml" ds:itemID="{56840F20-6E4B-4A05-915D-42797D720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56f7f-482a-4953-aba2-5ca98e295a56"/>
    <ds:schemaRef ds:uri="4fef20d4-fe9d-46c5-a725-2fbcf473c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4B9CB-95CE-4F60-AD10-F081CFE4DB6F}">
  <ds:schemaRefs>
    <ds:schemaRef ds:uri="http://purl.org/dc/terms/"/>
    <ds:schemaRef ds:uri="http://schemas.microsoft.com/office/2006/metadata/properties"/>
    <ds:schemaRef ds:uri="http://schemas.microsoft.com/office/2006/documentManagement/types"/>
    <ds:schemaRef ds:uri="http://www.w3.org/XML/1998/namespace"/>
    <ds:schemaRef ds:uri="4fef20d4-fe9d-46c5-a725-2fbcf473c1f0"/>
    <ds:schemaRef ds:uri="c0356f7f-482a-4953-aba2-5ca98e295a56"/>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12820</Words>
  <Characters>73077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Gentner</dc:creator>
  <cp:keywords/>
  <dc:description/>
  <cp:lastModifiedBy>Michael Leff</cp:lastModifiedBy>
  <cp:revision>7</cp:revision>
  <dcterms:created xsi:type="dcterms:W3CDTF">2021-11-15T20:06:00Z</dcterms:created>
  <dcterms:modified xsi:type="dcterms:W3CDTF">2021-11-15T20:22:00Z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0x0101001C3C7B47B340B7439CBF5FD22D331344</vt:lpwstr>
  </property>
</Properties>
</file>