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9ECD" w14:textId="77777777" w:rsidR="00920A54" w:rsidRPr="00411DF9" w:rsidRDefault="00920A54" w:rsidP="001116DE">
      <w:pPr>
        <w:spacing w:line="240" w:lineRule="auto"/>
        <w:jc w:val="center"/>
        <w:rPr>
          <w:rFonts w:eastAsia="MS Gothic" w:cs="GothamNarrow-LightItalic"/>
          <w:b/>
        </w:rPr>
      </w:pPr>
      <w:r>
        <w:rPr>
          <w:noProof/>
        </w:rPr>
        <w:drawing>
          <wp:inline distT="0" distB="0" distL="0" distR="0" wp14:anchorId="2BF030B0" wp14:editId="2E1293AB">
            <wp:extent cx="1867901" cy="838069"/>
            <wp:effectExtent l="0" t="0" r="0" b="63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7901" cy="838069"/>
                    </a:xfrm>
                    <a:prstGeom prst="rect">
                      <a:avLst/>
                    </a:prstGeom>
                  </pic:spPr>
                </pic:pic>
              </a:graphicData>
            </a:graphic>
          </wp:inline>
        </w:drawing>
      </w:r>
    </w:p>
    <w:p w14:paraId="390906D9" w14:textId="77777777" w:rsidR="00920A54" w:rsidRPr="00411DF9" w:rsidRDefault="00920A54" w:rsidP="001116DE">
      <w:pPr>
        <w:spacing w:line="240" w:lineRule="auto"/>
        <w:rPr>
          <w:rFonts w:eastAsia="MS Gothic" w:cs="GothamNarrow-LightItalic"/>
          <w:b/>
          <w:szCs w:val="24"/>
        </w:rPr>
      </w:pPr>
    </w:p>
    <w:p w14:paraId="2A588DA6" w14:textId="77777777" w:rsidR="00920A54" w:rsidRPr="00411DF9" w:rsidRDefault="00920A54" w:rsidP="001116DE">
      <w:pPr>
        <w:spacing w:line="240" w:lineRule="auto"/>
        <w:jc w:val="center"/>
        <w:rPr>
          <w:rFonts w:eastAsia="MS Gothic" w:cs="GothamNarrow-LightItalic"/>
          <w:b/>
          <w:szCs w:val="24"/>
        </w:rPr>
      </w:pPr>
      <w:r>
        <w:rPr>
          <w:rFonts w:eastAsia="MS Gothic" w:cs="GothamNarrow-LightItalic"/>
          <w:b/>
          <w:szCs w:val="24"/>
        </w:rPr>
        <w:t>Board of Accreditation</w:t>
      </w:r>
    </w:p>
    <w:p w14:paraId="223ED27A" w14:textId="77777777" w:rsidR="00920A54" w:rsidRPr="00411DF9" w:rsidRDefault="00920A54" w:rsidP="001116DE">
      <w:pPr>
        <w:spacing w:line="240" w:lineRule="auto"/>
        <w:jc w:val="center"/>
        <w:rPr>
          <w:rFonts w:eastAsia="MS Gothic" w:cs="GothamNarrow-LightItalic"/>
          <w:b/>
          <w:szCs w:val="24"/>
        </w:rPr>
      </w:pPr>
      <w:r w:rsidRPr="00411DF9">
        <w:rPr>
          <w:rFonts w:eastAsia="MS Gothic" w:cs="GothamNarrow-LightItalic"/>
          <w:b/>
          <w:szCs w:val="24"/>
        </w:rPr>
        <w:t>Department of Social Work Accreditation</w:t>
      </w:r>
    </w:p>
    <w:p w14:paraId="5F1D5C7F" w14:textId="0DDFBE6E" w:rsidR="00920A54" w:rsidRPr="004B4B01" w:rsidRDefault="004B4B01" w:rsidP="001116DE">
      <w:pPr>
        <w:spacing w:line="240" w:lineRule="auto"/>
        <w:jc w:val="center"/>
        <w:rPr>
          <w:rFonts w:eastAsia="MS Gothic" w:cs="GothamNarrow-LightItalic"/>
          <w:bCs/>
          <w:i/>
          <w:iCs/>
          <w:szCs w:val="24"/>
        </w:rPr>
      </w:pPr>
      <w:r w:rsidRPr="004B4B01">
        <w:rPr>
          <w:rFonts w:eastAsia="MS Gothic" w:cs="GothamNarrow-LightItalic"/>
          <w:bCs/>
          <w:i/>
          <w:iCs/>
          <w:szCs w:val="24"/>
        </w:rPr>
        <w:t>Baccalaureate and Master’s Social Work Program Accreditation</w:t>
      </w:r>
    </w:p>
    <w:p w14:paraId="20A68FB9" w14:textId="77777777" w:rsidR="004B4B01" w:rsidRPr="00411DF9" w:rsidRDefault="004B4B01" w:rsidP="001116DE">
      <w:pPr>
        <w:spacing w:line="240" w:lineRule="auto"/>
        <w:jc w:val="center"/>
        <w:rPr>
          <w:rFonts w:eastAsia="MS Gothic" w:cs="GothamNarrow-LightItalic"/>
          <w:b/>
          <w:szCs w:val="24"/>
        </w:rPr>
      </w:pPr>
    </w:p>
    <w:p w14:paraId="5E28EA8F" w14:textId="7E516708" w:rsidR="003913F3" w:rsidRDefault="00920A54" w:rsidP="001116DE">
      <w:pPr>
        <w:spacing w:line="240" w:lineRule="auto"/>
        <w:jc w:val="center"/>
        <w:rPr>
          <w:rFonts w:eastAsia="MS Gothic" w:cs="GothamNarrow-LightItalic"/>
          <w:b/>
          <w:sz w:val="36"/>
          <w:szCs w:val="34"/>
        </w:rPr>
      </w:pPr>
      <w:r w:rsidRPr="008424F2">
        <w:rPr>
          <w:rFonts w:eastAsia="MS Gothic" w:cs="GothamNarrow-LightItalic"/>
          <w:b/>
          <w:sz w:val="36"/>
          <w:szCs w:val="34"/>
        </w:rPr>
        <w:t xml:space="preserve">2022 EPAS | </w:t>
      </w:r>
      <w:r w:rsidR="00CD6D93">
        <w:rPr>
          <w:rFonts w:eastAsia="MS Gothic" w:cs="GothamNarrow-LightItalic"/>
          <w:b/>
          <w:sz w:val="36"/>
          <w:szCs w:val="34"/>
        </w:rPr>
        <w:t>Candidacy Benchmark 1 Approval Standards</w:t>
      </w:r>
    </w:p>
    <w:p w14:paraId="04726D99" w14:textId="30E46BF9" w:rsidR="00920A54" w:rsidRPr="00411DF9" w:rsidRDefault="00CD6D93" w:rsidP="001116DE">
      <w:pPr>
        <w:spacing w:line="240" w:lineRule="auto"/>
        <w:jc w:val="center"/>
        <w:rPr>
          <w:rFonts w:eastAsia="MS Gothic" w:cs="GothamNarrow-LightItalic"/>
          <w:b/>
          <w:i/>
          <w:szCs w:val="24"/>
        </w:rPr>
      </w:pPr>
      <w:r>
        <w:rPr>
          <w:rFonts w:eastAsia="MS Gothic" w:cs="GothamNarrow-LightItalic"/>
          <w:b/>
          <w:sz w:val="36"/>
          <w:szCs w:val="34"/>
        </w:rPr>
        <w:t>Writing Checklist</w:t>
      </w:r>
      <w:r w:rsidR="00920A54" w:rsidRPr="00F10F0F">
        <w:rPr>
          <w:rFonts w:eastAsia="Segoe UI" w:cs="GothamNarrow-LightItalic"/>
          <w:sz w:val="32"/>
          <w:szCs w:val="32"/>
        </w:rPr>
        <w:br/>
      </w:r>
    </w:p>
    <w:p w14:paraId="34E34AEB" w14:textId="789E9697" w:rsidR="00920A54" w:rsidRPr="00411DF9" w:rsidRDefault="00920A54" w:rsidP="001116DE">
      <w:pPr>
        <w:spacing w:line="240" w:lineRule="auto"/>
        <w:jc w:val="center"/>
        <w:rPr>
          <w:rFonts w:eastAsia="MS Gothic" w:cs="GothamNarrow-LightItalic"/>
          <w:b/>
          <w:bCs/>
        </w:rPr>
      </w:pPr>
      <w:r w:rsidRPr="769B8653">
        <w:rPr>
          <w:rFonts w:eastAsia="MS Gothic" w:cs="GothamNarrow-LightItalic"/>
          <w:b/>
          <w:bCs/>
        </w:rPr>
        <w:t xml:space="preserve">version </w:t>
      </w:r>
      <w:r>
        <w:rPr>
          <w:rFonts w:eastAsia="MS Gothic" w:cs="GothamNarrow-LightItalic"/>
          <w:b/>
          <w:bCs/>
        </w:rPr>
        <w:t>4</w:t>
      </w:r>
      <w:r w:rsidR="00067677">
        <w:rPr>
          <w:rFonts w:eastAsia="MS Gothic" w:cs="GothamNarrow-LightItalic"/>
          <w:b/>
          <w:bCs/>
        </w:rPr>
        <w:t>.</w:t>
      </w:r>
      <w:r>
        <w:rPr>
          <w:rFonts w:eastAsia="MS Gothic" w:cs="GothamNarrow-LightItalic"/>
          <w:b/>
          <w:bCs/>
        </w:rPr>
        <w:t>2025</w:t>
      </w:r>
    </w:p>
    <w:p w14:paraId="0EBDE607" w14:textId="77777777" w:rsidR="00920A54" w:rsidRPr="00411DF9" w:rsidRDefault="00920A54" w:rsidP="001116DE">
      <w:pPr>
        <w:spacing w:line="240" w:lineRule="auto"/>
        <w:jc w:val="center"/>
        <w:rPr>
          <w:rFonts w:eastAsia="MS Gothic" w:cs="GothamNarrow-LightItalic"/>
          <w:b/>
          <w:szCs w:val="24"/>
        </w:rPr>
      </w:pPr>
    </w:p>
    <w:p w14:paraId="262E470D" w14:textId="083F174E" w:rsidR="00920A54" w:rsidRDefault="00920A54" w:rsidP="001116DE">
      <w:pPr>
        <w:spacing w:line="240" w:lineRule="auto"/>
        <w:rPr>
          <w:rFonts w:eastAsia="MS Gothic" w:cs="GothamNarrow-LightItalic"/>
          <w:szCs w:val="24"/>
        </w:rPr>
      </w:pPr>
      <w:r w:rsidRPr="00411DF9">
        <w:rPr>
          <w:rFonts w:eastAsia="MS Gothic" w:cs="GothamNarrow-LightItalic"/>
          <w:szCs w:val="24"/>
        </w:rPr>
        <w:t>This</w:t>
      </w:r>
      <w:r w:rsidR="0096280D">
        <w:rPr>
          <w:rFonts w:eastAsia="MS Gothic" w:cs="GothamNarrow-LightItalic"/>
          <w:szCs w:val="24"/>
        </w:rPr>
        <w:t xml:space="preserve"> writing checklist is derived from the </w:t>
      </w:r>
      <w:hyperlink r:id="rId11" w:history="1">
        <w:r w:rsidR="0096280D" w:rsidRPr="00787033">
          <w:rPr>
            <w:rStyle w:val="Hyperlink"/>
            <w:rFonts w:eastAsia="MS Gothic" w:cs="GothamNarrow-LightItalic"/>
            <w:szCs w:val="24"/>
          </w:rPr>
          <w:t>2022 EPAS Interpretation Guide</w:t>
        </w:r>
      </w:hyperlink>
      <w:r w:rsidR="0096280D">
        <w:rPr>
          <w:rFonts w:eastAsia="MS Gothic" w:cs="GothamNarrow-LightItalic"/>
          <w:szCs w:val="24"/>
        </w:rPr>
        <w:t>, the</w:t>
      </w:r>
      <w:r w:rsidRPr="00411DF9">
        <w:rPr>
          <w:rFonts w:eastAsia="MS Gothic" w:cs="GothamNarrow-LightItalic"/>
          <w:szCs w:val="24"/>
        </w:rPr>
        <w:t xml:space="preserve"> official companion document to the </w:t>
      </w:r>
      <w:hyperlink r:id="rId12" w:history="1">
        <w:r>
          <w:rPr>
            <w:rStyle w:val="Hyperlink"/>
            <w:rFonts w:eastAsia="MS Gothic" w:cs="GothamNarrow-LightItalic"/>
            <w:szCs w:val="24"/>
          </w:rPr>
          <w:t>2022 Educational Policy and Accreditation Standards (EPAS)</w:t>
        </w:r>
      </w:hyperlink>
      <w:r w:rsidRPr="00411DF9">
        <w:rPr>
          <w:rFonts w:eastAsia="MS Gothic" w:cs="GothamNarrow-LightItalic"/>
          <w:szCs w:val="24"/>
        </w:rPr>
        <w:t xml:space="preserve"> provides programs with information for navigating the accreditation process and understanding the </w:t>
      </w:r>
      <w:hyperlink r:id="rId13" w:history="1">
        <w:r w:rsidRPr="00067677">
          <w:rPr>
            <w:rStyle w:val="Hyperlink"/>
            <w:rFonts w:eastAsia="MS Gothic" w:cs="GothamNarrow-LightItalic"/>
            <w:color w:val="467886"/>
            <w:szCs w:val="24"/>
          </w:rPr>
          <w:t>Board of Accre</w:t>
        </w:r>
        <w:r w:rsidRPr="00411DF9">
          <w:rPr>
            <w:rStyle w:val="Hyperlink"/>
            <w:rFonts w:eastAsia="MS Gothic" w:cs="GothamNarrow-LightItalic"/>
            <w:szCs w:val="24"/>
          </w:rPr>
          <w:t>ditation’s (</w:t>
        </w:r>
        <w:r>
          <w:rPr>
            <w:rStyle w:val="Hyperlink"/>
            <w:rFonts w:eastAsia="MS Gothic" w:cs="GothamNarrow-LightItalic"/>
            <w:szCs w:val="24"/>
          </w:rPr>
          <w:t>BOA</w:t>
        </w:r>
        <w:r w:rsidRPr="00411DF9">
          <w:rPr>
            <w:rStyle w:val="Hyperlink"/>
            <w:rFonts w:eastAsia="MS Gothic" w:cs="GothamNarrow-LightItalic"/>
            <w:szCs w:val="24"/>
          </w:rPr>
          <w:t>)</w:t>
        </w:r>
      </w:hyperlink>
      <w:r w:rsidRPr="00411DF9">
        <w:rPr>
          <w:rFonts w:eastAsia="MS Gothic" w:cs="GothamNarrow-LightItalic"/>
          <w:szCs w:val="24"/>
        </w:rPr>
        <w:t xml:space="preserve"> intent and interpretation of the EPAS.</w:t>
      </w:r>
    </w:p>
    <w:p w14:paraId="58689384" w14:textId="77777777" w:rsidR="00920A54" w:rsidRDefault="00920A54" w:rsidP="001116DE">
      <w:pPr>
        <w:spacing w:line="240" w:lineRule="auto"/>
        <w:rPr>
          <w:rFonts w:eastAsia="MS Gothic" w:cs="GothamNarrow-LightItalic"/>
          <w:szCs w:val="24"/>
        </w:rPr>
      </w:pPr>
    </w:p>
    <w:p w14:paraId="196E86D8" w14:textId="100E123D" w:rsidR="00920A54" w:rsidRPr="00411DF9" w:rsidRDefault="00920A54" w:rsidP="001116DE">
      <w:pPr>
        <w:spacing w:line="240" w:lineRule="auto"/>
        <w:rPr>
          <w:rFonts w:eastAsia="MS Gothic" w:cs="GothamNarrow-LightItalic"/>
          <w:szCs w:val="24"/>
        </w:rPr>
      </w:pPr>
      <w:r w:rsidRPr="00411DF9">
        <w:rPr>
          <w:rFonts w:eastAsia="MS Gothic" w:cs="GothamNarrow-LightItalic"/>
          <w:szCs w:val="24"/>
        </w:rPr>
        <w:t xml:space="preserve">As </w:t>
      </w:r>
      <w:r>
        <w:rPr>
          <w:rFonts w:eastAsia="MS Gothic" w:cs="GothamNarrow-LightItalic"/>
          <w:szCs w:val="24"/>
        </w:rPr>
        <w:t xml:space="preserve">baccalaureate and master’s </w:t>
      </w:r>
      <w:r w:rsidRPr="00411DF9">
        <w:rPr>
          <w:rFonts w:eastAsia="MS Gothic" w:cs="GothamNarrow-LightItalic"/>
          <w:szCs w:val="24"/>
        </w:rPr>
        <w:t xml:space="preserve">social work education programs continue </w:t>
      </w:r>
      <w:hyperlink r:id="rId14" w:history="1">
        <w:r w:rsidRPr="00411DF9">
          <w:rPr>
            <w:rStyle w:val="Hyperlink"/>
            <w:rFonts w:eastAsia="MS Gothic" w:cs="GothamNarrow-LightItalic"/>
            <w:szCs w:val="24"/>
          </w:rPr>
          <w:t>2022 EPAS</w:t>
        </w:r>
      </w:hyperlink>
      <w:r w:rsidRPr="00411DF9">
        <w:rPr>
          <w:rFonts w:eastAsia="MS Gothic" w:cs="GothamNarrow-LightItalic"/>
          <w:szCs w:val="24"/>
        </w:rPr>
        <w:t xml:space="preserve"> implementation, the </w:t>
      </w:r>
      <w:r>
        <w:rPr>
          <w:rFonts w:eastAsia="MS Gothic" w:cs="GothamNarrow-LightItalic"/>
          <w:szCs w:val="24"/>
        </w:rPr>
        <w:t>BOA</w:t>
      </w:r>
      <w:r w:rsidRPr="00411DF9">
        <w:rPr>
          <w:rFonts w:eastAsia="MS Gothic" w:cs="GothamNarrow-LightItalic"/>
          <w:szCs w:val="24"/>
        </w:rPr>
        <w:t xml:space="preserve"> and the Department of Social Work Accreditation (DOSWA) publish </w:t>
      </w:r>
      <w:r w:rsidRPr="00424A4F">
        <w:rPr>
          <w:rFonts w:eastAsia="MS Gothic" w:cs="GothamNarrow-LightItalic"/>
          <w:szCs w:val="24"/>
        </w:rPr>
        <w:t>resources</w:t>
      </w:r>
      <w:r w:rsidRPr="00411DF9">
        <w:rPr>
          <w:rFonts w:eastAsia="MS Gothic" w:cs="GothamNarrow-LightItalic"/>
          <w:szCs w:val="24"/>
        </w:rPr>
        <w:t xml:space="preserve">, conduct </w:t>
      </w:r>
      <w:hyperlink r:id="rId15" w:history="1">
        <w:r w:rsidRPr="00411DF9">
          <w:rPr>
            <w:rStyle w:val="Hyperlink"/>
            <w:rFonts w:eastAsia="MS Gothic" w:cs="GothamNarrow-LightItalic"/>
            <w:szCs w:val="24"/>
          </w:rPr>
          <w:t>training</w:t>
        </w:r>
      </w:hyperlink>
      <w:r w:rsidRPr="00411DF9">
        <w:rPr>
          <w:rFonts w:eastAsia="MS Gothic" w:cs="GothamNarrow-LightItalic"/>
          <w:szCs w:val="24"/>
        </w:rPr>
        <w:t xml:space="preserve">, and offer year-round </w:t>
      </w:r>
      <w:hyperlink r:id="rId16" w:history="1">
        <w:r w:rsidRPr="00411DF9">
          <w:rPr>
            <w:rStyle w:val="Hyperlink"/>
            <w:rFonts w:eastAsia="MS Gothic" w:cs="GothamNarrow-LightItalic"/>
            <w:szCs w:val="24"/>
          </w:rPr>
          <w:t>consultative services</w:t>
        </w:r>
      </w:hyperlink>
      <w:r w:rsidRPr="00411DF9">
        <w:rPr>
          <w:rFonts w:eastAsia="MS Gothic" w:cs="GothamNarrow-LightItalic"/>
          <w:szCs w:val="24"/>
        </w:rPr>
        <w:t xml:space="preserve"> to support accreditation efforts. </w:t>
      </w:r>
    </w:p>
    <w:p w14:paraId="509E4CF7" w14:textId="77777777" w:rsidR="00920A54" w:rsidRPr="004D395C" w:rsidRDefault="00920A54" w:rsidP="001116DE">
      <w:pPr>
        <w:pStyle w:val="ListParagraph"/>
        <w:spacing w:line="240" w:lineRule="auto"/>
        <w:rPr>
          <w:rFonts w:eastAsia="MS Gothic" w:cs="GothamNarrow-LightItalic"/>
          <w:szCs w:val="24"/>
        </w:rPr>
      </w:pPr>
    </w:p>
    <w:p w14:paraId="63FB925E" w14:textId="7AF93949" w:rsidR="00920A54" w:rsidRPr="00411DF9" w:rsidRDefault="00920A54" w:rsidP="001116DE">
      <w:pPr>
        <w:spacing w:line="240" w:lineRule="auto"/>
        <w:rPr>
          <w:rFonts w:eastAsia="MS Gothic" w:cs="GothamNarrow-LightItalic"/>
          <w:szCs w:val="24"/>
        </w:rPr>
      </w:pPr>
      <w:r w:rsidRPr="00411DF9">
        <w:rPr>
          <w:rFonts w:eastAsia="MS Gothic" w:cs="GothamNarrow-LightItalic"/>
          <w:b/>
          <w:szCs w:val="24"/>
        </w:rPr>
        <w:t xml:space="preserve">How to Use This </w:t>
      </w:r>
      <w:r>
        <w:rPr>
          <w:rFonts w:eastAsia="MS Gothic" w:cs="GothamNarrow-LightItalic"/>
          <w:b/>
          <w:szCs w:val="24"/>
        </w:rPr>
        <w:t>Checklist</w:t>
      </w:r>
    </w:p>
    <w:p w14:paraId="2BC2C408" w14:textId="06DE7220" w:rsidR="00920A54" w:rsidRPr="006128C0" w:rsidRDefault="00920A54" w:rsidP="001116DE">
      <w:pPr>
        <w:pStyle w:val="ListParagraph"/>
        <w:numPr>
          <w:ilvl w:val="0"/>
          <w:numId w:val="13"/>
        </w:numPr>
        <w:spacing w:line="240" w:lineRule="auto"/>
        <w:rPr>
          <w:rFonts w:cs="GothamNarrow-LightItalic"/>
          <w:szCs w:val="24"/>
        </w:rPr>
      </w:pPr>
      <w:r w:rsidRPr="00411DF9">
        <w:rPr>
          <w:rFonts w:eastAsia="MS Gothic" w:cs="GothamNarrow-LightItalic"/>
          <w:szCs w:val="24"/>
        </w:rPr>
        <w:t xml:space="preserve">Use </w:t>
      </w:r>
      <w:r>
        <w:rPr>
          <w:rFonts w:eastAsia="MS Gothic" w:cs="GothamNarrow-LightItalic"/>
          <w:szCs w:val="24"/>
        </w:rPr>
        <w:t xml:space="preserve">in conjunction with the </w:t>
      </w:r>
      <w:hyperlink r:id="rId17" w:history="1">
        <w:r w:rsidRPr="00FA65D1">
          <w:rPr>
            <w:rStyle w:val="Hyperlink"/>
            <w:rFonts w:eastAsia="MS Gothic" w:cs="GothamNarrow-LightItalic"/>
            <w:szCs w:val="24"/>
          </w:rPr>
          <w:t>2022 EPAS Interpretation Guide</w:t>
        </w:r>
      </w:hyperlink>
      <w:r w:rsidR="00067677">
        <w:t>.</w:t>
      </w:r>
    </w:p>
    <w:p w14:paraId="03C9EA5F" w14:textId="1C551DA5" w:rsidR="006128C0" w:rsidRPr="00FA65D1" w:rsidRDefault="006128C0" w:rsidP="001116DE">
      <w:pPr>
        <w:pStyle w:val="ListParagraph"/>
        <w:numPr>
          <w:ilvl w:val="0"/>
          <w:numId w:val="13"/>
        </w:numPr>
        <w:spacing w:line="240" w:lineRule="auto"/>
        <w:rPr>
          <w:rFonts w:cs="GothamNarrow-LightItalic"/>
          <w:szCs w:val="24"/>
        </w:rPr>
      </w:pPr>
      <w:r>
        <w:t xml:space="preserve">This checklist </w:t>
      </w:r>
      <w:r w:rsidR="00067677">
        <w:t>is</w:t>
      </w:r>
      <w:r>
        <w:t xml:space="preserve"> used to guide the </w:t>
      </w:r>
      <w:r w:rsidR="00067677">
        <w:t>Benchmark 1 (</w:t>
      </w:r>
      <w:r>
        <w:t>BM1</w:t>
      </w:r>
      <w:r w:rsidR="00067677">
        <w:t>)</w:t>
      </w:r>
      <w:r>
        <w:t xml:space="preserve"> writing process and </w:t>
      </w:r>
      <w:r w:rsidR="00067677">
        <w:t>must</w:t>
      </w:r>
      <w:r w:rsidR="0096280D">
        <w:t xml:space="preserve"> be </w:t>
      </w:r>
      <w:r w:rsidR="00067677">
        <w:t>completed</w:t>
      </w:r>
      <w:r w:rsidR="0096280D">
        <w:t xml:space="preserve"> and submitted </w:t>
      </w:r>
      <w:r w:rsidR="00326C52">
        <w:t xml:space="preserve">to the </w:t>
      </w:r>
      <w:hyperlink r:id="rId18" w:history="1">
        <w:r w:rsidR="00326C52" w:rsidRPr="00326C52">
          <w:rPr>
            <w:rStyle w:val="Hyperlink"/>
          </w:rPr>
          <w:t>Accreditation Services Manager</w:t>
        </w:r>
      </w:hyperlink>
      <w:r w:rsidR="00326C52">
        <w:t xml:space="preserve"> </w:t>
      </w:r>
      <w:r w:rsidR="0096280D">
        <w:t xml:space="preserve">with your BM1 document. </w:t>
      </w:r>
    </w:p>
    <w:p w14:paraId="7C945831" w14:textId="4BAB121D" w:rsidR="00FA65D1" w:rsidRPr="001A21DD" w:rsidRDefault="00FA65D1" w:rsidP="001116DE">
      <w:pPr>
        <w:pStyle w:val="ListParagraph"/>
        <w:numPr>
          <w:ilvl w:val="0"/>
          <w:numId w:val="13"/>
        </w:numPr>
        <w:spacing w:line="240" w:lineRule="auto"/>
        <w:rPr>
          <w:rFonts w:cs="GothamNarrow-LightItalic"/>
          <w:szCs w:val="24"/>
        </w:rPr>
      </w:pPr>
      <w:r>
        <w:rPr>
          <w:rFonts w:eastAsia="MS Gothic" w:cs="GothamNarrow-LightItalic"/>
          <w:szCs w:val="24"/>
        </w:rPr>
        <w:t xml:space="preserve">This BM1 writing checklist is exclusively for BM1 </w:t>
      </w:r>
      <w:r w:rsidR="00067677">
        <w:rPr>
          <w:rFonts w:eastAsia="MS Gothic" w:cs="GothamNarrow-LightItalic"/>
          <w:szCs w:val="24"/>
        </w:rPr>
        <w:t>a</w:t>
      </w:r>
      <w:r>
        <w:rPr>
          <w:rFonts w:eastAsia="MS Gothic" w:cs="GothamNarrow-LightItalic"/>
          <w:szCs w:val="24"/>
        </w:rPr>
        <w:t xml:space="preserve">pproval standards. If you find this tool helpful, continue to use the </w:t>
      </w:r>
      <w:hyperlink r:id="rId19" w:history="1">
        <w:r w:rsidR="00067677" w:rsidRPr="00067677">
          <w:rPr>
            <w:rStyle w:val="Hyperlink"/>
            <w:rFonts w:eastAsia="MS Gothic" w:cs="GothamNarrow-LightItalic"/>
            <w:szCs w:val="24"/>
          </w:rPr>
          <w:t xml:space="preserve">2022 EPAS </w:t>
        </w:r>
        <w:r w:rsidRPr="00067677">
          <w:rPr>
            <w:rStyle w:val="Hyperlink"/>
            <w:rFonts w:eastAsia="MS Gothic" w:cs="GothamNarrow-LightItalic"/>
            <w:szCs w:val="24"/>
          </w:rPr>
          <w:t>Interpretation Guide</w:t>
        </w:r>
      </w:hyperlink>
      <w:r>
        <w:rPr>
          <w:rFonts w:eastAsia="MS Gothic" w:cs="GothamNarrow-LightItalic"/>
          <w:szCs w:val="24"/>
        </w:rPr>
        <w:t xml:space="preserve"> </w:t>
      </w:r>
      <w:r w:rsidR="00067677">
        <w:rPr>
          <w:rFonts w:eastAsia="MS Gothic" w:cs="GothamNarrow-LightItalic"/>
          <w:szCs w:val="24"/>
        </w:rPr>
        <w:t>which</w:t>
      </w:r>
      <w:r>
        <w:rPr>
          <w:rFonts w:eastAsia="MS Gothic" w:cs="GothamNarrow-LightItalic"/>
          <w:szCs w:val="24"/>
        </w:rPr>
        <w:t xml:space="preserve"> </w:t>
      </w:r>
      <w:r w:rsidR="00067677">
        <w:rPr>
          <w:rFonts w:eastAsia="MS Gothic" w:cs="GothamNarrow-LightItalic"/>
          <w:szCs w:val="24"/>
        </w:rPr>
        <w:t>includes a</w:t>
      </w:r>
      <w:r w:rsidR="001A21DD">
        <w:rPr>
          <w:rFonts w:eastAsia="MS Gothic" w:cs="GothamNarrow-LightItalic"/>
          <w:szCs w:val="24"/>
        </w:rPr>
        <w:t xml:space="preserve"> writing checklist in the middle column, for all standards. </w:t>
      </w:r>
    </w:p>
    <w:p w14:paraId="69E73B33" w14:textId="6D03A4D4" w:rsidR="00920A54" w:rsidRPr="00667FF2" w:rsidRDefault="001A21DD" w:rsidP="001116DE">
      <w:pPr>
        <w:pStyle w:val="ListParagraph"/>
        <w:numPr>
          <w:ilvl w:val="0"/>
          <w:numId w:val="13"/>
        </w:numPr>
        <w:spacing w:line="240" w:lineRule="auto"/>
        <w:rPr>
          <w:rFonts w:cs="GothamNarrow-LightItalic"/>
          <w:szCs w:val="24"/>
        </w:rPr>
      </w:pPr>
      <w:r>
        <w:rPr>
          <w:rFonts w:eastAsia="MS Gothic" w:cs="GothamNarrow-LightItalic"/>
          <w:szCs w:val="24"/>
        </w:rPr>
        <w:t xml:space="preserve">Standards with a </w:t>
      </w:r>
      <w:r w:rsidR="00067677">
        <w:rPr>
          <w:rFonts w:eastAsia="MS Gothic" w:cs="GothamNarrow-LightItalic"/>
          <w:szCs w:val="24"/>
        </w:rPr>
        <w:t>“</w:t>
      </w:r>
      <w:r>
        <w:rPr>
          <w:rFonts w:eastAsia="MS Gothic" w:cs="GothamNarrow-LightItalic"/>
          <w:szCs w:val="24"/>
        </w:rPr>
        <w:t>B</w:t>
      </w:r>
      <w:r w:rsidR="00067677">
        <w:rPr>
          <w:rFonts w:eastAsia="MS Gothic" w:cs="GothamNarrow-LightItalic"/>
          <w:szCs w:val="24"/>
        </w:rPr>
        <w:t>”</w:t>
      </w:r>
      <w:r>
        <w:rPr>
          <w:rFonts w:eastAsia="MS Gothic" w:cs="GothamNarrow-LightItalic"/>
          <w:szCs w:val="24"/>
        </w:rPr>
        <w:t xml:space="preserve"> </w:t>
      </w:r>
      <w:r w:rsidR="00687DC9">
        <w:rPr>
          <w:rFonts w:eastAsia="MS Gothic" w:cs="GothamNarrow-LightItalic"/>
          <w:szCs w:val="24"/>
        </w:rPr>
        <w:t>preceding</w:t>
      </w:r>
      <w:r w:rsidR="00667FF2">
        <w:rPr>
          <w:rFonts w:eastAsia="MS Gothic" w:cs="GothamNarrow-LightItalic"/>
          <w:szCs w:val="24"/>
        </w:rPr>
        <w:t xml:space="preserve"> the standard </w:t>
      </w:r>
      <w:r w:rsidR="00687DC9">
        <w:rPr>
          <w:rFonts w:eastAsia="MS Gothic" w:cs="GothamNarrow-LightItalic"/>
          <w:szCs w:val="24"/>
        </w:rPr>
        <w:t xml:space="preserve">number </w:t>
      </w:r>
      <w:r w:rsidR="00067677">
        <w:rPr>
          <w:rFonts w:eastAsia="MS Gothic" w:cs="GothamNarrow-LightItalic"/>
          <w:szCs w:val="24"/>
        </w:rPr>
        <w:t xml:space="preserve">[e.g., </w:t>
      </w:r>
      <w:r w:rsidR="00667FF2">
        <w:rPr>
          <w:rFonts w:eastAsia="MS Gothic" w:cs="GothamNarrow-LightItalic"/>
          <w:szCs w:val="24"/>
        </w:rPr>
        <w:t>B4.3.4(b)</w:t>
      </w:r>
      <w:r w:rsidR="00067677">
        <w:rPr>
          <w:rFonts w:eastAsia="MS Gothic" w:cs="GothamNarrow-LightItalic"/>
          <w:szCs w:val="24"/>
        </w:rPr>
        <w:t>]</w:t>
      </w:r>
      <w:r w:rsidR="00667FF2">
        <w:rPr>
          <w:rFonts w:eastAsia="MS Gothic" w:cs="GothamNarrow-LightItalic"/>
          <w:szCs w:val="24"/>
        </w:rPr>
        <w:t xml:space="preserve"> identifies baccalaureate standards, whereas standards </w:t>
      </w:r>
      <w:r w:rsidR="00687DC9">
        <w:rPr>
          <w:rFonts w:eastAsia="MS Gothic" w:cs="GothamNarrow-LightItalic"/>
          <w:szCs w:val="24"/>
        </w:rPr>
        <w:t xml:space="preserve">with a </w:t>
      </w:r>
      <w:r w:rsidR="00067677">
        <w:rPr>
          <w:rFonts w:eastAsia="MS Gothic" w:cs="GothamNarrow-LightItalic"/>
          <w:szCs w:val="24"/>
        </w:rPr>
        <w:t>“</w:t>
      </w:r>
      <w:r w:rsidR="00687DC9">
        <w:rPr>
          <w:rFonts w:eastAsia="MS Gothic" w:cs="GothamNarrow-LightItalic"/>
          <w:szCs w:val="24"/>
        </w:rPr>
        <w:t>M</w:t>
      </w:r>
      <w:r w:rsidR="00067677">
        <w:rPr>
          <w:rFonts w:eastAsia="MS Gothic" w:cs="GothamNarrow-LightItalic"/>
          <w:szCs w:val="24"/>
        </w:rPr>
        <w:t xml:space="preserve">” </w:t>
      </w:r>
      <w:r w:rsidR="00687DC9">
        <w:rPr>
          <w:rFonts w:eastAsia="MS Gothic" w:cs="GothamNarrow-LightItalic"/>
          <w:szCs w:val="24"/>
        </w:rPr>
        <w:t xml:space="preserve">preceding the standard number </w:t>
      </w:r>
      <w:r w:rsidR="00067677">
        <w:rPr>
          <w:rFonts w:eastAsia="MS Gothic" w:cs="GothamNarrow-LightItalic"/>
          <w:szCs w:val="24"/>
        </w:rPr>
        <w:t xml:space="preserve">[e.g., </w:t>
      </w:r>
      <w:r w:rsidR="00687DC9">
        <w:rPr>
          <w:rFonts w:eastAsia="MS Gothic" w:cs="GothamNarrow-LightItalic"/>
          <w:szCs w:val="24"/>
        </w:rPr>
        <w:t>M4.3.4(b)</w:t>
      </w:r>
      <w:r w:rsidR="00067677">
        <w:rPr>
          <w:rFonts w:eastAsia="MS Gothic" w:cs="GothamNarrow-LightItalic"/>
          <w:szCs w:val="24"/>
        </w:rPr>
        <w:t>]</w:t>
      </w:r>
      <w:r w:rsidR="00593C55">
        <w:rPr>
          <w:rFonts w:eastAsia="MS Gothic" w:cs="GothamNarrow-LightItalic"/>
          <w:szCs w:val="24"/>
        </w:rPr>
        <w:t xml:space="preserve"> identifies master’s standards. Standards that are neutral with no </w:t>
      </w:r>
      <w:r w:rsidR="00067677">
        <w:rPr>
          <w:rFonts w:eastAsia="MS Gothic" w:cs="GothamNarrow-LightItalic"/>
          <w:szCs w:val="24"/>
        </w:rPr>
        <w:t>“</w:t>
      </w:r>
      <w:r w:rsidR="00593C55">
        <w:rPr>
          <w:rFonts w:eastAsia="MS Gothic" w:cs="GothamNarrow-LightItalic"/>
          <w:szCs w:val="24"/>
        </w:rPr>
        <w:t>B</w:t>
      </w:r>
      <w:r w:rsidR="00067677">
        <w:rPr>
          <w:rFonts w:eastAsia="MS Gothic" w:cs="GothamNarrow-LightItalic"/>
          <w:szCs w:val="24"/>
        </w:rPr>
        <w:t>”</w:t>
      </w:r>
      <w:r w:rsidR="00593C55">
        <w:rPr>
          <w:rFonts w:eastAsia="MS Gothic" w:cs="GothamNarrow-LightItalic"/>
          <w:szCs w:val="24"/>
        </w:rPr>
        <w:t xml:space="preserve"> or </w:t>
      </w:r>
      <w:r w:rsidR="00067677">
        <w:rPr>
          <w:rFonts w:eastAsia="MS Gothic" w:cs="GothamNarrow-LightItalic"/>
          <w:szCs w:val="24"/>
        </w:rPr>
        <w:t>“</w:t>
      </w:r>
      <w:r w:rsidR="00593C55">
        <w:rPr>
          <w:rFonts w:eastAsia="MS Gothic" w:cs="GothamNarrow-LightItalic"/>
          <w:szCs w:val="24"/>
        </w:rPr>
        <w:t>M</w:t>
      </w:r>
      <w:r w:rsidR="00067677">
        <w:rPr>
          <w:rFonts w:eastAsia="MS Gothic" w:cs="GothamNarrow-LightItalic"/>
          <w:szCs w:val="24"/>
        </w:rPr>
        <w:t>”</w:t>
      </w:r>
      <w:r w:rsidR="00593C55">
        <w:rPr>
          <w:rFonts w:eastAsia="MS Gothic" w:cs="GothamNarrow-LightItalic"/>
          <w:szCs w:val="24"/>
        </w:rPr>
        <w:t xml:space="preserve"> preceding the standard number, identifies standards </w:t>
      </w:r>
      <w:r w:rsidR="00067677">
        <w:rPr>
          <w:rFonts w:eastAsia="MS Gothic" w:cs="GothamNarrow-LightItalic"/>
          <w:szCs w:val="24"/>
        </w:rPr>
        <w:t>applicable to all</w:t>
      </w:r>
      <w:r w:rsidR="00593C55">
        <w:rPr>
          <w:rFonts w:eastAsia="MS Gothic" w:cs="GothamNarrow-LightItalic"/>
          <w:szCs w:val="24"/>
        </w:rPr>
        <w:t xml:space="preserve"> baccalaureate </w:t>
      </w:r>
      <w:r w:rsidR="00067677">
        <w:rPr>
          <w:rFonts w:eastAsia="MS Gothic" w:cs="GothamNarrow-LightItalic"/>
          <w:szCs w:val="24"/>
        </w:rPr>
        <w:t>and</w:t>
      </w:r>
      <w:r w:rsidR="00593C55">
        <w:rPr>
          <w:rFonts w:eastAsia="MS Gothic" w:cs="GothamNarrow-LightItalic"/>
          <w:szCs w:val="24"/>
        </w:rPr>
        <w:t xml:space="preserve"> master’s programs. </w:t>
      </w:r>
    </w:p>
    <w:p w14:paraId="4224FAEC" w14:textId="77777777" w:rsidR="00067677" w:rsidRDefault="00067677" w:rsidP="001116DE">
      <w:pPr>
        <w:spacing w:line="240" w:lineRule="auto"/>
        <w:contextualSpacing/>
        <w:rPr>
          <w:rFonts w:eastAsia="Segoe UI" w:cs="GothamNarrow-LightItalic"/>
          <w:b/>
          <w:szCs w:val="24"/>
        </w:rPr>
      </w:pPr>
    </w:p>
    <w:p w14:paraId="66D6FAA0" w14:textId="3FD75001" w:rsidR="00920A54" w:rsidRPr="00411DF9" w:rsidRDefault="00920A54" w:rsidP="001116DE">
      <w:pPr>
        <w:spacing w:line="240" w:lineRule="auto"/>
        <w:contextualSpacing/>
        <w:rPr>
          <w:rFonts w:eastAsia="Segoe UI" w:cs="GothamNarrow-LightItalic"/>
          <w:szCs w:val="24"/>
        </w:rPr>
      </w:pPr>
      <w:r w:rsidRPr="00411DF9">
        <w:rPr>
          <w:rFonts w:eastAsia="Segoe UI" w:cs="GothamNarrow-LightItalic"/>
          <w:b/>
          <w:szCs w:val="24"/>
        </w:rPr>
        <w:t xml:space="preserve">Please </w:t>
      </w:r>
      <w:r>
        <w:rPr>
          <w:rFonts w:eastAsia="Segoe UI" w:cs="GothamNarrow-LightItalic"/>
          <w:b/>
          <w:szCs w:val="24"/>
        </w:rPr>
        <w:t>N</w:t>
      </w:r>
      <w:r w:rsidRPr="00411DF9">
        <w:rPr>
          <w:rFonts w:eastAsia="Segoe UI" w:cs="GothamNarrow-LightItalic"/>
          <w:b/>
          <w:szCs w:val="24"/>
        </w:rPr>
        <w:t>ote:</w:t>
      </w:r>
    </w:p>
    <w:p w14:paraId="6059C9EE" w14:textId="0EC67A45" w:rsidR="00920A54" w:rsidRDefault="00920A54" w:rsidP="001116DE">
      <w:pPr>
        <w:pStyle w:val="ListParagraph"/>
        <w:numPr>
          <w:ilvl w:val="0"/>
          <w:numId w:val="14"/>
        </w:numPr>
        <w:spacing w:line="240" w:lineRule="auto"/>
        <w:rPr>
          <w:rFonts w:eastAsia="Segoe UI" w:cs="GothamNarrow-LightItalic"/>
          <w:szCs w:val="24"/>
        </w:rPr>
      </w:pPr>
      <w:r w:rsidRPr="003C4855">
        <w:rPr>
          <w:rFonts w:eastAsia="Segoe UI" w:cs="GothamNarrow-LightItalic"/>
          <w:szCs w:val="24"/>
        </w:rPr>
        <w:t xml:space="preserve">Accreditation information is subject to change. </w:t>
      </w:r>
      <w:r w:rsidRPr="00ED39A0">
        <w:rPr>
          <w:rFonts w:eastAsia="Segoe UI" w:cs="GothamNarrow-LightItalic"/>
          <w:szCs w:val="24"/>
        </w:rPr>
        <w:t xml:space="preserve">This </w:t>
      </w:r>
      <w:r>
        <w:rPr>
          <w:rFonts w:eastAsia="Segoe UI" w:cs="GothamNarrow-LightItalic"/>
          <w:szCs w:val="24"/>
        </w:rPr>
        <w:t xml:space="preserve">checklist </w:t>
      </w:r>
      <w:r w:rsidRPr="00ED39A0">
        <w:rPr>
          <w:rFonts w:eastAsia="Segoe UI" w:cs="GothamNarrow-LightItalic"/>
          <w:szCs w:val="24"/>
        </w:rPr>
        <w:t xml:space="preserve">will be periodically updated by the </w:t>
      </w:r>
      <w:r>
        <w:rPr>
          <w:rFonts w:eastAsia="Segoe UI" w:cs="GothamNarrow-LightItalic"/>
          <w:szCs w:val="24"/>
        </w:rPr>
        <w:t>BOA</w:t>
      </w:r>
      <w:r w:rsidRPr="00ED39A0">
        <w:rPr>
          <w:rFonts w:eastAsia="Segoe UI" w:cs="GothamNarrow-LightItalic"/>
          <w:szCs w:val="24"/>
        </w:rPr>
        <w:t xml:space="preserve"> and DOSWA.</w:t>
      </w:r>
      <w:r>
        <w:rPr>
          <w:rFonts w:eastAsia="Segoe UI" w:cs="GothamNarrow-LightItalic"/>
          <w:szCs w:val="24"/>
        </w:rPr>
        <w:t xml:space="preserve"> </w:t>
      </w:r>
    </w:p>
    <w:p w14:paraId="6FA48853" w14:textId="7A218E6B" w:rsidR="00920A54" w:rsidRPr="00ED39A0" w:rsidRDefault="00920A54" w:rsidP="001116DE">
      <w:pPr>
        <w:pStyle w:val="ListParagraph"/>
        <w:numPr>
          <w:ilvl w:val="0"/>
          <w:numId w:val="14"/>
        </w:numPr>
        <w:spacing w:line="240" w:lineRule="auto"/>
        <w:rPr>
          <w:rFonts w:eastAsia="Segoe UI" w:cs="GothamNarrow-LightItalic"/>
          <w:szCs w:val="24"/>
        </w:rPr>
      </w:pPr>
      <w:r w:rsidRPr="00ED39A0">
        <w:rPr>
          <w:rFonts w:eastAsia="Segoe UI" w:cs="GothamNarrow-LightItalic"/>
          <w:szCs w:val="24"/>
        </w:rPr>
        <w:t xml:space="preserve">When updates occur, </w:t>
      </w:r>
      <w:r w:rsidRPr="00ED39A0">
        <w:rPr>
          <w:rFonts w:cs="GothamNarrow-LightItalic"/>
          <w:szCs w:val="24"/>
        </w:rPr>
        <w:t>programs’ primary contact</w:t>
      </w:r>
      <w:r w:rsidRPr="00ED39A0">
        <w:rPr>
          <w:rFonts w:eastAsia="Segoe UI" w:cs="GothamNarrow-LightItalic"/>
          <w:szCs w:val="24"/>
        </w:rPr>
        <w:t xml:space="preserve">s are notified, the </w:t>
      </w:r>
      <w:r w:rsidR="00067677">
        <w:rPr>
          <w:rFonts w:eastAsia="Segoe UI" w:cs="GothamNarrow-LightItalic"/>
          <w:szCs w:val="24"/>
        </w:rPr>
        <w:t>checklist</w:t>
      </w:r>
      <w:r w:rsidRPr="00ED39A0">
        <w:rPr>
          <w:rFonts w:eastAsia="Segoe UI" w:cs="GothamNarrow-LightItalic"/>
          <w:szCs w:val="24"/>
        </w:rPr>
        <w:t xml:space="preserve"> is posted publicly on </w:t>
      </w:r>
      <w:hyperlink r:id="rId20" w:history="1">
        <w:r w:rsidRPr="00ED39A0">
          <w:rPr>
            <w:rStyle w:val="Hyperlink"/>
            <w:rFonts w:eastAsia="Segoe UI" w:cs="GothamNarrow-LightItalic"/>
            <w:szCs w:val="24"/>
          </w:rPr>
          <w:t>CSWE's website</w:t>
        </w:r>
      </w:hyperlink>
      <w:r w:rsidRPr="00ED39A0">
        <w:rPr>
          <w:rFonts w:eastAsia="Segoe UI" w:cs="GothamNarrow-LightItalic"/>
          <w:szCs w:val="24"/>
        </w:rPr>
        <w:t xml:space="preserve">, and </w:t>
      </w:r>
      <w:r w:rsidRPr="00ED39A0">
        <w:rPr>
          <w:rFonts w:eastAsia="Segoe UI" w:cs="GothamNarrow-LightItalic"/>
          <w:szCs w:val="24"/>
          <w:highlight w:val="yellow"/>
        </w:rPr>
        <w:t>recent clarifications are highlighted</w:t>
      </w:r>
      <w:r w:rsidRPr="00ED39A0">
        <w:rPr>
          <w:rFonts w:eastAsia="Segoe UI" w:cs="GothamNarrow-LightItalic"/>
          <w:szCs w:val="24"/>
        </w:rPr>
        <w:t>.</w:t>
      </w:r>
    </w:p>
    <w:p w14:paraId="160EC254" w14:textId="77777777" w:rsidR="00920A54" w:rsidRPr="003C4855" w:rsidRDefault="00920A54" w:rsidP="001116DE">
      <w:pPr>
        <w:pStyle w:val="ListParagraph"/>
        <w:numPr>
          <w:ilvl w:val="0"/>
          <w:numId w:val="14"/>
        </w:numPr>
        <w:spacing w:line="240" w:lineRule="auto"/>
        <w:rPr>
          <w:rFonts w:eastAsia="Segoe UI" w:cs="GothamNarrow-LightItalic"/>
          <w:szCs w:val="24"/>
        </w:rPr>
      </w:pPr>
      <w:r w:rsidRPr="003C4855">
        <w:rPr>
          <w:rFonts w:eastAsia="Segoe UI" w:cs="GothamNarrow-LightItalic"/>
          <w:szCs w:val="24"/>
        </w:rPr>
        <w:t xml:space="preserve">Clarified interpretations are effective immediately. </w:t>
      </w:r>
    </w:p>
    <w:p w14:paraId="7AB5CE59" w14:textId="192F838A" w:rsidR="001778C8" w:rsidRDefault="001778C8" w:rsidP="001116DE">
      <w:pPr>
        <w:spacing w:line="240" w:lineRule="auto"/>
        <w:rPr>
          <w:b/>
        </w:rPr>
      </w:pPr>
      <w:r>
        <w:rPr>
          <w:b/>
        </w:rPr>
        <w:br w:type="page"/>
      </w:r>
    </w:p>
    <w:p w14:paraId="5DDB94F7" w14:textId="77777777" w:rsidR="001778C8" w:rsidRPr="008F2CE5" w:rsidRDefault="001778C8" w:rsidP="001116DE">
      <w:pPr>
        <w:spacing w:line="240" w:lineRule="auto"/>
        <w:rPr>
          <w:rStyle w:val="normaltextrun"/>
          <w:b/>
          <w:bCs/>
          <w:color w:val="005D7E"/>
        </w:rPr>
      </w:pPr>
      <w:r w:rsidRPr="008F2CE5">
        <w:rPr>
          <w:rStyle w:val="normaltextrun"/>
          <w:b/>
          <w:bCs/>
          <w:color w:val="005D7E"/>
        </w:rPr>
        <w:lastRenderedPageBreak/>
        <w:t>Formatting &amp; Submission</w:t>
      </w:r>
    </w:p>
    <w:p w14:paraId="4BEE9DF9" w14:textId="332FD324" w:rsidR="001778C8" w:rsidRPr="00E625BE" w:rsidRDefault="001778C8" w:rsidP="001116DE">
      <w:pPr>
        <w:pStyle w:val="ListParagraph"/>
        <w:numPr>
          <w:ilvl w:val="0"/>
          <w:numId w:val="16"/>
        </w:numPr>
        <w:spacing w:line="240" w:lineRule="auto"/>
        <w:rPr>
          <w:rStyle w:val="normaltextrun"/>
          <w:color w:val="000000"/>
        </w:rPr>
      </w:pPr>
      <w:r w:rsidRPr="115C23F6">
        <w:rPr>
          <w:rStyle w:val="normaltextrun"/>
          <w:color w:val="000000" w:themeColor="text1"/>
        </w:rPr>
        <w:t xml:space="preserve">Submit </w:t>
      </w:r>
      <w:r>
        <w:rPr>
          <w:rStyle w:val="normaltextrun"/>
          <w:color w:val="000000" w:themeColor="text1"/>
        </w:rPr>
        <w:t>the BM1 for staff approval</w:t>
      </w:r>
      <w:r w:rsidRPr="115C23F6">
        <w:rPr>
          <w:rStyle w:val="normaltextrun"/>
          <w:color w:val="000000" w:themeColor="text1"/>
        </w:rPr>
        <w:t xml:space="preserve"> as a </w:t>
      </w:r>
      <w:r w:rsidRPr="00AC181F">
        <w:rPr>
          <w:rStyle w:val="normaltextrun"/>
          <w:b/>
          <w:bCs/>
          <w:color w:val="000000" w:themeColor="text1"/>
        </w:rPr>
        <w:t>Microsoft Word</w:t>
      </w:r>
      <w:r w:rsidRPr="115C23F6">
        <w:rPr>
          <w:rStyle w:val="normaltextrun"/>
          <w:color w:val="000000" w:themeColor="text1"/>
        </w:rPr>
        <w:t xml:space="preserve"> </w:t>
      </w:r>
      <w:r w:rsidRPr="00AC181F">
        <w:rPr>
          <w:rStyle w:val="normaltextrun"/>
          <w:b/>
          <w:bCs/>
          <w:color w:val="000000" w:themeColor="text1"/>
        </w:rPr>
        <w:t>document</w:t>
      </w:r>
      <w:r w:rsidRPr="115C23F6">
        <w:rPr>
          <w:rStyle w:val="normaltextrun"/>
          <w:color w:val="000000" w:themeColor="text1"/>
        </w:rPr>
        <w:t xml:space="preserve">, per policy </w:t>
      </w:r>
      <w:r w:rsidRPr="00AC181F">
        <w:rPr>
          <w:i/>
          <w:iCs/>
        </w:rPr>
        <w:t>4.7 Document Formatting &amp; Submission Requirements</w:t>
      </w:r>
      <w:r w:rsidRPr="00AC181F">
        <w:rPr>
          <w:rStyle w:val="normaltextrun"/>
          <w:i/>
          <w:iCs/>
        </w:rPr>
        <w:t xml:space="preserve"> </w:t>
      </w:r>
      <w:r w:rsidRPr="115C23F6">
        <w:rPr>
          <w:rStyle w:val="normaltextrun"/>
          <w:color w:val="000000" w:themeColor="text1"/>
        </w:rPr>
        <w:t xml:space="preserve">in the </w:t>
      </w:r>
      <w:hyperlink r:id="rId21" w:history="1">
        <w:r w:rsidRPr="00575C76">
          <w:rPr>
            <w:rStyle w:val="Hyperlink"/>
          </w:rPr>
          <w:t>Accreditation Policy Handbook</w:t>
        </w:r>
      </w:hyperlink>
      <w:r>
        <w:rPr>
          <w:rStyle w:val="normaltextrun"/>
          <w:color w:val="000000" w:themeColor="text1"/>
        </w:rPr>
        <w:t>.</w:t>
      </w:r>
    </w:p>
    <w:p w14:paraId="0AE5C77A" w14:textId="07393049" w:rsidR="00DB52D4" w:rsidRPr="00DB52D4" w:rsidRDefault="001778C8" w:rsidP="001116DE">
      <w:pPr>
        <w:pStyle w:val="ListParagraph"/>
        <w:numPr>
          <w:ilvl w:val="1"/>
          <w:numId w:val="16"/>
        </w:numPr>
        <w:spacing w:line="240" w:lineRule="auto"/>
        <w:rPr>
          <w:rStyle w:val="normaltextrun"/>
          <w:color w:val="000000"/>
        </w:rPr>
      </w:pPr>
      <w:r>
        <w:rPr>
          <w:rStyle w:val="normaltextrun"/>
          <w:color w:val="000000"/>
        </w:rPr>
        <w:t xml:space="preserve">Each volume </w:t>
      </w:r>
      <w:r w:rsidRPr="00E625BE">
        <w:rPr>
          <w:rStyle w:val="normaltextrun"/>
          <w:color w:val="000000"/>
        </w:rPr>
        <w:t xml:space="preserve">must be a single </w:t>
      </w:r>
      <w:r w:rsidRPr="00AC181F">
        <w:rPr>
          <w:rStyle w:val="normaltextrun"/>
          <w:b/>
          <w:bCs/>
          <w:color w:val="000000"/>
        </w:rPr>
        <w:t>Microsoft Word document</w:t>
      </w:r>
      <w:r w:rsidRPr="00E625BE">
        <w:rPr>
          <w:rStyle w:val="normaltextrun"/>
          <w:color w:val="000000"/>
        </w:rPr>
        <w:t xml:space="preserve"> and may not include separate attachments nor appendices</w:t>
      </w:r>
      <w:r>
        <w:rPr>
          <w:rStyle w:val="normaltextrun"/>
          <w:color w:val="000000"/>
        </w:rPr>
        <w:t>.</w:t>
      </w:r>
    </w:p>
    <w:p w14:paraId="5A3457C1" w14:textId="77777777" w:rsidR="001778C8" w:rsidRPr="00E625BE" w:rsidRDefault="001778C8" w:rsidP="001116DE">
      <w:pPr>
        <w:pStyle w:val="ListParagraph"/>
        <w:numPr>
          <w:ilvl w:val="1"/>
          <w:numId w:val="16"/>
        </w:numPr>
        <w:spacing w:line="240" w:lineRule="auto"/>
        <w:rPr>
          <w:rStyle w:val="normaltextrun"/>
          <w:color w:val="000000"/>
        </w:rPr>
      </w:pPr>
      <w:r w:rsidRPr="00E625BE">
        <w:rPr>
          <w:rStyle w:val="normaltextrun"/>
          <w:color w:val="000000"/>
        </w:rPr>
        <w:t>PDFs and scanned documents will not be accepted</w:t>
      </w:r>
      <w:r>
        <w:rPr>
          <w:rStyle w:val="normaltextrun"/>
          <w:color w:val="000000"/>
        </w:rPr>
        <w:t>.</w:t>
      </w:r>
    </w:p>
    <w:p w14:paraId="251769B9" w14:textId="554736CD" w:rsidR="001778C8" w:rsidRPr="006D0CBA" w:rsidRDefault="001778C8" w:rsidP="001116DE">
      <w:pPr>
        <w:pStyle w:val="ListParagraph"/>
        <w:numPr>
          <w:ilvl w:val="0"/>
          <w:numId w:val="16"/>
        </w:numPr>
        <w:spacing w:line="240" w:lineRule="auto"/>
        <w:rPr>
          <w:rStyle w:val="Hyperlink"/>
          <w:color w:val="000000"/>
        </w:rPr>
      </w:pPr>
      <w:r w:rsidRPr="115C23F6">
        <w:rPr>
          <w:rStyle w:val="normaltextrun"/>
          <w:color w:val="000000" w:themeColor="text1"/>
        </w:rPr>
        <w:t xml:space="preserve">Email completed </w:t>
      </w:r>
      <w:r>
        <w:rPr>
          <w:rStyle w:val="normaltextrun"/>
          <w:color w:val="000000" w:themeColor="text1"/>
        </w:rPr>
        <w:t>proposals</w:t>
      </w:r>
      <w:r w:rsidRPr="115C23F6">
        <w:rPr>
          <w:rStyle w:val="normaltextrun"/>
          <w:color w:val="000000" w:themeColor="text1"/>
        </w:rPr>
        <w:t xml:space="preserve"> to </w:t>
      </w:r>
      <w:r>
        <w:rPr>
          <w:rStyle w:val="normaltextrun"/>
          <w:color w:val="000000" w:themeColor="text1"/>
        </w:rPr>
        <w:t xml:space="preserve">the </w:t>
      </w:r>
      <w:hyperlink r:id="rId22" w:history="1">
        <w:r w:rsidR="00DB52D4" w:rsidRPr="00326C52">
          <w:rPr>
            <w:rStyle w:val="Hyperlink"/>
          </w:rPr>
          <w:t>Accreditation Services Manager</w:t>
        </w:r>
      </w:hyperlink>
      <w:r w:rsidRPr="00DB52D4">
        <w:rPr>
          <w:rStyle w:val="Hyperlink"/>
          <w:color w:val="auto"/>
          <w:u w:val="none"/>
        </w:rPr>
        <w:t>.</w:t>
      </w:r>
    </w:p>
    <w:p w14:paraId="37FE35A9" w14:textId="77777777" w:rsidR="001778C8" w:rsidRDefault="001778C8" w:rsidP="001116DE">
      <w:pPr>
        <w:spacing w:line="240" w:lineRule="auto"/>
        <w:rPr>
          <w:rStyle w:val="Hyperlink"/>
          <w:color w:val="000000"/>
        </w:rPr>
      </w:pPr>
    </w:p>
    <w:p w14:paraId="2E5D6817" w14:textId="77777777" w:rsidR="001778C8" w:rsidRPr="00077099" w:rsidRDefault="001778C8" w:rsidP="001116DE">
      <w:pPr>
        <w:spacing w:line="240" w:lineRule="auto"/>
        <w:rPr>
          <w:rStyle w:val="normaltextrun"/>
          <w:b/>
          <w:bCs/>
          <w:color w:val="005D7E"/>
        </w:rPr>
      </w:pPr>
      <w:r>
        <w:rPr>
          <w:rStyle w:val="normaltextrun"/>
          <w:b/>
          <w:bCs/>
          <w:color w:val="005D7E"/>
        </w:rPr>
        <w:t>Timeframe for Review &amp; Response</w:t>
      </w:r>
    </w:p>
    <w:p w14:paraId="506F1013" w14:textId="354AB521" w:rsidR="001778C8" w:rsidRPr="00CD6E13" w:rsidRDefault="0036203F" w:rsidP="001116DE">
      <w:pPr>
        <w:spacing w:line="240" w:lineRule="auto"/>
        <w:rPr>
          <w:color w:val="000000" w:themeColor="text1"/>
        </w:rPr>
      </w:pPr>
      <w:r>
        <w:rPr>
          <w:color w:val="000000" w:themeColor="text1"/>
        </w:rPr>
        <w:t>BM1 documents</w:t>
      </w:r>
      <w:r w:rsidR="001778C8" w:rsidRPr="00CD6E13">
        <w:rPr>
          <w:color w:val="000000" w:themeColor="text1"/>
        </w:rPr>
        <w:t xml:space="preserve"> are reviewed and processed </w:t>
      </w:r>
      <w:r>
        <w:rPr>
          <w:color w:val="000000" w:themeColor="text1"/>
        </w:rPr>
        <w:t>in a queue</w:t>
      </w:r>
      <w:r w:rsidR="001778C8" w:rsidRPr="00CD6E13">
        <w:rPr>
          <w:color w:val="000000" w:themeColor="text1"/>
        </w:rPr>
        <w:t xml:space="preserve">. </w:t>
      </w:r>
      <w:r w:rsidR="001778C8" w:rsidRPr="00C15672">
        <w:rPr>
          <w:rStyle w:val="normaltextrun"/>
          <w:color w:val="000000" w:themeColor="text1"/>
        </w:rPr>
        <w:t>Plan for the review to span a minimum of 6 months</w:t>
      </w:r>
      <w:r w:rsidR="001778C8">
        <w:rPr>
          <w:rStyle w:val="normaltextrun"/>
          <w:color w:val="000000"/>
        </w:rPr>
        <w:t xml:space="preserve">. </w:t>
      </w:r>
      <w:proofErr w:type="gramStart"/>
      <w:r w:rsidR="001778C8">
        <w:rPr>
          <w:rStyle w:val="normaltextrun"/>
          <w:color w:val="000000"/>
        </w:rPr>
        <w:t>CSWE accreditation</w:t>
      </w:r>
      <w:proofErr w:type="gramEnd"/>
      <w:r w:rsidR="001778C8">
        <w:rPr>
          <w:rStyle w:val="normaltextrun"/>
          <w:color w:val="000000"/>
        </w:rPr>
        <w:t xml:space="preserve"> staff may request clarifying information. </w:t>
      </w:r>
      <w:r w:rsidR="001778C8">
        <w:rPr>
          <w:color w:val="000000" w:themeColor="text1"/>
        </w:rPr>
        <w:t>Upon approval, p</w:t>
      </w:r>
      <w:r w:rsidR="001778C8" w:rsidRPr="00CD6E13">
        <w:rPr>
          <w:color w:val="000000" w:themeColor="text1"/>
        </w:rPr>
        <w:t>rograms will receive a</w:t>
      </w:r>
      <w:r w:rsidR="008851FD">
        <w:rPr>
          <w:color w:val="000000" w:themeColor="text1"/>
        </w:rPr>
        <w:t xml:space="preserve">n email notifying </w:t>
      </w:r>
      <w:proofErr w:type="gramStart"/>
      <w:r w:rsidR="008851FD">
        <w:rPr>
          <w:color w:val="000000" w:themeColor="text1"/>
        </w:rPr>
        <w:t>them</w:t>
      </w:r>
      <w:proofErr w:type="gramEnd"/>
      <w:r w:rsidR="008851FD">
        <w:rPr>
          <w:color w:val="000000" w:themeColor="text1"/>
        </w:rPr>
        <w:t xml:space="preserve"> </w:t>
      </w:r>
      <w:r w:rsidR="00CF4CFF">
        <w:rPr>
          <w:color w:val="000000" w:themeColor="text1"/>
        </w:rPr>
        <w:t>next steps</w:t>
      </w:r>
      <w:r w:rsidR="001778C8" w:rsidRPr="00CD6E13">
        <w:rPr>
          <w:color w:val="000000" w:themeColor="text1"/>
        </w:rPr>
        <w:t xml:space="preserve">. </w:t>
      </w:r>
    </w:p>
    <w:p w14:paraId="1F821E92" w14:textId="77777777" w:rsidR="001778C8" w:rsidRDefault="001778C8" w:rsidP="001116DE">
      <w:pPr>
        <w:spacing w:line="240" w:lineRule="auto"/>
        <w:rPr>
          <w:b/>
        </w:rPr>
      </w:pPr>
    </w:p>
    <w:p w14:paraId="2B41DF57" w14:textId="2BBA274A" w:rsidR="00920A54" w:rsidRPr="001778C8" w:rsidRDefault="00920A54" w:rsidP="001116DE">
      <w:pPr>
        <w:spacing w:line="240" w:lineRule="auto"/>
        <w:rPr>
          <w:b/>
        </w:rPr>
      </w:pPr>
      <w:r w:rsidRPr="001778C8">
        <w:rPr>
          <w:b/>
        </w:rPr>
        <w:br w:type="page"/>
      </w:r>
    </w:p>
    <w:sdt>
      <w:sdtPr>
        <w:rPr>
          <w:rFonts w:asciiTheme="minorHAnsi" w:eastAsiaTheme="minorEastAsia" w:hAnsiTheme="minorHAnsi" w:cstheme="minorBidi"/>
          <w:b/>
          <w:color w:val="auto"/>
          <w:sz w:val="24"/>
          <w:szCs w:val="24"/>
        </w:rPr>
        <w:id w:val="-2009050224"/>
        <w:docPartObj>
          <w:docPartGallery w:val="Table of Contents"/>
          <w:docPartUnique/>
        </w:docPartObj>
      </w:sdtPr>
      <w:sdtEndPr>
        <w:rPr>
          <w:b w:val="0"/>
        </w:rPr>
      </w:sdtEndPr>
      <w:sdtContent>
        <w:p w14:paraId="1921DBA8" w14:textId="77777777" w:rsidR="00920A54" w:rsidRPr="004B4B01" w:rsidRDefault="00920A54" w:rsidP="001116DE">
          <w:pPr>
            <w:pStyle w:val="TOCHeading"/>
            <w:spacing w:line="240" w:lineRule="auto"/>
            <w:rPr>
              <w:b/>
              <w:bCs/>
            </w:rPr>
          </w:pPr>
          <w:r w:rsidRPr="004B4B01">
            <w:rPr>
              <w:b/>
              <w:bCs/>
            </w:rPr>
            <w:t>Table of Contents</w:t>
          </w:r>
        </w:p>
        <w:p w14:paraId="42F487B5" w14:textId="36E9FBBD" w:rsidR="00920A54" w:rsidRPr="001804BD" w:rsidRDefault="00EC3443" w:rsidP="001116DE">
          <w:pPr>
            <w:pStyle w:val="TOCHeading"/>
            <w:spacing w:line="240" w:lineRule="auto"/>
          </w:pPr>
          <w:r>
            <w:tab/>
          </w:r>
          <w:r>
            <w:tab/>
          </w:r>
          <w:r w:rsidR="00920A54">
            <w:t xml:space="preserve"> </w:t>
          </w:r>
        </w:p>
        <w:p w14:paraId="46052A7E" w14:textId="07D5B552" w:rsidR="00663976" w:rsidRDefault="00920A54">
          <w:pPr>
            <w:pStyle w:val="TOC1"/>
            <w:rPr>
              <w:rFonts w:asciiTheme="minorHAnsi" w:eastAsiaTheme="minorEastAsia" w:hAnsiTheme="minorHAnsi" w:cstheme="minorBidi"/>
              <w:b w:val="0"/>
              <w:bCs w:val="0"/>
              <w:caps w:val="0"/>
              <w:noProof/>
              <w:kern w:val="2"/>
              <w:szCs w:val="24"/>
              <w14:ligatures w14:val="standardContextual"/>
            </w:rPr>
          </w:pPr>
          <w:r>
            <w:rPr>
              <w:rFonts w:cs="GothamNarrow-LightItalic"/>
              <w:szCs w:val="24"/>
            </w:rPr>
            <w:fldChar w:fldCharType="begin"/>
          </w:r>
          <w:r w:rsidRPr="001804BD">
            <w:rPr>
              <w:rFonts w:cs="GothamNarrow-LightItalic"/>
              <w:szCs w:val="24"/>
            </w:rPr>
            <w:instrText xml:space="preserve"> TOC \o "1-3" \h \z \u </w:instrText>
          </w:r>
          <w:r>
            <w:rPr>
              <w:rFonts w:cs="GothamNarrow-LightItalic"/>
              <w:szCs w:val="24"/>
            </w:rPr>
            <w:fldChar w:fldCharType="separate"/>
          </w:r>
          <w:hyperlink w:anchor="_Toc206504933" w:history="1">
            <w:r w:rsidR="00663976" w:rsidRPr="005711FF">
              <w:rPr>
                <w:rStyle w:val="Hyperlink"/>
                <w:noProof/>
              </w:rPr>
              <w:t>Program Information</w:t>
            </w:r>
            <w:r w:rsidR="00663976">
              <w:rPr>
                <w:noProof/>
                <w:webHidden/>
              </w:rPr>
              <w:tab/>
            </w:r>
            <w:r w:rsidR="00663976">
              <w:rPr>
                <w:noProof/>
                <w:webHidden/>
              </w:rPr>
              <w:fldChar w:fldCharType="begin"/>
            </w:r>
            <w:r w:rsidR="00663976">
              <w:rPr>
                <w:noProof/>
                <w:webHidden/>
              </w:rPr>
              <w:instrText xml:space="preserve"> PAGEREF _Toc206504933 \h </w:instrText>
            </w:r>
            <w:r w:rsidR="00663976">
              <w:rPr>
                <w:noProof/>
                <w:webHidden/>
              </w:rPr>
            </w:r>
            <w:r w:rsidR="00663976">
              <w:rPr>
                <w:noProof/>
                <w:webHidden/>
              </w:rPr>
              <w:fldChar w:fldCharType="separate"/>
            </w:r>
            <w:r w:rsidR="00663976">
              <w:rPr>
                <w:noProof/>
                <w:webHidden/>
              </w:rPr>
              <w:t>4</w:t>
            </w:r>
            <w:r w:rsidR="00663976">
              <w:rPr>
                <w:noProof/>
                <w:webHidden/>
              </w:rPr>
              <w:fldChar w:fldCharType="end"/>
            </w:r>
          </w:hyperlink>
        </w:p>
        <w:p w14:paraId="4F3BF645" w14:textId="23558F29" w:rsidR="00663976" w:rsidRDefault="00663976">
          <w:pPr>
            <w:pStyle w:val="TOC1"/>
            <w:rPr>
              <w:rFonts w:asciiTheme="minorHAnsi" w:eastAsiaTheme="minorEastAsia" w:hAnsiTheme="minorHAnsi" w:cstheme="minorBidi"/>
              <w:b w:val="0"/>
              <w:bCs w:val="0"/>
              <w:caps w:val="0"/>
              <w:noProof/>
              <w:kern w:val="2"/>
              <w:szCs w:val="24"/>
              <w14:ligatures w14:val="standardContextual"/>
            </w:rPr>
          </w:pPr>
          <w:hyperlink w:anchor="_Toc206504934" w:history="1">
            <w:r w:rsidRPr="005711FF">
              <w:rPr>
                <w:rStyle w:val="Hyperlink"/>
                <w:noProof/>
              </w:rPr>
              <w:t>Program Options</w:t>
            </w:r>
            <w:r>
              <w:rPr>
                <w:noProof/>
                <w:webHidden/>
              </w:rPr>
              <w:tab/>
            </w:r>
            <w:r>
              <w:rPr>
                <w:noProof/>
                <w:webHidden/>
              </w:rPr>
              <w:fldChar w:fldCharType="begin"/>
            </w:r>
            <w:r>
              <w:rPr>
                <w:noProof/>
                <w:webHidden/>
              </w:rPr>
              <w:instrText xml:space="preserve"> PAGEREF _Toc206504934 \h </w:instrText>
            </w:r>
            <w:r>
              <w:rPr>
                <w:noProof/>
                <w:webHidden/>
              </w:rPr>
            </w:r>
            <w:r>
              <w:rPr>
                <w:noProof/>
                <w:webHidden/>
              </w:rPr>
              <w:fldChar w:fldCharType="separate"/>
            </w:r>
            <w:r>
              <w:rPr>
                <w:noProof/>
                <w:webHidden/>
              </w:rPr>
              <w:t>4</w:t>
            </w:r>
            <w:r>
              <w:rPr>
                <w:noProof/>
                <w:webHidden/>
              </w:rPr>
              <w:fldChar w:fldCharType="end"/>
            </w:r>
          </w:hyperlink>
        </w:p>
        <w:p w14:paraId="4A638E61" w14:textId="57002A77" w:rsidR="00663976" w:rsidRDefault="00663976">
          <w:pPr>
            <w:pStyle w:val="TOC1"/>
            <w:rPr>
              <w:rFonts w:asciiTheme="minorHAnsi" w:eastAsiaTheme="minorEastAsia" w:hAnsiTheme="minorHAnsi" w:cstheme="minorBidi"/>
              <w:b w:val="0"/>
              <w:bCs w:val="0"/>
              <w:caps w:val="0"/>
              <w:noProof/>
              <w:kern w:val="2"/>
              <w:szCs w:val="24"/>
              <w14:ligatures w14:val="standardContextual"/>
            </w:rPr>
          </w:pPr>
          <w:hyperlink w:anchor="_Toc206504935" w:history="1">
            <w:r w:rsidRPr="005711FF">
              <w:rPr>
                <w:rStyle w:val="Hyperlink"/>
                <w:noProof/>
              </w:rPr>
              <w:t>Candidacy Benchmark 1 Approval Standards Writing Checklist</w:t>
            </w:r>
            <w:r>
              <w:rPr>
                <w:noProof/>
                <w:webHidden/>
              </w:rPr>
              <w:tab/>
            </w:r>
            <w:r>
              <w:rPr>
                <w:noProof/>
                <w:webHidden/>
              </w:rPr>
              <w:fldChar w:fldCharType="begin"/>
            </w:r>
            <w:r>
              <w:rPr>
                <w:noProof/>
                <w:webHidden/>
              </w:rPr>
              <w:instrText xml:space="preserve"> PAGEREF _Toc206504935 \h </w:instrText>
            </w:r>
            <w:r>
              <w:rPr>
                <w:noProof/>
                <w:webHidden/>
              </w:rPr>
            </w:r>
            <w:r>
              <w:rPr>
                <w:noProof/>
                <w:webHidden/>
              </w:rPr>
              <w:fldChar w:fldCharType="separate"/>
            </w:r>
            <w:r>
              <w:rPr>
                <w:noProof/>
                <w:webHidden/>
              </w:rPr>
              <w:t>6</w:t>
            </w:r>
            <w:r>
              <w:rPr>
                <w:noProof/>
                <w:webHidden/>
              </w:rPr>
              <w:fldChar w:fldCharType="end"/>
            </w:r>
          </w:hyperlink>
        </w:p>
        <w:p w14:paraId="685A0CDB" w14:textId="4B8800B7" w:rsidR="00663976" w:rsidRDefault="00663976">
          <w:pPr>
            <w:pStyle w:val="TOC2"/>
            <w:rPr>
              <w:rFonts w:asciiTheme="minorHAnsi" w:eastAsiaTheme="minorEastAsia" w:hAnsiTheme="minorHAnsi" w:cstheme="minorBidi"/>
              <w:kern w:val="2"/>
              <w:szCs w:val="24"/>
              <w14:ligatures w14:val="standardContextual"/>
            </w:rPr>
          </w:pPr>
          <w:hyperlink w:anchor="_Toc206504936" w:history="1">
            <w:r w:rsidRPr="005711FF">
              <w:rPr>
                <w:rStyle w:val="Hyperlink"/>
                <w:rFonts w:cs="Times New Roman"/>
                <w:bCs/>
                <w:i/>
                <w:iCs/>
              </w:rPr>
              <w:t>Grid</w:t>
            </w:r>
            <w:r w:rsidRPr="005711FF">
              <w:rPr>
                <w:rStyle w:val="Hyperlink"/>
                <w:rFonts w:cs="Times New Roman"/>
                <w:bCs/>
                <w:i/>
              </w:rPr>
              <w:t xml:space="preserve"> Navigation Key</w:t>
            </w:r>
            <w:r>
              <w:rPr>
                <w:webHidden/>
              </w:rPr>
              <w:tab/>
            </w:r>
            <w:r>
              <w:rPr>
                <w:webHidden/>
              </w:rPr>
              <w:fldChar w:fldCharType="begin"/>
            </w:r>
            <w:r>
              <w:rPr>
                <w:webHidden/>
              </w:rPr>
              <w:instrText xml:space="preserve"> PAGEREF _Toc206504936 \h </w:instrText>
            </w:r>
            <w:r>
              <w:rPr>
                <w:webHidden/>
              </w:rPr>
            </w:r>
            <w:r>
              <w:rPr>
                <w:webHidden/>
              </w:rPr>
              <w:fldChar w:fldCharType="separate"/>
            </w:r>
            <w:r>
              <w:rPr>
                <w:webHidden/>
              </w:rPr>
              <w:t>6</w:t>
            </w:r>
            <w:r>
              <w:rPr>
                <w:webHidden/>
              </w:rPr>
              <w:fldChar w:fldCharType="end"/>
            </w:r>
          </w:hyperlink>
        </w:p>
        <w:p w14:paraId="61AC23CB" w14:textId="27347CFE" w:rsidR="00663976" w:rsidRDefault="00663976">
          <w:pPr>
            <w:pStyle w:val="TOC2"/>
            <w:rPr>
              <w:rFonts w:asciiTheme="minorHAnsi" w:eastAsiaTheme="minorEastAsia" w:hAnsiTheme="minorHAnsi" w:cstheme="minorBidi"/>
              <w:kern w:val="2"/>
              <w:szCs w:val="24"/>
              <w14:ligatures w14:val="standardContextual"/>
            </w:rPr>
          </w:pPr>
          <w:hyperlink w:anchor="_Toc206504937" w:history="1">
            <w:r w:rsidRPr="005711FF">
              <w:rPr>
                <w:rStyle w:val="Hyperlink"/>
              </w:rPr>
              <w:t>Accreditation Standard 1.0 — Program Mission</w:t>
            </w:r>
            <w:r>
              <w:rPr>
                <w:webHidden/>
              </w:rPr>
              <w:tab/>
            </w:r>
            <w:r>
              <w:rPr>
                <w:webHidden/>
              </w:rPr>
              <w:fldChar w:fldCharType="begin"/>
            </w:r>
            <w:r>
              <w:rPr>
                <w:webHidden/>
              </w:rPr>
              <w:instrText xml:space="preserve"> PAGEREF _Toc206504937 \h </w:instrText>
            </w:r>
            <w:r>
              <w:rPr>
                <w:webHidden/>
              </w:rPr>
            </w:r>
            <w:r>
              <w:rPr>
                <w:webHidden/>
              </w:rPr>
              <w:fldChar w:fldCharType="separate"/>
            </w:r>
            <w:r>
              <w:rPr>
                <w:webHidden/>
              </w:rPr>
              <w:t>7</w:t>
            </w:r>
            <w:r>
              <w:rPr>
                <w:webHidden/>
              </w:rPr>
              <w:fldChar w:fldCharType="end"/>
            </w:r>
          </w:hyperlink>
        </w:p>
        <w:p w14:paraId="23E614B7" w14:textId="12815C96" w:rsidR="00663976" w:rsidRDefault="00663976">
          <w:pPr>
            <w:pStyle w:val="TOC2"/>
            <w:rPr>
              <w:rFonts w:asciiTheme="minorHAnsi" w:eastAsiaTheme="minorEastAsia" w:hAnsiTheme="minorHAnsi" w:cstheme="minorBidi"/>
              <w:kern w:val="2"/>
              <w:szCs w:val="24"/>
              <w14:ligatures w14:val="standardContextual"/>
            </w:rPr>
          </w:pPr>
          <w:hyperlink w:anchor="_Toc206504938" w:history="1">
            <w:r w:rsidRPr="005711FF">
              <w:rPr>
                <w:rStyle w:val="Hyperlink"/>
              </w:rPr>
              <w:t>Accreditation Standard 1.0.2:</w:t>
            </w:r>
            <w:r>
              <w:rPr>
                <w:webHidden/>
              </w:rPr>
              <w:tab/>
            </w:r>
            <w:r>
              <w:rPr>
                <w:webHidden/>
              </w:rPr>
              <w:fldChar w:fldCharType="begin"/>
            </w:r>
            <w:r>
              <w:rPr>
                <w:webHidden/>
              </w:rPr>
              <w:instrText xml:space="preserve"> PAGEREF _Toc206504938 \h </w:instrText>
            </w:r>
            <w:r>
              <w:rPr>
                <w:webHidden/>
              </w:rPr>
            </w:r>
            <w:r>
              <w:rPr>
                <w:webHidden/>
              </w:rPr>
              <w:fldChar w:fldCharType="separate"/>
            </w:r>
            <w:r>
              <w:rPr>
                <w:webHidden/>
              </w:rPr>
              <w:t>8</w:t>
            </w:r>
            <w:r>
              <w:rPr>
                <w:webHidden/>
              </w:rPr>
              <w:fldChar w:fldCharType="end"/>
            </w:r>
          </w:hyperlink>
        </w:p>
        <w:p w14:paraId="4CB56E85" w14:textId="5EFBD00B" w:rsidR="00663976" w:rsidRDefault="00663976">
          <w:pPr>
            <w:pStyle w:val="TOC2"/>
            <w:rPr>
              <w:rFonts w:asciiTheme="minorHAnsi" w:eastAsiaTheme="minorEastAsia" w:hAnsiTheme="minorHAnsi" w:cstheme="minorBidi"/>
              <w:kern w:val="2"/>
              <w:szCs w:val="24"/>
              <w14:ligatures w14:val="standardContextual"/>
            </w:rPr>
          </w:pPr>
          <w:hyperlink w:anchor="_Toc206504939" w:history="1">
            <w:r w:rsidRPr="005711FF">
              <w:rPr>
                <w:rStyle w:val="Hyperlink"/>
              </w:rPr>
              <w:t>Accreditation Standard 3.1 — Generalist Practice</w:t>
            </w:r>
            <w:r>
              <w:rPr>
                <w:webHidden/>
              </w:rPr>
              <w:tab/>
            </w:r>
            <w:r>
              <w:rPr>
                <w:webHidden/>
              </w:rPr>
              <w:fldChar w:fldCharType="begin"/>
            </w:r>
            <w:r>
              <w:rPr>
                <w:webHidden/>
              </w:rPr>
              <w:instrText xml:space="preserve"> PAGEREF _Toc206504939 \h </w:instrText>
            </w:r>
            <w:r>
              <w:rPr>
                <w:webHidden/>
              </w:rPr>
            </w:r>
            <w:r>
              <w:rPr>
                <w:webHidden/>
              </w:rPr>
              <w:fldChar w:fldCharType="separate"/>
            </w:r>
            <w:r>
              <w:rPr>
                <w:webHidden/>
              </w:rPr>
              <w:t>11</w:t>
            </w:r>
            <w:r>
              <w:rPr>
                <w:webHidden/>
              </w:rPr>
              <w:fldChar w:fldCharType="end"/>
            </w:r>
          </w:hyperlink>
        </w:p>
        <w:p w14:paraId="675DCD70" w14:textId="473A40BE" w:rsidR="00663976" w:rsidRDefault="00663976">
          <w:pPr>
            <w:pStyle w:val="TOC2"/>
            <w:rPr>
              <w:rFonts w:asciiTheme="minorHAnsi" w:eastAsiaTheme="minorEastAsia" w:hAnsiTheme="minorHAnsi" w:cstheme="minorBidi"/>
              <w:kern w:val="2"/>
              <w:szCs w:val="24"/>
              <w14:ligatures w14:val="standardContextual"/>
            </w:rPr>
          </w:pPr>
          <w:hyperlink w:anchor="_Toc206504940" w:history="1">
            <w:r w:rsidRPr="005711FF">
              <w:rPr>
                <w:rStyle w:val="Hyperlink"/>
              </w:rPr>
              <w:t>Accreditation Standard M3.2 — Specialized Practice</w:t>
            </w:r>
            <w:r>
              <w:rPr>
                <w:webHidden/>
              </w:rPr>
              <w:tab/>
            </w:r>
            <w:r>
              <w:rPr>
                <w:webHidden/>
              </w:rPr>
              <w:fldChar w:fldCharType="begin"/>
            </w:r>
            <w:r>
              <w:rPr>
                <w:webHidden/>
              </w:rPr>
              <w:instrText xml:space="preserve"> PAGEREF _Toc206504940 \h </w:instrText>
            </w:r>
            <w:r>
              <w:rPr>
                <w:webHidden/>
              </w:rPr>
            </w:r>
            <w:r>
              <w:rPr>
                <w:webHidden/>
              </w:rPr>
              <w:fldChar w:fldCharType="separate"/>
            </w:r>
            <w:r>
              <w:rPr>
                <w:webHidden/>
              </w:rPr>
              <w:t>13</w:t>
            </w:r>
            <w:r>
              <w:rPr>
                <w:webHidden/>
              </w:rPr>
              <w:fldChar w:fldCharType="end"/>
            </w:r>
          </w:hyperlink>
        </w:p>
        <w:p w14:paraId="149F3BD3" w14:textId="4BB49ECC" w:rsidR="00663976" w:rsidRDefault="00663976">
          <w:pPr>
            <w:pStyle w:val="TOC2"/>
            <w:rPr>
              <w:rFonts w:asciiTheme="minorHAnsi" w:eastAsiaTheme="minorEastAsia" w:hAnsiTheme="minorHAnsi" w:cstheme="minorBidi"/>
              <w:kern w:val="2"/>
              <w:szCs w:val="24"/>
              <w14:ligatures w14:val="standardContextual"/>
            </w:rPr>
          </w:pPr>
          <w:hyperlink w:anchor="_Toc206504941" w:history="1">
            <w:r w:rsidRPr="005711FF">
              <w:rPr>
                <w:rStyle w:val="Hyperlink"/>
              </w:rPr>
              <w:t>Accreditation Standard M3.2.1:</w:t>
            </w:r>
            <w:r>
              <w:rPr>
                <w:webHidden/>
              </w:rPr>
              <w:tab/>
            </w:r>
            <w:r>
              <w:rPr>
                <w:webHidden/>
              </w:rPr>
              <w:fldChar w:fldCharType="begin"/>
            </w:r>
            <w:r>
              <w:rPr>
                <w:webHidden/>
              </w:rPr>
              <w:instrText xml:space="preserve"> PAGEREF _Toc206504941 \h </w:instrText>
            </w:r>
            <w:r>
              <w:rPr>
                <w:webHidden/>
              </w:rPr>
            </w:r>
            <w:r>
              <w:rPr>
                <w:webHidden/>
              </w:rPr>
              <w:fldChar w:fldCharType="separate"/>
            </w:r>
            <w:r>
              <w:rPr>
                <w:webHidden/>
              </w:rPr>
              <w:t>13</w:t>
            </w:r>
            <w:r>
              <w:rPr>
                <w:webHidden/>
              </w:rPr>
              <w:fldChar w:fldCharType="end"/>
            </w:r>
          </w:hyperlink>
        </w:p>
        <w:p w14:paraId="3BC6C3FA" w14:textId="19C78C80" w:rsidR="00663976" w:rsidRDefault="00663976">
          <w:pPr>
            <w:pStyle w:val="TOC2"/>
            <w:rPr>
              <w:rFonts w:asciiTheme="minorHAnsi" w:eastAsiaTheme="minorEastAsia" w:hAnsiTheme="minorHAnsi" w:cstheme="minorBidi"/>
              <w:kern w:val="2"/>
              <w:szCs w:val="24"/>
              <w14:ligatures w14:val="standardContextual"/>
            </w:rPr>
          </w:pPr>
          <w:hyperlink w:anchor="_Toc206504942" w:history="1">
            <w:r w:rsidRPr="005711FF">
              <w:rPr>
                <w:rStyle w:val="Hyperlink"/>
              </w:rPr>
              <w:t>Accreditation Standard M3.2.2:</w:t>
            </w:r>
            <w:r>
              <w:rPr>
                <w:webHidden/>
              </w:rPr>
              <w:tab/>
            </w:r>
            <w:r>
              <w:rPr>
                <w:webHidden/>
              </w:rPr>
              <w:fldChar w:fldCharType="begin"/>
            </w:r>
            <w:r>
              <w:rPr>
                <w:webHidden/>
              </w:rPr>
              <w:instrText xml:space="preserve"> PAGEREF _Toc206504942 \h </w:instrText>
            </w:r>
            <w:r>
              <w:rPr>
                <w:webHidden/>
              </w:rPr>
            </w:r>
            <w:r>
              <w:rPr>
                <w:webHidden/>
              </w:rPr>
              <w:fldChar w:fldCharType="separate"/>
            </w:r>
            <w:r>
              <w:rPr>
                <w:webHidden/>
              </w:rPr>
              <w:t>15</w:t>
            </w:r>
            <w:r>
              <w:rPr>
                <w:webHidden/>
              </w:rPr>
              <w:fldChar w:fldCharType="end"/>
            </w:r>
          </w:hyperlink>
        </w:p>
        <w:p w14:paraId="53591BBF" w14:textId="3746D9B2" w:rsidR="00663976" w:rsidRDefault="00663976">
          <w:pPr>
            <w:pStyle w:val="TOC2"/>
            <w:rPr>
              <w:rFonts w:asciiTheme="minorHAnsi" w:eastAsiaTheme="minorEastAsia" w:hAnsiTheme="minorHAnsi" w:cstheme="minorBidi"/>
              <w:kern w:val="2"/>
              <w:szCs w:val="24"/>
              <w14:ligatures w14:val="standardContextual"/>
            </w:rPr>
          </w:pPr>
          <w:hyperlink w:anchor="_Toc206504943" w:history="1">
            <w:r w:rsidRPr="005711FF">
              <w:rPr>
                <w:rStyle w:val="Hyperlink"/>
              </w:rPr>
              <w:t>Accreditation Standard M3.2.3:</w:t>
            </w:r>
            <w:r>
              <w:rPr>
                <w:webHidden/>
              </w:rPr>
              <w:tab/>
            </w:r>
            <w:r>
              <w:rPr>
                <w:webHidden/>
              </w:rPr>
              <w:fldChar w:fldCharType="begin"/>
            </w:r>
            <w:r>
              <w:rPr>
                <w:webHidden/>
              </w:rPr>
              <w:instrText xml:space="preserve"> PAGEREF _Toc206504943 \h </w:instrText>
            </w:r>
            <w:r>
              <w:rPr>
                <w:webHidden/>
              </w:rPr>
            </w:r>
            <w:r>
              <w:rPr>
                <w:webHidden/>
              </w:rPr>
              <w:fldChar w:fldCharType="separate"/>
            </w:r>
            <w:r>
              <w:rPr>
                <w:webHidden/>
              </w:rPr>
              <w:t>15</w:t>
            </w:r>
            <w:r>
              <w:rPr>
                <w:webHidden/>
              </w:rPr>
              <w:fldChar w:fldCharType="end"/>
            </w:r>
          </w:hyperlink>
        </w:p>
        <w:p w14:paraId="1C8A44A2" w14:textId="737CE6CA" w:rsidR="00663976" w:rsidRDefault="00663976">
          <w:pPr>
            <w:pStyle w:val="TOC2"/>
            <w:rPr>
              <w:rFonts w:asciiTheme="minorHAnsi" w:eastAsiaTheme="minorEastAsia" w:hAnsiTheme="minorHAnsi" w:cstheme="minorBidi"/>
              <w:kern w:val="2"/>
              <w:szCs w:val="24"/>
              <w14:ligatures w14:val="standardContextual"/>
            </w:rPr>
          </w:pPr>
          <w:hyperlink w:anchor="_Toc206504944" w:history="1">
            <w:r w:rsidRPr="005711FF">
              <w:rPr>
                <w:rStyle w:val="Hyperlink"/>
              </w:rPr>
              <w:t xml:space="preserve">Accreditation Standard 4.1 </w:t>
            </w:r>
            <w:r w:rsidRPr="005711FF">
              <w:rPr>
                <w:rStyle w:val="Hyperlink"/>
                <w:bCs/>
              </w:rPr>
              <w:t>—</w:t>
            </w:r>
            <w:r w:rsidRPr="005711FF">
              <w:rPr>
                <w:rStyle w:val="Hyperlink"/>
              </w:rPr>
              <w:t xml:space="preserve"> Student Development</w:t>
            </w:r>
            <w:r>
              <w:rPr>
                <w:webHidden/>
              </w:rPr>
              <w:tab/>
            </w:r>
            <w:r>
              <w:rPr>
                <w:webHidden/>
              </w:rPr>
              <w:fldChar w:fldCharType="begin"/>
            </w:r>
            <w:r>
              <w:rPr>
                <w:webHidden/>
              </w:rPr>
              <w:instrText xml:space="preserve"> PAGEREF _Toc206504944 \h </w:instrText>
            </w:r>
            <w:r>
              <w:rPr>
                <w:webHidden/>
              </w:rPr>
            </w:r>
            <w:r>
              <w:rPr>
                <w:webHidden/>
              </w:rPr>
              <w:fldChar w:fldCharType="separate"/>
            </w:r>
            <w:r>
              <w:rPr>
                <w:webHidden/>
              </w:rPr>
              <w:t>18</w:t>
            </w:r>
            <w:r>
              <w:rPr>
                <w:webHidden/>
              </w:rPr>
              <w:fldChar w:fldCharType="end"/>
            </w:r>
          </w:hyperlink>
        </w:p>
        <w:p w14:paraId="7F77B0F2" w14:textId="617C844F" w:rsidR="00663976" w:rsidRDefault="00663976">
          <w:pPr>
            <w:pStyle w:val="TOC2"/>
            <w:rPr>
              <w:rFonts w:asciiTheme="minorHAnsi" w:eastAsiaTheme="minorEastAsia" w:hAnsiTheme="minorHAnsi" w:cstheme="minorBidi"/>
              <w:kern w:val="2"/>
              <w:szCs w:val="24"/>
              <w14:ligatures w14:val="standardContextual"/>
            </w:rPr>
          </w:pPr>
          <w:hyperlink w:anchor="_Toc206504945" w:history="1">
            <w:r w:rsidRPr="005711FF">
              <w:rPr>
                <w:rStyle w:val="Hyperlink"/>
              </w:rPr>
              <w:t>Accreditation Standard 4.1.1:</w:t>
            </w:r>
            <w:r>
              <w:rPr>
                <w:webHidden/>
              </w:rPr>
              <w:tab/>
            </w:r>
            <w:r>
              <w:rPr>
                <w:webHidden/>
              </w:rPr>
              <w:fldChar w:fldCharType="begin"/>
            </w:r>
            <w:r>
              <w:rPr>
                <w:webHidden/>
              </w:rPr>
              <w:instrText xml:space="preserve"> PAGEREF _Toc206504945 \h </w:instrText>
            </w:r>
            <w:r>
              <w:rPr>
                <w:webHidden/>
              </w:rPr>
            </w:r>
            <w:r>
              <w:rPr>
                <w:webHidden/>
              </w:rPr>
              <w:fldChar w:fldCharType="separate"/>
            </w:r>
            <w:r>
              <w:rPr>
                <w:webHidden/>
              </w:rPr>
              <w:t>18</w:t>
            </w:r>
            <w:r>
              <w:rPr>
                <w:webHidden/>
              </w:rPr>
              <w:fldChar w:fldCharType="end"/>
            </w:r>
          </w:hyperlink>
        </w:p>
        <w:p w14:paraId="2DCC39AA" w14:textId="13739CA9" w:rsidR="00663976" w:rsidRDefault="00663976">
          <w:pPr>
            <w:pStyle w:val="TOC2"/>
            <w:rPr>
              <w:rFonts w:asciiTheme="minorHAnsi" w:eastAsiaTheme="minorEastAsia" w:hAnsiTheme="minorHAnsi" w:cstheme="minorBidi"/>
              <w:kern w:val="2"/>
              <w:szCs w:val="24"/>
              <w14:ligatures w14:val="standardContextual"/>
            </w:rPr>
          </w:pPr>
          <w:hyperlink w:anchor="_Toc206504946" w:history="1">
            <w:r w:rsidRPr="005711FF">
              <w:rPr>
                <w:rStyle w:val="Hyperlink"/>
              </w:rPr>
              <w:t>Accreditation Standard B4.1.2:</w:t>
            </w:r>
            <w:r>
              <w:rPr>
                <w:webHidden/>
              </w:rPr>
              <w:tab/>
            </w:r>
            <w:r>
              <w:rPr>
                <w:webHidden/>
              </w:rPr>
              <w:fldChar w:fldCharType="begin"/>
            </w:r>
            <w:r>
              <w:rPr>
                <w:webHidden/>
              </w:rPr>
              <w:instrText xml:space="preserve"> PAGEREF _Toc206504946 \h </w:instrText>
            </w:r>
            <w:r>
              <w:rPr>
                <w:webHidden/>
              </w:rPr>
            </w:r>
            <w:r>
              <w:rPr>
                <w:webHidden/>
              </w:rPr>
              <w:fldChar w:fldCharType="separate"/>
            </w:r>
            <w:r>
              <w:rPr>
                <w:webHidden/>
              </w:rPr>
              <w:t>19</w:t>
            </w:r>
            <w:r>
              <w:rPr>
                <w:webHidden/>
              </w:rPr>
              <w:fldChar w:fldCharType="end"/>
            </w:r>
          </w:hyperlink>
        </w:p>
        <w:p w14:paraId="0ECCEB14" w14:textId="1F726218" w:rsidR="00663976" w:rsidRDefault="00663976">
          <w:pPr>
            <w:pStyle w:val="TOC2"/>
            <w:rPr>
              <w:rFonts w:asciiTheme="minorHAnsi" w:eastAsiaTheme="minorEastAsia" w:hAnsiTheme="minorHAnsi" w:cstheme="minorBidi"/>
              <w:kern w:val="2"/>
              <w:szCs w:val="24"/>
              <w14:ligatures w14:val="standardContextual"/>
            </w:rPr>
          </w:pPr>
          <w:hyperlink w:anchor="_Toc206504947" w:history="1">
            <w:r w:rsidRPr="005711FF">
              <w:rPr>
                <w:rStyle w:val="Hyperlink"/>
              </w:rPr>
              <w:t>Accreditation Standard M4.1.2:</w:t>
            </w:r>
            <w:r>
              <w:rPr>
                <w:webHidden/>
              </w:rPr>
              <w:tab/>
            </w:r>
            <w:r>
              <w:rPr>
                <w:webHidden/>
              </w:rPr>
              <w:fldChar w:fldCharType="begin"/>
            </w:r>
            <w:r>
              <w:rPr>
                <w:webHidden/>
              </w:rPr>
              <w:instrText xml:space="preserve"> PAGEREF _Toc206504947 \h </w:instrText>
            </w:r>
            <w:r>
              <w:rPr>
                <w:webHidden/>
              </w:rPr>
            </w:r>
            <w:r>
              <w:rPr>
                <w:webHidden/>
              </w:rPr>
              <w:fldChar w:fldCharType="separate"/>
            </w:r>
            <w:r>
              <w:rPr>
                <w:webHidden/>
              </w:rPr>
              <w:t>21</w:t>
            </w:r>
            <w:r>
              <w:rPr>
                <w:webHidden/>
              </w:rPr>
              <w:fldChar w:fldCharType="end"/>
            </w:r>
          </w:hyperlink>
        </w:p>
        <w:p w14:paraId="66631A35" w14:textId="1FCC572B" w:rsidR="00663976" w:rsidRDefault="00663976">
          <w:pPr>
            <w:pStyle w:val="TOC2"/>
            <w:rPr>
              <w:rFonts w:asciiTheme="minorHAnsi" w:eastAsiaTheme="minorEastAsia" w:hAnsiTheme="minorHAnsi" w:cstheme="minorBidi"/>
              <w:kern w:val="2"/>
              <w:szCs w:val="24"/>
              <w14:ligatures w14:val="standardContextual"/>
            </w:rPr>
          </w:pPr>
          <w:hyperlink w:anchor="_Toc206504948" w:history="1">
            <w:r w:rsidRPr="005711FF">
              <w:rPr>
                <w:rStyle w:val="Hyperlink"/>
              </w:rPr>
              <w:t>Accreditation Standard M4.1.3:</w:t>
            </w:r>
            <w:r>
              <w:rPr>
                <w:webHidden/>
              </w:rPr>
              <w:tab/>
            </w:r>
            <w:r>
              <w:rPr>
                <w:webHidden/>
              </w:rPr>
              <w:fldChar w:fldCharType="begin"/>
            </w:r>
            <w:r>
              <w:rPr>
                <w:webHidden/>
              </w:rPr>
              <w:instrText xml:space="preserve"> PAGEREF _Toc206504948 \h </w:instrText>
            </w:r>
            <w:r>
              <w:rPr>
                <w:webHidden/>
              </w:rPr>
            </w:r>
            <w:r>
              <w:rPr>
                <w:webHidden/>
              </w:rPr>
              <w:fldChar w:fldCharType="separate"/>
            </w:r>
            <w:r>
              <w:rPr>
                <w:webHidden/>
              </w:rPr>
              <w:t>22</w:t>
            </w:r>
            <w:r>
              <w:rPr>
                <w:webHidden/>
              </w:rPr>
              <w:fldChar w:fldCharType="end"/>
            </w:r>
          </w:hyperlink>
        </w:p>
        <w:p w14:paraId="02F14916" w14:textId="0A2D8E36" w:rsidR="00663976" w:rsidRDefault="00663976">
          <w:pPr>
            <w:pStyle w:val="TOC2"/>
            <w:rPr>
              <w:rFonts w:asciiTheme="minorHAnsi" w:eastAsiaTheme="minorEastAsia" w:hAnsiTheme="minorHAnsi" w:cstheme="minorBidi"/>
              <w:kern w:val="2"/>
              <w:szCs w:val="24"/>
              <w14:ligatures w14:val="standardContextual"/>
            </w:rPr>
          </w:pPr>
          <w:hyperlink w:anchor="_Toc206504949" w:history="1">
            <w:r w:rsidRPr="005711FF">
              <w:rPr>
                <w:rStyle w:val="Hyperlink"/>
              </w:rPr>
              <w:t>Accreditation Standard 4.1.4:</w:t>
            </w:r>
            <w:r>
              <w:rPr>
                <w:webHidden/>
              </w:rPr>
              <w:tab/>
            </w:r>
            <w:r>
              <w:rPr>
                <w:webHidden/>
              </w:rPr>
              <w:fldChar w:fldCharType="begin"/>
            </w:r>
            <w:r>
              <w:rPr>
                <w:webHidden/>
              </w:rPr>
              <w:instrText xml:space="preserve"> PAGEREF _Toc206504949 \h </w:instrText>
            </w:r>
            <w:r>
              <w:rPr>
                <w:webHidden/>
              </w:rPr>
            </w:r>
            <w:r>
              <w:rPr>
                <w:webHidden/>
              </w:rPr>
              <w:fldChar w:fldCharType="separate"/>
            </w:r>
            <w:r>
              <w:rPr>
                <w:webHidden/>
              </w:rPr>
              <w:t>25</w:t>
            </w:r>
            <w:r>
              <w:rPr>
                <w:webHidden/>
              </w:rPr>
              <w:fldChar w:fldCharType="end"/>
            </w:r>
          </w:hyperlink>
        </w:p>
        <w:p w14:paraId="7D8D7EB2" w14:textId="1915AA7F" w:rsidR="00663976" w:rsidRDefault="00663976">
          <w:pPr>
            <w:pStyle w:val="TOC2"/>
            <w:rPr>
              <w:rFonts w:asciiTheme="minorHAnsi" w:eastAsiaTheme="minorEastAsia" w:hAnsiTheme="minorHAnsi" w:cstheme="minorBidi"/>
              <w:kern w:val="2"/>
              <w:szCs w:val="24"/>
              <w14:ligatures w14:val="standardContextual"/>
            </w:rPr>
          </w:pPr>
          <w:hyperlink w:anchor="_Toc206504950" w:history="1">
            <w:r w:rsidRPr="005711FF">
              <w:rPr>
                <w:rStyle w:val="Hyperlink"/>
              </w:rPr>
              <w:t>Accreditation Standard 4.1.5:</w:t>
            </w:r>
            <w:r>
              <w:rPr>
                <w:webHidden/>
              </w:rPr>
              <w:tab/>
            </w:r>
            <w:r>
              <w:rPr>
                <w:webHidden/>
              </w:rPr>
              <w:fldChar w:fldCharType="begin"/>
            </w:r>
            <w:r>
              <w:rPr>
                <w:webHidden/>
              </w:rPr>
              <w:instrText xml:space="preserve"> PAGEREF _Toc206504950 \h </w:instrText>
            </w:r>
            <w:r>
              <w:rPr>
                <w:webHidden/>
              </w:rPr>
            </w:r>
            <w:r>
              <w:rPr>
                <w:webHidden/>
              </w:rPr>
              <w:fldChar w:fldCharType="separate"/>
            </w:r>
            <w:r>
              <w:rPr>
                <w:webHidden/>
              </w:rPr>
              <w:t>26</w:t>
            </w:r>
            <w:r>
              <w:rPr>
                <w:webHidden/>
              </w:rPr>
              <w:fldChar w:fldCharType="end"/>
            </w:r>
          </w:hyperlink>
        </w:p>
        <w:p w14:paraId="38426B3A" w14:textId="35335C34" w:rsidR="00663976" w:rsidRDefault="00663976">
          <w:pPr>
            <w:pStyle w:val="TOC2"/>
            <w:rPr>
              <w:rFonts w:asciiTheme="minorHAnsi" w:eastAsiaTheme="minorEastAsia" w:hAnsiTheme="minorHAnsi" w:cstheme="minorBidi"/>
              <w:kern w:val="2"/>
              <w:szCs w:val="24"/>
              <w14:ligatures w14:val="standardContextual"/>
            </w:rPr>
          </w:pPr>
          <w:hyperlink w:anchor="_Toc206504951" w:history="1">
            <w:r w:rsidRPr="005711FF">
              <w:rPr>
                <w:rStyle w:val="Hyperlink"/>
              </w:rPr>
              <w:t>Accreditation Standard 4.2 — Faculty</w:t>
            </w:r>
            <w:r>
              <w:rPr>
                <w:webHidden/>
              </w:rPr>
              <w:tab/>
            </w:r>
            <w:r>
              <w:rPr>
                <w:webHidden/>
              </w:rPr>
              <w:fldChar w:fldCharType="begin"/>
            </w:r>
            <w:r>
              <w:rPr>
                <w:webHidden/>
              </w:rPr>
              <w:instrText xml:space="preserve"> PAGEREF _Toc206504951 \h </w:instrText>
            </w:r>
            <w:r>
              <w:rPr>
                <w:webHidden/>
              </w:rPr>
            </w:r>
            <w:r>
              <w:rPr>
                <w:webHidden/>
              </w:rPr>
              <w:fldChar w:fldCharType="separate"/>
            </w:r>
            <w:r>
              <w:rPr>
                <w:webHidden/>
              </w:rPr>
              <w:t>28</w:t>
            </w:r>
            <w:r>
              <w:rPr>
                <w:webHidden/>
              </w:rPr>
              <w:fldChar w:fldCharType="end"/>
            </w:r>
          </w:hyperlink>
        </w:p>
        <w:p w14:paraId="67186483" w14:textId="554E3278" w:rsidR="00663976" w:rsidRDefault="00663976">
          <w:pPr>
            <w:pStyle w:val="TOC2"/>
            <w:rPr>
              <w:rFonts w:asciiTheme="minorHAnsi" w:eastAsiaTheme="minorEastAsia" w:hAnsiTheme="minorHAnsi" w:cstheme="minorBidi"/>
              <w:kern w:val="2"/>
              <w:szCs w:val="24"/>
              <w14:ligatures w14:val="standardContextual"/>
            </w:rPr>
          </w:pPr>
          <w:hyperlink w:anchor="_Toc206504952" w:history="1">
            <w:r w:rsidRPr="005711FF">
              <w:rPr>
                <w:rStyle w:val="Hyperlink"/>
              </w:rPr>
              <w:t>Accreditation Standard B4.2.1:</w:t>
            </w:r>
            <w:r>
              <w:rPr>
                <w:webHidden/>
              </w:rPr>
              <w:tab/>
            </w:r>
            <w:r>
              <w:rPr>
                <w:webHidden/>
              </w:rPr>
              <w:fldChar w:fldCharType="begin"/>
            </w:r>
            <w:r>
              <w:rPr>
                <w:webHidden/>
              </w:rPr>
              <w:instrText xml:space="preserve"> PAGEREF _Toc206504952 \h </w:instrText>
            </w:r>
            <w:r>
              <w:rPr>
                <w:webHidden/>
              </w:rPr>
            </w:r>
            <w:r>
              <w:rPr>
                <w:webHidden/>
              </w:rPr>
              <w:fldChar w:fldCharType="separate"/>
            </w:r>
            <w:r>
              <w:rPr>
                <w:webHidden/>
              </w:rPr>
              <w:t>28</w:t>
            </w:r>
            <w:r>
              <w:rPr>
                <w:webHidden/>
              </w:rPr>
              <w:fldChar w:fldCharType="end"/>
            </w:r>
          </w:hyperlink>
        </w:p>
        <w:p w14:paraId="2DD4EAA1" w14:textId="0C4F5639" w:rsidR="00663976" w:rsidRDefault="00663976">
          <w:pPr>
            <w:pStyle w:val="TOC2"/>
            <w:rPr>
              <w:rFonts w:asciiTheme="minorHAnsi" w:eastAsiaTheme="minorEastAsia" w:hAnsiTheme="minorHAnsi" w:cstheme="minorBidi"/>
              <w:kern w:val="2"/>
              <w:szCs w:val="24"/>
              <w14:ligatures w14:val="standardContextual"/>
            </w:rPr>
          </w:pPr>
          <w:hyperlink w:anchor="_Toc206504953" w:history="1">
            <w:r w:rsidRPr="005711FF">
              <w:rPr>
                <w:rStyle w:val="Hyperlink"/>
              </w:rPr>
              <w:t>Accreditation Standard M4.2.1:</w:t>
            </w:r>
            <w:r>
              <w:rPr>
                <w:webHidden/>
              </w:rPr>
              <w:tab/>
            </w:r>
            <w:r>
              <w:rPr>
                <w:webHidden/>
              </w:rPr>
              <w:fldChar w:fldCharType="begin"/>
            </w:r>
            <w:r>
              <w:rPr>
                <w:webHidden/>
              </w:rPr>
              <w:instrText xml:space="preserve"> PAGEREF _Toc206504953 \h </w:instrText>
            </w:r>
            <w:r>
              <w:rPr>
                <w:webHidden/>
              </w:rPr>
            </w:r>
            <w:r>
              <w:rPr>
                <w:webHidden/>
              </w:rPr>
              <w:fldChar w:fldCharType="separate"/>
            </w:r>
            <w:r>
              <w:rPr>
                <w:webHidden/>
              </w:rPr>
              <w:t>31</w:t>
            </w:r>
            <w:r>
              <w:rPr>
                <w:webHidden/>
              </w:rPr>
              <w:fldChar w:fldCharType="end"/>
            </w:r>
          </w:hyperlink>
        </w:p>
        <w:p w14:paraId="5C39F1B0" w14:textId="01C1D1FD" w:rsidR="00663976" w:rsidRDefault="00663976">
          <w:pPr>
            <w:pStyle w:val="TOC2"/>
            <w:rPr>
              <w:rFonts w:asciiTheme="minorHAnsi" w:eastAsiaTheme="minorEastAsia" w:hAnsiTheme="minorHAnsi" w:cstheme="minorBidi"/>
              <w:kern w:val="2"/>
              <w:szCs w:val="24"/>
              <w14:ligatures w14:val="standardContextual"/>
            </w:rPr>
          </w:pPr>
          <w:hyperlink w:anchor="_Toc206504954" w:history="1">
            <w:r w:rsidRPr="005711FF">
              <w:rPr>
                <w:rStyle w:val="Hyperlink"/>
              </w:rPr>
              <w:t>Accreditation Standard 4.3 — Administrative and Governance Structure</w:t>
            </w:r>
            <w:r>
              <w:rPr>
                <w:webHidden/>
              </w:rPr>
              <w:tab/>
            </w:r>
            <w:r>
              <w:rPr>
                <w:webHidden/>
              </w:rPr>
              <w:fldChar w:fldCharType="begin"/>
            </w:r>
            <w:r>
              <w:rPr>
                <w:webHidden/>
              </w:rPr>
              <w:instrText xml:space="preserve"> PAGEREF _Toc206504954 \h </w:instrText>
            </w:r>
            <w:r>
              <w:rPr>
                <w:webHidden/>
              </w:rPr>
            </w:r>
            <w:r>
              <w:rPr>
                <w:webHidden/>
              </w:rPr>
              <w:fldChar w:fldCharType="separate"/>
            </w:r>
            <w:r>
              <w:rPr>
                <w:webHidden/>
              </w:rPr>
              <w:t>35</w:t>
            </w:r>
            <w:r>
              <w:rPr>
                <w:webHidden/>
              </w:rPr>
              <w:fldChar w:fldCharType="end"/>
            </w:r>
          </w:hyperlink>
        </w:p>
        <w:p w14:paraId="35F9C68D" w14:textId="67BF8435" w:rsidR="00663976" w:rsidRDefault="00663976">
          <w:pPr>
            <w:pStyle w:val="TOC2"/>
            <w:rPr>
              <w:rFonts w:asciiTheme="minorHAnsi" w:eastAsiaTheme="minorEastAsia" w:hAnsiTheme="minorHAnsi" w:cstheme="minorBidi"/>
              <w:kern w:val="2"/>
              <w:szCs w:val="24"/>
              <w14:ligatures w14:val="standardContextual"/>
            </w:rPr>
          </w:pPr>
          <w:hyperlink w:anchor="_Toc206504955" w:history="1">
            <w:r w:rsidRPr="005711FF">
              <w:rPr>
                <w:rStyle w:val="Hyperlink"/>
              </w:rPr>
              <w:t>Accreditation Standard 4.3.4(a):</w:t>
            </w:r>
            <w:r>
              <w:rPr>
                <w:webHidden/>
              </w:rPr>
              <w:tab/>
            </w:r>
            <w:r>
              <w:rPr>
                <w:webHidden/>
              </w:rPr>
              <w:fldChar w:fldCharType="begin"/>
            </w:r>
            <w:r>
              <w:rPr>
                <w:webHidden/>
              </w:rPr>
              <w:instrText xml:space="preserve"> PAGEREF _Toc206504955 \h </w:instrText>
            </w:r>
            <w:r>
              <w:rPr>
                <w:webHidden/>
              </w:rPr>
            </w:r>
            <w:r>
              <w:rPr>
                <w:webHidden/>
              </w:rPr>
              <w:fldChar w:fldCharType="separate"/>
            </w:r>
            <w:r>
              <w:rPr>
                <w:webHidden/>
              </w:rPr>
              <w:t>35</w:t>
            </w:r>
            <w:r>
              <w:rPr>
                <w:webHidden/>
              </w:rPr>
              <w:fldChar w:fldCharType="end"/>
            </w:r>
          </w:hyperlink>
        </w:p>
        <w:p w14:paraId="4A42F25A" w14:textId="5E028C55" w:rsidR="00663976" w:rsidRDefault="00663976">
          <w:pPr>
            <w:pStyle w:val="TOC2"/>
            <w:rPr>
              <w:rFonts w:asciiTheme="minorHAnsi" w:eastAsiaTheme="minorEastAsia" w:hAnsiTheme="minorHAnsi" w:cstheme="minorBidi"/>
              <w:kern w:val="2"/>
              <w:szCs w:val="24"/>
              <w14:ligatures w14:val="standardContextual"/>
            </w:rPr>
          </w:pPr>
          <w:hyperlink w:anchor="_Toc206504956" w:history="1">
            <w:r w:rsidRPr="005711FF">
              <w:rPr>
                <w:rStyle w:val="Hyperlink"/>
              </w:rPr>
              <w:t>Accreditation Standard B4.3.4(b):</w:t>
            </w:r>
            <w:r>
              <w:rPr>
                <w:webHidden/>
              </w:rPr>
              <w:tab/>
            </w:r>
            <w:r>
              <w:rPr>
                <w:webHidden/>
              </w:rPr>
              <w:fldChar w:fldCharType="begin"/>
            </w:r>
            <w:r>
              <w:rPr>
                <w:webHidden/>
              </w:rPr>
              <w:instrText xml:space="preserve"> PAGEREF _Toc206504956 \h </w:instrText>
            </w:r>
            <w:r>
              <w:rPr>
                <w:webHidden/>
              </w:rPr>
            </w:r>
            <w:r>
              <w:rPr>
                <w:webHidden/>
              </w:rPr>
              <w:fldChar w:fldCharType="separate"/>
            </w:r>
            <w:r>
              <w:rPr>
                <w:webHidden/>
              </w:rPr>
              <w:t>37</w:t>
            </w:r>
            <w:r>
              <w:rPr>
                <w:webHidden/>
              </w:rPr>
              <w:fldChar w:fldCharType="end"/>
            </w:r>
          </w:hyperlink>
        </w:p>
        <w:p w14:paraId="05584C74" w14:textId="695AFD3E" w:rsidR="00663976" w:rsidRDefault="00663976">
          <w:pPr>
            <w:pStyle w:val="TOC2"/>
            <w:rPr>
              <w:rFonts w:asciiTheme="minorHAnsi" w:eastAsiaTheme="minorEastAsia" w:hAnsiTheme="minorHAnsi" w:cstheme="minorBidi"/>
              <w:kern w:val="2"/>
              <w:szCs w:val="24"/>
              <w14:ligatures w14:val="standardContextual"/>
            </w:rPr>
          </w:pPr>
          <w:hyperlink w:anchor="_Toc206504957" w:history="1">
            <w:r w:rsidRPr="005711FF">
              <w:rPr>
                <w:rStyle w:val="Hyperlink"/>
              </w:rPr>
              <w:t>Accreditation Standard M4.3.4(b):</w:t>
            </w:r>
            <w:r>
              <w:rPr>
                <w:webHidden/>
              </w:rPr>
              <w:tab/>
            </w:r>
            <w:r>
              <w:rPr>
                <w:webHidden/>
              </w:rPr>
              <w:fldChar w:fldCharType="begin"/>
            </w:r>
            <w:r>
              <w:rPr>
                <w:webHidden/>
              </w:rPr>
              <w:instrText xml:space="preserve"> PAGEREF _Toc206504957 \h </w:instrText>
            </w:r>
            <w:r>
              <w:rPr>
                <w:webHidden/>
              </w:rPr>
            </w:r>
            <w:r>
              <w:rPr>
                <w:webHidden/>
              </w:rPr>
              <w:fldChar w:fldCharType="separate"/>
            </w:r>
            <w:r>
              <w:rPr>
                <w:webHidden/>
              </w:rPr>
              <w:t>37</w:t>
            </w:r>
            <w:r>
              <w:rPr>
                <w:webHidden/>
              </w:rPr>
              <w:fldChar w:fldCharType="end"/>
            </w:r>
          </w:hyperlink>
        </w:p>
        <w:p w14:paraId="2779A4E1" w14:textId="64109672" w:rsidR="00663976" w:rsidRDefault="00663976">
          <w:pPr>
            <w:pStyle w:val="TOC2"/>
            <w:rPr>
              <w:rFonts w:asciiTheme="minorHAnsi" w:eastAsiaTheme="minorEastAsia" w:hAnsiTheme="minorHAnsi" w:cstheme="minorBidi"/>
              <w:kern w:val="2"/>
              <w:szCs w:val="24"/>
              <w14:ligatures w14:val="standardContextual"/>
            </w:rPr>
          </w:pPr>
          <w:hyperlink w:anchor="_Toc206504958" w:history="1">
            <w:r w:rsidRPr="005711FF">
              <w:rPr>
                <w:rStyle w:val="Hyperlink"/>
              </w:rPr>
              <w:t>Accreditation Standard B4.3.4(c):</w:t>
            </w:r>
            <w:r>
              <w:rPr>
                <w:webHidden/>
              </w:rPr>
              <w:tab/>
            </w:r>
            <w:r>
              <w:rPr>
                <w:webHidden/>
              </w:rPr>
              <w:fldChar w:fldCharType="begin"/>
            </w:r>
            <w:r>
              <w:rPr>
                <w:webHidden/>
              </w:rPr>
              <w:instrText xml:space="preserve"> PAGEREF _Toc206504958 \h </w:instrText>
            </w:r>
            <w:r>
              <w:rPr>
                <w:webHidden/>
              </w:rPr>
            </w:r>
            <w:r>
              <w:rPr>
                <w:webHidden/>
              </w:rPr>
              <w:fldChar w:fldCharType="separate"/>
            </w:r>
            <w:r>
              <w:rPr>
                <w:webHidden/>
              </w:rPr>
              <w:t>38</w:t>
            </w:r>
            <w:r>
              <w:rPr>
                <w:webHidden/>
              </w:rPr>
              <w:fldChar w:fldCharType="end"/>
            </w:r>
          </w:hyperlink>
        </w:p>
        <w:p w14:paraId="00B7220F" w14:textId="23FCDCB4" w:rsidR="00663976" w:rsidRDefault="00663976">
          <w:pPr>
            <w:pStyle w:val="TOC2"/>
            <w:rPr>
              <w:rFonts w:asciiTheme="minorHAnsi" w:eastAsiaTheme="minorEastAsia" w:hAnsiTheme="minorHAnsi" w:cstheme="minorBidi"/>
              <w:kern w:val="2"/>
              <w:szCs w:val="24"/>
              <w14:ligatures w14:val="standardContextual"/>
            </w:rPr>
          </w:pPr>
          <w:hyperlink w:anchor="_Toc206504959" w:history="1">
            <w:r w:rsidRPr="005711FF">
              <w:rPr>
                <w:rStyle w:val="Hyperlink"/>
              </w:rPr>
              <w:t>Accreditation Standard M4.3.4(c):</w:t>
            </w:r>
            <w:r>
              <w:rPr>
                <w:webHidden/>
              </w:rPr>
              <w:tab/>
            </w:r>
            <w:r>
              <w:rPr>
                <w:webHidden/>
              </w:rPr>
              <w:fldChar w:fldCharType="begin"/>
            </w:r>
            <w:r>
              <w:rPr>
                <w:webHidden/>
              </w:rPr>
              <w:instrText xml:space="preserve"> PAGEREF _Toc206504959 \h </w:instrText>
            </w:r>
            <w:r>
              <w:rPr>
                <w:webHidden/>
              </w:rPr>
            </w:r>
            <w:r>
              <w:rPr>
                <w:webHidden/>
              </w:rPr>
              <w:fldChar w:fldCharType="separate"/>
            </w:r>
            <w:r>
              <w:rPr>
                <w:webHidden/>
              </w:rPr>
              <w:t>40</w:t>
            </w:r>
            <w:r>
              <w:rPr>
                <w:webHidden/>
              </w:rPr>
              <w:fldChar w:fldCharType="end"/>
            </w:r>
          </w:hyperlink>
        </w:p>
        <w:p w14:paraId="0CA25685" w14:textId="749D9A12" w:rsidR="00663976" w:rsidRDefault="00663976">
          <w:pPr>
            <w:pStyle w:val="TOC2"/>
            <w:rPr>
              <w:rFonts w:asciiTheme="minorHAnsi" w:eastAsiaTheme="minorEastAsia" w:hAnsiTheme="minorHAnsi" w:cstheme="minorBidi"/>
              <w:kern w:val="2"/>
              <w:szCs w:val="24"/>
              <w14:ligatures w14:val="standardContextual"/>
            </w:rPr>
          </w:pPr>
          <w:hyperlink w:anchor="_Toc206504960" w:history="1">
            <w:r w:rsidRPr="005711FF">
              <w:rPr>
                <w:rStyle w:val="Hyperlink"/>
              </w:rPr>
              <w:t>Accreditation Standard 4.3.5(a):</w:t>
            </w:r>
            <w:r>
              <w:rPr>
                <w:webHidden/>
              </w:rPr>
              <w:tab/>
            </w:r>
            <w:r>
              <w:rPr>
                <w:webHidden/>
              </w:rPr>
              <w:fldChar w:fldCharType="begin"/>
            </w:r>
            <w:r>
              <w:rPr>
                <w:webHidden/>
              </w:rPr>
              <w:instrText xml:space="preserve"> PAGEREF _Toc206504960 \h </w:instrText>
            </w:r>
            <w:r>
              <w:rPr>
                <w:webHidden/>
              </w:rPr>
            </w:r>
            <w:r>
              <w:rPr>
                <w:webHidden/>
              </w:rPr>
              <w:fldChar w:fldCharType="separate"/>
            </w:r>
            <w:r>
              <w:rPr>
                <w:webHidden/>
              </w:rPr>
              <w:t>43</w:t>
            </w:r>
            <w:r>
              <w:rPr>
                <w:webHidden/>
              </w:rPr>
              <w:fldChar w:fldCharType="end"/>
            </w:r>
          </w:hyperlink>
        </w:p>
        <w:p w14:paraId="4ADDE137" w14:textId="125D39EF" w:rsidR="00663976" w:rsidRDefault="00663976">
          <w:pPr>
            <w:pStyle w:val="TOC2"/>
            <w:rPr>
              <w:rFonts w:asciiTheme="minorHAnsi" w:eastAsiaTheme="minorEastAsia" w:hAnsiTheme="minorHAnsi" w:cstheme="minorBidi"/>
              <w:kern w:val="2"/>
              <w:szCs w:val="24"/>
              <w14:ligatures w14:val="standardContextual"/>
            </w:rPr>
          </w:pPr>
          <w:hyperlink w:anchor="_Toc206504961" w:history="1">
            <w:r w:rsidRPr="005711FF">
              <w:rPr>
                <w:rStyle w:val="Hyperlink"/>
              </w:rPr>
              <w:t>Accreditation Standard B4.3.5(b):</w:t>
            </w:r>
            <w:r>
              <w:rPr>
                <w:webHidden/>
              </w:rPr>
              <w:tab/>
            </w:r>
            <w:r>
              <w:rPr>
                <w:webHidden/>
              </w:rPr>
              <w:fldChar w:fldCharType="begin"/>
            </w:r>
            <w:r>
              <w:rPr>
                <w:webHidden/>
              </w:rPr>
              <w:instrText xml:space="preserve"> PAGEREF _Toc206504961 \h </w:instrText>
            </w:r>
            <w:r>
              <w:rPr>
                <w:webHidden/>
              </w:rPr>
            </w:r>
            <w:r>
              <w:rPr>
                <w:webHidden/>
              </w:rPr>
              <w:fldChar w:fldCharType="separate"/>
            </w:r>
            <w:r>
              <w:rPr>
                <w:webHidden/>
              </w:rPr>
              <w:t>44</w:t>
            </w:r>
            <w:r>
              <w:rPr>
                <w:webHidden/>
              </w:rPr>
              <w:fldChar w:fldCharType="end"/>
            </w:r>
          </w:hyperlink>
        </w:p>
        <w:p w14:paraId="3D15E976" w14:textId="7307829E" w:rsidR="00663976" w:rsidRDefault="00663976">
          <w:pPr>
            <w:pStyle w:val="TOC2"/>
            <w:rPr>
              <w:rFonts w:asciiTheme="minorHAnsi" w:eastAsiaTheme="minorEastAsia" w:hAnsiTheme="minorHAnsi" w:cstheme="minorBidi"/>
              <w:kern w:val="2"/>
              <w:szCs w:val="24"/>
              <w14:ligatures w14:val="standardContextual"/>
            </w:rPr>
          </w:pPr>
          <w:hyperlink w:anchor="_Toc206504962" w:history="1">
            <w:r w:rsidRPr="005711FF">
              <w:rPr>
                <w:rStyle w:val="Hyperlink"/>
              </w:rPr>
              <w:t>Accreditation Standard M4.3.5(b):</w:t>
            </w:r>
            <w:r>
              <w:rPr>
                <w:webHidden/>
              </w:rPr>
              <w:tab/>
            </w:r>
            <w:r>
              <w:rPr>
                <w:webHidden/>
              </w:rPr>
              <w:fldChar w:fldCharType="begin"/>
            </w:r>
            <w:r>
              <w:rPr>
                <w:webHidden/>
              </w:rPr>
              <w:instrText xml:space="preserve"> PAGEREF _Toc206504962 \h </w:instrText>
            </w:r>
            <w:r>
              <w:rPr>
                <w:webHidden/>
              </w:rPr>
            </w:r>
            <w:r>
              <w:rPr>
                <w:webHidden/>
              </w:rPr>
              <w:fldChar w:fldCharType="separate"/>
            </w:r>
            <w:r>
              <w:rPr>
                <w:webHidden/>
              </w:rPr>
              <w:t>45</w:t>
            </w:r>
            <w:r>
              <w:rPr>
                <w:webHidden/>
              </w:rPr>
              <w:fldChar w:fldCharType="end"/>
            </w:r>
          </w:hyperlink>
        </w:p>
        <w:p w14:paraId="0CAA3A5F" w14:textId="428DF612" w:rsidR="00663976" w:rsidRDefault="00663976">
          <w:pPr>
            <w:pStyle w:val="TOC2"/>
            <w:rPr>
              <w:rFonts w:asciiTheme="minorHAnsi" w:eastAsiaTheme="minorEastAsia" w:hAnsiTheme="minorHAnsi" w:cstheme="minorBidi"/>
              <w:kern w:val="2"/>
              <w:szCs w:val="24"/>
              <w14:ligatures w14:val="standardContextual"/>
            </w:rPr>
          </w:pPr>
          <w:hyperlink w:anchor="_Toc206504963" w:history="1">
            <w:r w:rsidRPr="005711FF">
              <w:rPr>
                <w:rStyle w:val="Hyperlink"/>
              </w:rPr>
              <w:t>Accreditation Standard B4.3.5(c):</w:t>
            </w:r>
            <w:r>
              <w:rPr>
                <w:webHidden/>
              </w:rPr>
              <w:tab/>
            </w:r>
            <w:r>
              <w:rPr>
                <w:webHidden/>
              </w:rPr>
              <w:fldChar w:fldCharType="begin"/>
            </w:r>
            <w:r>
              <w:rPr>
                <w:webHidden/>
              </w:rPr>
              <w:instrText xml:space="preserve"> PAGEREF _Toc206504963 \h </w:instrText>
            </w:r>
            <w:r>
              <w:rPr>
                <w:webHidden/>
              </w:rPr>
            </w:r>
            <w:r>
              <w:rPr>
                <w:webHidden/>
              </w:rPr>
              <w:fldChar w:fldCharType="separate"/>
            </w:r>
            <w:r>
              <w:rPr>
                <w:webHidden/>
              </w:rPr>
              <w:t>46</w:t>
            </w:r>
            <w:r>
              <w:rPr>
                <w:webHidden/>
              </w:rPr>
              <w:fldChar w:fldCharType="end"/>
            </w:r>
          </w:hyperlink>
        </w:p>
        <w:p w14:paraId="798E1491" w14:textId="57362414" w:rsidR="00663976" w:rsidRDefault="00663976">
          <w:pPr>
            <w:pStyle w:val="TOC2"/>
            <w:rPr>
              <w:rFonts w:asciiTheme="minorHAnsi" w:eastAsiaTheme="minorEastAsia" w:hAnsiTheme="minorHAnsi" w:cstheme="minorBidi"/>
              <w:kern w:val="2"/>
              <w:szCs w:val="24"/>
              <w14:ligatures w14:val="standardContextual"/>
            </w:rPr>
          </w:pPr>
          <w:hyperlink w:anchor="_Toc206504964" w:history="1">
            <w:r w:rsidRPr="005711FF">
              <w:rPr>
                <w:rStyle w:val="Hyperlink"/>
              </w:rPr>
              <w:t>Accreditation Standard M4.3.5(c):</w:t>
            </w:r>
            <w:r>
              <w:rPr>
                <w:webHidden/>
              </w:rPr>
              <w:tab/>
            </w:r>
            <w:r>
              <w:rPr>
                <w:webHidden/>
              </w:rPr>
              <w:fldChar w:fldCharType="begin"/>
            </w:r>
            <w:r>
              <w:rPr>
                <w:webHidden/>
              </w:rPr>
              <w:instrText xml:space="preserve"> PAGEREF _Toc206504964 \h </w:instrText>
            </w:r>
            <w:r>
              <w:rPr>
                <w:webHidden/>
              </w:rPr>
            </w:r>
            <w:r>
              <w:rPr>
                <w:webHidden/>
              </w:rPr>
              <w:fldChar w:fldCharType="separate"/>
            </w:r>
            <w:r>
              <w:rPr>
                <w:webHidden/>
              </w:rPr>
              <w:t>48</w:t>
            </w:r>
            <w:r>
              <w:rPr>
                <w:webHidden/>
              </w:rPr>
              <w:fldChar w:fldCharType="end"/>
            </w:r>
          </w:hyperlink>
        </w:p>
        <w:p w14:paraId="5AB7F882" w14:textId="19276A96" w:rsidR="00663976" w:rsidRDefault="00663976">
          <w:pPr>
            <w:pStyle w:val="TOC2"/>
            <w:rPr>
              <w:rFonts w:asciiTheme="minorHAnsi" w:eastAsiaTheme="minorEastAsia" w:hAnsiTheme="minorHAnsi" w:cstheme="minorBidi"/>
              <w:kern w:val="2"/>
              <w:szCs w:val="24"/>
              <w14:ligatures w14:val="standardContextual"/>
            </w:rPr>
          </w:pPr>
          <w:hyperlink w:anchor="_Toc206504965" w:history="1">
            <w:r w:rsidRPr="005711FF">
              <w:rPr>
                <w:rStyle w:val="Hyperlink"/>
              </w:rPr>
              <w:t>Accreditation Standard 4.4 — Resources</w:t>
            </w:r>
            <w:r>
              <w:rPr>
                <w:webHidden/>
              </w:rPr>
              <w:tab/>
            </w:r>
            <w:r>
              <w:rPr>
                <w:webHidden/>
              </w:rPr>
              <w:fldChar w:fldCharType="begin"/>
            </w:r>
            <w:r>
              <w:rPr>
                <w:webHidden/>
              </w:rPr>
              <w:instrText xml:space="preserve"> PAGEREF _Toc206504965 \h </w:instrText>
            </w:r>
            <w:r>
              <w:rPr>
                <w:webHidden/>
              </w:rPr>
            </w:r>
            <w:r>
              <w:rPr>
                <w:webHidden/>
              </w:rPr>
              <w:fldChar w:fldCharType="separate"/>
            </w:r>
            <w:r>
              <w:rPr>
                <w:webHidden/>
              </w:rPr>
              <w:t>51</w:t>
            </w:r>
            <w:r>
              <w:rPr>
                <w:webHidden/>
              </w:rPr>
              <w:fldChar w:fldCharType="end"/>
            </w:r>
          </w:hyperlink>
        </w:p>
        <w:p w14:paraId="5EC57A8D" w14:textId="1F76C7C9" w:rsidR="00663976" w:rsidRDefault="00663976">
          <w:pPr>
            <w:pStyle w:val="TOC2"/>
            <w:rPr>
              <w:rFonts w:asciiTheme="minorHAnsi" w:eastAsiaTheme="minorEastAsia" w:hAnsiTheme="minorHAnsi" w:cstheme="minorBidi"/>
              <w:kern w:val="2"/>
              <w:szCs w:val="24"/>
              <w14:ligatures w14:val="standardContextual"/>
            </w:rPr>
          </w:pPr>
          <w:hyperlink w:anchor="_Toc206504966" w:history="1">
            <w:r w:rsidRPr="005711FF">
              <w:rPr>
                <w:rStyle w:val="Hyperlink"/>
              </w:rPr>
              <w:t>Accreditation Standard 4.4.1:</w:t>
            </w:r>
            <w:r>
              <w:rPr>
                <w:webHidden/>
              </w:rPr>
              <w:tab/>
            </w:r>
            <w:r>
              <w:rPr>
                <w:webHidden/>
              </w:rPr>
              <w:fldChar w:fldCharType="begin"/>
            </w:r>
            <w:r>
              <w:rPr>
                <w:webHidden/>
              </w:rPr>
              <w:instrText xml:space="preserve"> PAGEREF _Toc206504966 \h </w:instrText>
            </w:r>
            <w:r>
              <w:rPr>
                <w:webHidden/>
              </w:rPr>
            </w:r>
            <w:r>
              <w:rPr>
                <w:webHidden/>
              </w:rPr>
              <w:fldChar w:fldCharType="separate"/>
            </w:r>
            <w:r>
              <w:rPr>
                <w:webHidden/>
              </w:rPr>
              <w:t>51</w:t>
            </w:r>
            <w:r>
              <w:rPr>
                <w:webHidden/>
              </w:rPr>
              <w:fldChar w:fldCharType="end"/>
            </w:r>
          </w:hyperlink>
        </w:p>
        <w:p w14:paraId="58FB5F91" w14:textId="341B5665" w:rsidR="00663976" w:rsidRDefault="00663976">
          <w:pPr>
            <w:pStyle w:val="TOC2"/>
            <w:rPr>
              <w:rFonts w:asciiTheme="minorHAnsi" w:eastAsiaTheme="minorEastAsia" w:hAnsiTheme="minorHAnsi" w:cstheme="minorBidi"/>
              <w:kern w:val="2"/>
              <w:szCs w:val="24"/>
              <w14:ligatures w14:val="standardContextual"/>
            </w:rPr>
          </w:pPr>
          <w:hyperlink w:anchor="_Toc206504967" w:history="1">
            <w:r w:rsidRPr="005711FF">
              <w:rPr>
                <w:rStyle w:val="Hyperlink"/>
              </w:rPr>
              <w:t>Accreditation Standard 4.4.4:</w:t>
            </w:r>
            <w:r>
              <w:rPr>
                <w:webHidden/>
              </w:rPr>
              <w:tab/>
            </w:r>
            <w:r>
              <w:rPr>
                <w:webHidden/>
              </w:rPr>
              <w:fldChar w:fldCharType="begin"/>
            </w:r>
            <w:r>
              <w:rPr>
                <w:webHidden/>
              </w:rPr>
              <w:instrText xml:space="preserve"> PAGEREF _Toc206504967 \h </w:instrText>
            </w:r>
            <w:r>
              <w:rPr>
                <w:webHidden/>
              </w:rPr>
            </w:r>
            <w:r>
              <w:rPr>
                <w:webHidden/>
              </w:rPr>
              <w:fldChar w:fldCharType="separate"/>
            </w:r>
            <w:r>
              <w:rPr>
                <w:webHidden/>
              </w:rPr>
              <w:t>53</w:t>
            </w:r>
            <w:r>
              <w:rPr>
                <w:webHidden/>
              </w:rPr>
              <w:fldChar w:fldCharType="end"/>
            </w:r>
          </w:hyperlink>
        </w:p>
        <w:p w14:paraId="3E8E308B" w14:textId="5BCB1A8B" w:rsidR="00663976" w:rsidRDefault="00663976">
          <w:pPr>
            <w:pStyle w:val="TOC2"/>
            <w:rPr>
              <w:rFonts w:asciiTheme="minorHAnsi" w:eastAsiaTheme="minorEastAsia" w:hAnsiTheme="minorHAnsi" w:cstheme="minorBidi"/>
              <w:kern w:val="2"/>
              <w:szCs w:val="24"/>
              <w14:ligatures w14:val="standardContextual"/>
            </w:rPr>
          </w:pPr>
          <w:hyperlink w:anchor="_Toc206504968" w:history="1">
            <w:r w:rsidRPr="005711FF">
              <w:rPr>
                <w:rStyle w:val="Hyperlink"/>
              </w:rPr>
              <w:t>Accreditation Standard 4.4.5:</w:t>
            </w:r>
            <w:r>
              <w:rPr>
                <w:webHidden/>
              </w:rPr>
              <w:tab/>
            </w:r>
            <w:r>
              <w:rPr>
                <w:webHidden/>
              </w:rPr>
              <w:fldChar w:fldCharType="begin"/>
            </w:r>
            <w:r>
              <w:rPr>
                <w:webHidden/>
              </w:rPr>
              <w:instrText xml:space="preserve"> PAGEREF _Toc206504968 \h </w:instrText>
            </w:r>
            <w:r>
              <w:rPr>
                <w:webHidden/>
              </w:rPr>
            </w:r>
            <w:r>
              <w:rPr>
                <w:webHidden/>
              </w:rPr>
              <w:fldChar w:fldCharType="separate"/>
            </w:r>
            <w:r>
              <w:rPr>
                <w:webHidden/>
              </w:rPr>
              <w:t>54</w:t>
            </w:r>
            <w:r>
              <w:rPr>
                <w:webHidden/>
              </w:rPr>
              <w:fldChar w:fldCharType="end"/>
            </w:r>
          </w:hyperlink>
        </w:p>
        <w:p w14:paraId="2E9B88CE" w14:textId="6FE9096D" w:rsidR="00920A54" w:rsidRPr="00EC3443" w:rsidRDefault="00920A54" w:rsidP="001116DE">
          <w:pPr>
            <w:spacing w:line="240" w:lineRule="auto"/>
            <w:rPr>
              <w:rFonts w:cs="GothamNarrow-LightItalic"/>
              <w:szCs w:val="24"/>
            </w:rPr>
            <w:sectPr w:rsidR="00920A54" w:rsidRPr="00EC3443" w:rsidSect="00920A54">
              <w:headerReference w:type="default" r:id="rId23"/>
              <w:footerReference w:type="default" r:id="rId24"/>
              <w:footerReference w:type="first" r:id="rId25"/>
              <w:pgSz w:w="12240" w:h="15840"/>
              <w:pgMar w:top="1152" w:right="1440" w:bottom="990" w:left="1440" w:header="720" w:footer="720" w:gutter="0"/>
              <w:cols w:space="720"/>
              <w:titlePg/>
              <w:docGrid w:linePitch="326"/>
            </w:sectPr>
          </w:pPr>
          <w:r>
            <w:rPr>
              <w:rFonts w:cs="GothamNarrow-LightItalic"/>
              <w:szCs w:val="24"/>
            </w:rPr>
            <w:fldChar w:fldCharType="end"/>
          </w:r>
        </w:p>
      </w:sdtContent>
    </w:sdt>
    <w:bookmarkStart w:id="0" w:name="_Changes_Between_Accreditation" w:displacedByCustomXml="prev"/>
    <w:bookmarkEnd w:id="0" w:displacedByCustomXml="prev"/>
    <w:bookmarkStart w:id="1" w:name="_Communications_with_DOSWA" w:displacedByCustomXml="prev"/>
    <w:bookmarkEnd w:id="1" w:displacedByCustomXml="prev"/>
    <w:bookmarkStart w:id="2" w:name="_DOSWA_Consultation_Services" w:displacedByCustomXml="prev"/>
    <w:bookmarkEnd w:id="2" w:displacedByCustomXml="prev"/>
    <w:bookmarkStart w:id="3" w:name="_Understanding_the_COA" w:displacedByCustomXml="prev"/>
    <w:bookmarkEnd w:id="3" w:displacedByCustomXml="prev"/>
    <w:bookmarkStart w:id="4" w:name="_Writing_an_Accreditation" w:displacedByCustomXml="prev"/>
    <w:bookmarkEnd w:id="4" w:displacedByCustomXml="prev"/>
    <w:bookmarkStart w:id="5" w:name="_Preparation" w:displacedByCustomXml="prev"/>
    <w:bookmarkEnd w:id="5" w:displacedByCustomXml="prev"/>
    <w:bookmarkStart w:id="6" w:name="_NAVIGATING_THE_ACCREDITATION" w:displacedByCustomXml="prev"/>
    <w:bookmarkEnd w:id="6" w:displacedByCustomXml="prev"/>
    <w:bookmarkStart w:id="7" w:name="_Assessment" w:displacedByCustomXml="prev"/>
    <w:bookmarkEnd w:id="7" w:displacedByCustomXml="prev"/>
    <w:bookmarkStart w:id="8" w:name="_Curriculum_Matrices" w:displacedByCustomXml="prev"/>
    <w:bookmarkEnd w:id="8" w:displacedByCustomXml="prev"/>
    <w:bookmarkStart w:id="9" w:name="_Relationship_Between_Generalist" w:displacedByCustomXml="prev"/>
    <w:bookmarkEnd w:id="9" w:displacedByCustomXml="prev"/>
    <w:bookmarkStart w:id="10" w:name="_Adding_an_Additional" w:displacedByCustomXml="prev"/>
    <w:bookmarkEnd w:id="10" w:displacedByCustomXml="prev"/>
    <w:bookmarkStart w:id="11" w:name="_Understanding_Generalist_Practice" w:displacedByCustomXml="prev"/>
    <w:bookmarkEnd w:id="11" w:displacedByCustomXml="prev"/>
    <w:bookmarkStart w:id="12" w:name="_Notable_Language_Changes" w:displacedByCustomXml="prev"/>
    <w:bookmarkEnd w:id="12" w:displacedByCustomXml="prev"/>
    <w:bookmarkStart w:id="13" w:name="_Addressing_Program_Options" w:displacedByCustomXml="prev"/>
    <w:bookmarkEnd w:id="13" w:displacedByCustomXml="prev"/>
    <w:bookmarkStart w:id="14" w:name="_Program_Option_Types" w:displacedByCustomXml="prev"/>
    <w:bookmarkEnd w:id="14" w:displacedByCustomXml="prev"/>
    <w:bookmarkStart w:id="15" w:name="_2015_EPAS_FRAMEWORK" w:displacedByCustomXml="prev"/>
    <w:bookmarkEnd w:id="15" w:displacedByCustomXml="prev"/>
    <w:bookmarkStart w:id="16" w:name="_ACCREDITATION_FRAMEWORK" w:displacedByCustomXml="prev"/>
    <w:bookmarkEnd w:id="16" w:displacedByCustomXml="prev"/>
    <w:p w14:paraId="502B1FBF" w14:textId="25D5A395" w:rsidR="00121D68" w:rsidRDefault="00121D68" w:rsidP="001116DE">
      <w:pPr>
        <w:pStyle w:val="Heading1"/>
        <w:spacing w:line="240" w:lineRule="auto"/>
        <w:rPr>
          <w:szCs w:val="24"/>
        </w:rPr>
      </w:pPr>
      <w:bookmarkStart w:id="17" w:name="_STANDARD-BY-STANDARD_INTERPRETATION"/>
      <w:bookmarkStart w:id="18" w:name="_ACCREDITATION_STANDARD_INTERPRETATI"/>
      <w:bookmarkStart w:id="19" w:name="_Toc113900561"/>
      <w:bookmarkStart w:id="20" w:name="_Toc122039940"/>
      <w:bookmarkStart w:id="21" w:name="_Toc111016932"/>
      <w:bookmarkStart w:id="22" w:name="_Toc111021037"/>
      <w:bookmarkStart w:id="23" w:name="_Toc206504933"/>
      <w:bookmarkEnd w:id="17"/>
      <w:bookmarkEnd w:id="18"/>
      <w:proofErr w:type="gramStart"/>
      <w:r>
        <w:lastRenderedPageBreak/>
        <w:t>Program</w:t>
      </w:r>
      <w:proofErr w:type="gramEnd"/>
      <w:r>
        <w:t xml:space="preserve"> Information</w:t>
      </w:r>
      <w:bookmarkEnd w:id="19"/>
      <w:bookmarkEnd w:id="20"/>
      <w:bookmarkEnd w:id="23"/>
      <w:r>
        <w:t xml:space="preserve"> </w:t>
      </w:r>
    </w:p>
    <w:p w14:paraId="216DD58E" w14:textId="77777777" w:rsidR="00121D68" w:rsidRDefault="00121D68" w:rsidP="001116DE">
      <w:pPr>
        <w:spacing w:line="240" w:lineRule="auto"/>
      </w:pPr>
    </w:p>
    <w:tbl>
      <w:tblPr>
        <w:tblStyle w:val="2022EPASTableStyle"/>
        <w:tblW w:w="5000" w:type="pct"/>
        <w:jc w:val="center"/>
        <w:tblLook w:val="04A0" w:firstRow="1" w:lastRow="0" w:firstColumn="1" w:lastColumn="0" w:noHBand="0" w:noVBand="1"/>
      </w:tblPr>
      <w:tblGrid>
        <w:gridCol w:w="4140"/>
        <w:gridCol w:w="5210"/>
      </w:tblGrid>
      <w:tr w:rsidR="00121D68" w14:paraId="6EEF1D44" w14:textId="77777777" w:rsidTr="00C24E37">
        <w:trPr>
          <w:cnfStyle w:val="100000000000" w:firstRow="1" w:lastRow="0" w:firstColumn="0" w:lastColumn="0" w:oddVBand="0" w:evenVBand="0" w:oddHBand="0" w:evenHBand="0" w:firstRowFirstColumn="0" w:firstRowLastColumn="0" w:lastRowFirstColumn="0" w:lastRowLastColumn="0"/>
          <w:trHeight w:val="623"/>
          <w:jc w:val="center"/>
        </w:trPr>
        <w:tc>
          <w:tcPr>
            <w:tcW w:w="2214" w:type="pct"/>
            <w:tcBorders>
              <w:top w:val="single" w:sz="4" w:space="0" w:color="auto"/>
              <w:left w:val="single" w:sz="4" w:space="0" w:color="auto"/>
              <w:bottom w:val="single" w:sz="4" w:space="0" w:color="auto"/>
              <w:right w:val="single" w:sz="4" w:space="0" w:color="auto"/>
            </w:tcBorders>
            <w:hideMark/>
          </w:tcPr>
          <w:p w14:paraId="0DA66309" w14:textId="77777777" w:rsidR="00121D68" w:rsidRPr="008001C3" w:rsidRDefault="00121D68" w:rsidP="001116DE">
            <w:pPr>
              <w:spacing w:line="240" w:lineRule="auto"/>
            </w:pPr>
            <w:r w:rsidRPr="008001C3">
              <w:t xml:space="preserve">Name of Social Work Program: </w:t>
            </w:r>
          </w:p>
        </w:tc>
        <w:tc>
          <w:tcPr>
            <w:tcW w:w="2786" w:type="pct"/>
            <w:tcBorders>
              <w:top w:val="single" w:sz="4" w:space="0" w:color="auto"/>
              <w:left w:val="single" w:sz="4" w:space="0" w:color="auto"/>
              <w:bottom w:val="single" w:sz="4" w:space="0" w:color="auto"/>
              <w:right w:val="single" w:sz="4" w:space="0" w:color="auto"/>
            </w:tcBorders>
            <w:hideMark/>
          </w:tcPr>
          <w:p w14:paraId="4331F775" w14:textId="77777777" w:rsidR="00121D68" w:rsidRDefault="00121D68" w:rsidP="001116DE">
            <w:pPr>
              <w:spacing w:line="240" w:lineRule="auto"/>
              <w:jc w:val="left"/>
              <w:rPr>
                <w:b w:val="0"/>
              </w:rPr>
            </w:pPr>
            <w:r>
              <w:rPr>
                <w:rFonts w:eastAsia="Calibri"/>
                <w:szCs w:val="20"/>
              </w:rPr>
              <w:fldChar w:fldCharType="begin">
                <w:ffData>
                  <w:name w:val="Text2"/>
                  <w:enabled/>
                  <w:calcOnExit w:val="0"/>
                  <w:textInput/>
                </w:ffData>
              </w:fldChar>
            </w:r>
            <w:r>
              <w:rPr>
                <w:rFonts w:eastAsia="Calibri"/>
              </w:rPr>
              <w:instrText xml:space="preserve"> FORMTEXT </w:instrText>
            </w:r>
            <w:r>
              <w:rPr>
                <w:rFonts w:eastAsia="Calibri"/>
                <w:szCs w:val="20"/>
              </w:rPr>
            </w:r>
            <w:r>
              <w:rPr>
                <w:rFonts w:eastAsia="Calibri"/>
                <w:szCs w:val="20"/>
              </w:rPr>
              <w:fldChar w:fldCharType="separate"/>
            </w:r>
            <w:r>
              <w:rPr>
                <w:rFonts w:eastAsia="Calibri"/>
                <w:noProof/>
              </w:rPr>
              <w:t> </w:t>
            </w:r>
            <w:r>
              <w:rPr>
                <w:rFonts w:eastAsia="Calibri"/>
                <w:noProof/>
              </w:rPr>
              <w:t> </w:t>
            </w:r>
            <w:r>
              <w:rPr>
                <w:rFonts w:eastAsia="Calibri"/>
                <w:noProof/>
              </w:rPr>
              <w:t> </w:t>
            </w:r>
            <w:r>
              <w:rPr>
                <w:rFonts w:eastAsia="Calibri"/>
                <w:noProof/>
              </w:rPr>
              <w:t> </w:t>
            </w:r>
            <w:r>
              <w:rPr>
                <w:rFonts w:eastAsia="Calibri"/>
                <w:noProof/>
              </w:rPr>
              <w:t> </w:t>
            </w:r>
            <w:r>
              <w:rPr>
                <w:rFonts w:eastAsia="Calibri"/>
                <w:szCs w:val="20"/>
              </w:rPr>
              <w:fldChar w:fldCharType="end"/>
            </w:r>
          </w:p>
        </w:tc>
      </w:tr>
      <w:tr w:rsidR="00121D68" w14:paraId="64FF3E10" w14:textId="77777777" w:rsidTr="00C24E37">
        <w:trPr>
          <w:cnfStyle w:val="000000100000" w:firstRow="0" w:lastRow="0" w:firstColumn="0" w:lastColumn="0" w:oddVBand="0" w:evenVBand="0" w:oddHBand="1" w:evenHBand="0" w:firstRowFirstColumn="0" w:firstRowLastColumn="0" w:lastRowFirstColumn="0" w:lastRowLastColumn="0"/>
          <w:trHeight w:val="623"/>
          <w:jc w:val="center"/>
        </w:trPr>
        <w:tc>
          <w:tcPr>
            <w:tcW w:w="2214" w:type="pct"/>
            <w:tcBorders>
              <w:top w:val="single" w:sz="4" w:space="0" w:color="auto"/>
              <w:left w:val="single" w:sz="4" w:space="0" w:color="auto"/>
              <w:bottom w:val="single" w:sz="4" w:space="0" w:color="auto"/>
              <w:right w:val="single" w:sz="4" w:space="0" w:color="auto"/>
            </w:tcBorders>
            <w:hideMark/>
          </w:tcPr>
          <w:p w14:paraId="6642AAC5" w14:textId="6B6503A4" w:rsidR="00121D68" w:rsidRDefault="00121D68" w:rsidP="001116DE">
            <w:pPr>
              <w:spacing w:line="240" w:lineRule="auto"/>
              <w:jc w:val="center"/>
              <w:rPr>
                <w:b/>
                <w:bCs/>
              </w:rPr>
            </w:pPr>
            <w:r>
              <w:rPr>
                <w:b/>
                <w:bCs/>
              </w:rPr>
              <w:t xml:space="preserve">Program Level for Which </w:t>
            </w:r>
            <w:r w:rsidR="004D4582">
              <w:rPr>
                <w:b/>
                <w:bCs/>
              </w:rPr>
              <w:t>Pre-c</w:t>
            </w:r>
            <w:r>
              <w:rPr>
                <w:b/>
                <w:bCs/>
              </w:rPr>
              <w:t xml:space="preserve">andidacy is </w:t>
            </w:r>
            <w:r w:rsidR="008902D6">
              <w:rPr>
                <w:b/>
                <w:bCs/>
              </w:rPr>
              <w:t>S</w:t>
            </w:r>
            <w:r>
              <w:rPr>
                <w:b/>
                <w:bCs/>
              </w:rPr>
              <w:t>ought:</w:t>
            </w:r>
          </w:p>
        </w:tc>
        <w:tc>
          <w:tcPr>
            <w:tcW w:w="2786" w:type="pct"/>
            <w:tcBorders>
              <w:top w:val="single" w:sz="4" w:space="0" w:color="auto"/>
              <w:left w:val="single" w:sz="4" w:space="0" w:color="auto"/>
              <w:bottom w:val="single" w:sz="4" w:space="0" w:color="auto"/>
              <w:right w:val="single" w:sz="4" w:space="0" w:color="auto"/>
            </w:tcBorders>
            <w:hideMark/>
          </w:tcPr>
          <w:p w14:paraId="269E2527" w14:textId="77777777" w:rsidR="00121D68" w:rsidRDefault="00663976" w:rsidP="001116DE">
            <w:pPr>
              <w:spacing w:line="240" w:lineRule="auto"/>
              <w:ind w:left="720" w:hanging="765"/>
            </w:pPr>
            <w:sdt>
              <w:sdtPr>
                <w:rPr>
                  <w:rFonts w:eastAsia="Calibri"/>
                  <w:szCs w:val="20"/>
                </w:rPr>
                <w:id w:val="-1883250535"/>
                <w14:checkbox>
                  <w14:checked w14:val="0"/>
                  <w14:checkedState w14:val="2612" w14:font="MS Gothic"/>
                  <w14:uncheckedState w14:val="2610" w14:font="MS Gothic"/>
                </w14:checkbox>
              </w:sdtPr>
              <w:sdtEndPr/>
              <w:sdtContent>
                <w:r w:rsidR="00121D68">
                  <w:rPr>
                    <w:rFonts w:ascii="MS Gothic" w:eastAsia="MS Gothic" w:hAnsi="MS Gothic" w:hint="eastAsia"/>
                  </w:rPr>
                  <w:t>☐</w:t>
                </w:r>
              </w:sdtContent>
            </w:sdt>
            <w:r w:rsidR="00121D68">
              <w:t xml:space="preserve"> Baccalaureate</w:t>
            </w:r>
          </w:p>
          <w:p w14:paraId="1C041DFD" w14:textId="77777777" w:rsidR="00121D68" w:rsidRDefault="00663976" w:rsidP="001116DE">
            <w:pPr>
              <w:spacing w:line="240" w:lineRule="auto"/>
              <w:ind w:left="720" w:hanging="765"/>
              <w:rPr>
                <w:i/>
                <w:iCs/>
              </w:rPr>
            </w:pPr>
            <w:sdt>
              <w:sdtPr>
                <w:rPr>
                  <w:rFonts w:eastAsia="Calibri"/>
                  <w:szCs w:val="20"/>
                </w:rPr>
                <w:id w:val="-124699888"/>
                <w14:checkbox>
                  <w14:checked w14:val="0"/>
                  <w14:checkedState w14:val="2612" w14:font="MS Gothic"/>
                  <w14:uncheckedState w14:val="2610" w14:font="MS Gothic"/>
                </w14:checkbox>
              </w:sdtPr>
              <w:sdtEndPr/>
              <w:sdtContent>
                <w:r w:rsidR="00121D68">
                  <w:rPr>
                    <w:rFonts w:ascii="MS Gothic" w:eastAsia="MS Gothic" w:hAnsi="MS Gothic" w:hint="eastAsia"/>
                  </w:rPr>
                  <w:t>☐</w:t>
                </w:r>
              </w:sdtContent>
            </w:sdt>
            <w:r w:rsidR="00121D68">
              <w:t xml:space="preserve"> Master’s</w:t>
            </w:r>
          </w:p>
        </w:tc>
      </w:tr>
      <w:tr w:rsidR="00121D68" w14:paraId="7EF2539B" w14:textId="77777777" w:rsidTr="00C24E37">
        <w:trPr>
          <w:trHeight w:val="623"/>
          <w:jc w:val="center"/>
        </w:trPr>
        <w:tc>
          <w:tcPr>
            <w:tcW w:w="2214" w:type="pct"/>
            <w:tcBorders>
              <w:top w:val="single" w:sz="4" w:space="0" w:color="auto"/>
              <w:left w:val="single" w:sz="4" w:space="0" w:color="auto"/>
              <w:bottom w:val="single" w:sz="4" w:space="0" w:color="auto"/>
              <w:right w:val="single" w:sz="4" w:space="0" w:color="auto"/>
            </w:tcBorders>
            <w:hideMark/>
          </w:tcPr>
          <w:p w14:paraId="2EFCCCC5" w14:textId="77777777" w:rsidR="00121D68" w:rsidRDefault="00121D68" w:rsidP="001116DE">
            <w:pPr>
              <w:spacing w:line="240" w:lineRule="auto"/>
              <w:jc w:val="center"/>
              <w:rPr>
                <w:i/>
                <w:iCs/>
              </w:rPr>
            </w:pPr>
            <w:r>
              <w:rPr>
                <w:b/>
                <w:bCs/>
              </w:rPr>
              <w:t>Title of Degree to be Awarded:</w:t>
            </w:r>
          </w:p>
        </w:tc>
        <w:tc>
          <w:tcPr>
            <w:tcW w:w="2786" w:type="pct"/>
            <w:tcBorders>
              <w:top w:val="single" w:sz="4" w:space="0" w:color="auto"/>
              <w:left w:val="single" w:sz="4" w:space="0" w:color="auto"/>
              <w:bottom w:val="single" w:sz="4" w:space="0" w:color="auto"/>
              <w:right w:val="single" w:sz="4" w:space="0" w:color="auto"/>
            </w:tcBorders>
            <w:hideMark/>
          </w:tcPr>
          <w:p w14:paraId="33487D0E" w14:textId="77777777" w:rsidR="00121D68" w:rsidRDefault="00121D68" w:rsidP="001116DE">
            <w:pPr>
              <w:spacing w:line="240" w:lineRule="auto"/>
            </w:pPr>
            <w:r>
              <w:rPr>
                <w:rFonts w:eastAsia="Calibri"/>
                <w:szCs w:val="20"/>
              </w:rPr>
              <w:fldChar w:fldCharType="begin">
                <w:ffData>
                  <w:name w:val="Text2"/>
                  <w:enabled/>
                  <w:calcOnExit w:val="0"/>
                  <w:textInput/>
                </w:ffData>
              </w:fldChar>
            </w:r>
            <w:r>
              <w:rPr>
                <w:rFonts w:eastAsia="Calibri"/>
              </w:rPr>
              <w:instrText xml:space="preserve"> FORMTEXT </w:instrText>
            </w:r>
            <w:r>
              <w:rPr>
                <w:rFonts w:eastAsia="Calibri"/>
                <w:szCs w:val="20"/>
              </w:rPr>
            </w:r>
            <w:r>
              <w:rPr>
                <w:rFonts w:eastAsia="Calibri"/>
                <w:szCs w:val="20"/>
              </w:rPr>
              <w:fldChar w:fldCharType="separate"/>
            </w:r>
            <w:r>
              <w:rPr>
                <w:rFonts w:eastAsia="Calibri"/>
                <w:noProof/>
              </w:rPr>
              <w:t> </w:t>
            </w:r>
            <w:r>
              <w:rPr>
                <w:rFonts w:eastAsia="Calibri"/>
                <w:noProof/>
              </w:rPr>
              <w:t> </w:t>
            </w:r>
            <w:r>
              <w:rPr>
                <w:rFonts w:eastAsia="Calibri"/>
                <w:noProof/>
              </w:rPr>
              <w:t> </w:t>
            </w:r>
            <w:r>
              <w:rPr>
                <w:rFonts w:eastAsia="Calibri"/>
                <w:noProof/>
              </w:rPr>
              <w:t> </w:t>
            </w:r>
            <w:r>
              <w:rPr>
                <w:rFonts w:eastAsia="Calibri"/>
                <w:noProof/>
              </w:rPr>
              <w:t> </w:t>
            </w:r>
            <w:r>
              <w:rPr>
                <w:rFonts w:eastAsia="Calibri"/>
                <w:szCs w:val="20"/>
              </w:rPr>
              <w:fldChar w:fldCharType="end"/>
            </w:r>
          </w:p>
        </w:tc>
      </w:tr>
      <w:tr w:rsidR="00121D68" w14:paraId="1AFD4898" w14:textId="77777777" w:rsidTr="00C24E37">
        <w:trPr>
          <w:cnfStyle w:val="000000100000" w:firstRow="0" w:lastRow="0" w:firstColumn="0" w:lastColumn="0" w:oddVBand="0" w:evenVBand="0" w:oddHBand="1" w:evenHBand="0" w:firstRowFirstColumn="0" w:firstRowLastColumn="0" w:lastRowFirstColumn="0" w:lastRowLastColumn="0"/>
          <w:trHeight w:val="623"/>
          <w:jc w:val="center"/>
        </w:trPr>
        <w:tc>
          <w:tcPr>
            <w:tcW w:w="2214" w:type="pct"/>
            <w:tcBorders>
              <w:top w:val="single" w:sz="4" w:space="0" w:color="auto"/>
              <w:left w:val="single" w:sz="4" w:space="0" w:color="auto"/>
              <w:bottom w:val="single" w:sz="4" w:space="0" w:color="auto"/>
              <w:right w:val="single" w:sz="4" w:space="0" w:color="auto"/>
            </w:tcBorders>
            <w:hideMark/>
          </w:tcPr>
          <w:p w14:paraId="317E5320" w14:textId="77777777" w:rsidR="00121D68" w:rsidRDefault="00121D68" w:rsidP="001116DE">
            <w:pPr>
              <w:spacing w:line="240" w:lineRule="auto"/>
              <w:jc w:val="center"/>
              <w:rPr>
                <w:b/>
                <w:bCs/>
              </w:rPr>
            </w:pPr>
            <w:r>
              <w:rPr>
                <w:b/>
                <w:bCs/>
              </w:rPr>
              <w:t xml:space="preserve">Program Website: </w:t>
            </w:r>
          </w:p>
        </w:tc>
        <w:tc>
          <w:tcPr>
            <w:tcW w:w="2786" w:type="pct"/>
            <w:tcBorders>
              <w:top w:val="single" w:sz="4" w:space="0" w:color="auto"/>
              <w:left w:val="single" w:sz="4" w:space="0" w:color="auto"/>
              <w:bottom w:val="single" w:sz="4" w:space="0" w:color="auto"/>
              <w:right w:val="single" w:sz="4" w:space="0" w:color="auto"/>
            </w:tcBorders>
            <w:hideMark/>
          </w:tcPr>
          <w:p w14:paraId="5647C92B" w14:textId="77777777" w:rsidR="00121D68" w:rsidRDefault="00121D68" w:rsidP="001116DE">
            <w:pPr>
              <w:spacing w:line="240" w:lineRule="auto"/>
              <w:rPr>
                <w:szCs w:val="20"/>
              </w:rPr>
            </w:pPr>
            <w:r>
              <w:rPr>
                <w:rFonts w:eastAsia="Calibri"/>
                <w:szCs w:val="20"/>
              </w:rPr>
              <w:fldChar w:fldCharType="begin">
                <w:ffData>
                  <w:name w:val=""/>
                  <w:enabled/>
                  <w:calcOnExit w:val="0"/>
                  <w:textInput/>
                </w:ffData>
              </w:fldChar>
            </w:r>
            <w:r>
              <w:rPr>
                <w:rFonts w:eastAsia="Calibri"/>
              </w:rPr>
              <w:instrText xml:space="preserve"> FORMTEXT </w:instrText>
            </w:r>
            <w:r>
              <w:rPr>
                <w:rFonts w:eastAsia="Calibri"/>
                <w:szCs w:val="20"/>
              </w:rPr>
            </w:r>
            <w:r>
              <w:rPr>
                <w:rFonts w:eastAsia="Calibri"/>
                <w:szCs w:val="20"/>
              </w:rPr>
              <w:fldChar w:fldCharType="separate"/>
            </w:r>
            <w:r>
              <w:rPr>
                <w:rFonts w:eastAsia="Calibri"/>
                <w:noProof/>
              </w:rPr>
              <w:t> </w:t>
            </w:r>
            <w:r>
              <w:rPr>
                <w:rFonts w:eastAsia="Calibri"/>
                <w:noProof/>
              </w:rPr>
              <w:t> </w:t>
            </w:r>
            <w:r>
              <w:rPr>
                <w:rFonts w:eastAsia="Calibri"/>
                <w:noProof/>
              </w:rPr>
              <w:t> </w:t>
            </w:r>
            <w:r>
              <w:rPr>
                <w:rFonts w:eastAsia="Calibri"/>
                <w:noProof/>
              </w:rPr>
              <w:t> </w:t>
            </w:r>
            <w:r>
              <w:rPr>
                <w:rFonts w:eastAsia="Calibri"/>
                <w:noProof/>
              </w:rPr>
              <w:t> </w:t>
            </w:r>
            <w:r>
              <w:rPr>
                <w:rFonts w:eastAsia="Calibri"/>
                <w:szCs w:val="20"/>
              </w:rPr>
              <w:fldChar w:fldCharType="end"/>
            </w:r>
          </w:p>
        </w:tc>
      </w:tr>
      <w:tr w:rsidR="00121D68" w14:paraId="58AB215E" w14:textId="77777777" w:rsidTr="00C24E37">
        <w:trPr>
          <w:trHeight w:val="623"/>
          <w:jc w:val="center"/>
        </w:trPr>
        <w:tc>
          <w:tcPr>
            <w:tcW w:w="2214" w:type="pct"/>
            <w:tcBorders>
              <w:top w:val="single" w:sz="4" w:space="0" w:color="auto"/>
              <w:left w:val="single" w:sz="4" w:space="0" w:color="auto"/>
              <w:bottom w:val="single" w:sz="4" w:space="0" w:color="auto"/>
              <w:right w:val="single" w:sz="4" w:space="0" w:color="auto"/>
            </w:tcBorders>
            <w:hideMark/>
          </w:tcPr>
          <w:p w14:paraId="01D6BE1F" w14:textId="77777777" w:rsidR="00121D68" w:rsidRDefault="00121D68" w:rsidP="001116DE">
            <w:pPr>
              <w:spacing w:line="240" w:lineRule="auto"/>
              <w:ind w:hanging="27"/>
              <w:jc w:val="center"/>
              <w:rPr>
                <w:bCs/>
                <w:i/>
                <w:szCs w:val="20"/>
              </w:rPr>
            </w:pPr>
            <w:r>
              <w:rPr>
                <w:b/>
                <w:bCs/>
              </w:rPr>
              <w:t xml:space="preserve">Program’s Primary Contact: </w:t>
            </w:r>
            <w:r>
              <w:rPr>
                <w:b/>
                <w:bCs/>
              </w:rPr>
              <w:br/>
            </w:r>
          </w:p>
          <w:p w14:paraId="26486901" w14:textId="77777777" w:rsidR="00121D68" w:rsidRDefault="00121D68" w:rsidP="001116DE">
            <w:pPr>
              <w:spacing w:line="240" w:lineRule="auto"/>
              <w:ind w:hanging="27"/>
              <w:jc w:val="center"/>
              <w:rPr>
                <w:bCs/>
                <w:i/>
                <w:szCs w:val="20"/>
              </w:rPr>
            </w:pPr>
            <w:r>
              <w:rPr>
                <w:bCs/>
                <w:i/>
                <w:szCs w:val="20"/>
              </w:rPr>
              <w:t xml:space="preserve">Must match CSWE records; review </w:t>
            </w:r>
            <w:hyperlink r:id="rId26" w:history="1">
              <w:r>
                <w:rPr>
                  <w:rStyle w:val="Hyperlink"/>
                  <w:bCs/>
                  <w:i/>
                  <w:szCs w:val="20"/>
                </w:rPr>
                <w:t>Directory of Accredited Programs</w:t>
              </w:r>
            </w:hyperlink>
            <w:r>
              <w:rPr>
                <w:bCs/>
                <w:i/>
                <w:szCs w:val="20"/>
              </w:rPr>
              <w:t xml:space="preserve"> for accuracy.</w:t>
            </w:r>
          </w:p>
        </w:tc>
        <w:tc>
          <w:tcPr>
            <w:tcW w:w="2786" w:type="pct"/>
            <w:tcBorders>
              <w:top w:val="single" w:sz="4" w:space="0" w:color="auto"/>
              <w:left w:val="single" w:sz="4" w:space="0" w:color="auto"/>
              <w:bottom w:val="single" w:sz="4" w:space="0" w:color="auto"/>
              <w:right w:val="single" w:sz="4" w:space="0" w:color="auto"/>
            </w:tcBorders>
            <w:hideMark/>
          </w:tcPr>
          <w:p w14:paraId="42F1189E" w14:textId="77777777" w:rsidR="00121D68" w:rsidRDefault="00121D68" w:rsidP="001116DE">
            <w:pPr>
              <w:spacing w:line="240" w:lineRule="auto"/>
              <w:rPr>
                <w:szCs w:val="24"/>
              </w:rPr>
            </w:pPr>
            <w:r>
              <w:rPr>
                <w:rFonts w:eastAsia="Calibri"/>
                <w:szCs w:val="20"/>
              </w:rPr>
              <w:fldChar w:fldCharType="begin">
                <w:ffData>
                  <w:name w:val=""/>
                  <w:enabled/>
                  <w:calcOnExit w:val="0"/>
                  <w:textInput>
                    <w:default w:val="Name"/>
                  </w:textInput>
                </w:ffData>
              </w:fldChar>
            </w:r>
            <w:r>
              <w:rPr>
                <w:rFonts w:eastAsia="Calibri"/>
              </w:rPr>
              <w:instrText xml:space="preserve"> FORMTEXT </w:instrText>
            </w:r>
            <w:r>
              <w:rPr>
                <w:rFonts w:eastAsia="Calibri"/>
                <w:szCs w:val="20"/>
              </w:rPr>
            </w:r>
            <w:r>
              <w:rPr>
                <w:rFonts w:eastAsia="Calibri"/>
                <w:szCs w:val="20"/>
              </w:rPr>
              <w:fldChar w:fldCharType="separate"/>
            </w:r>
            <w:r>
              <w:rPr>
                <w:rFonts w:eastAsia="Calibri"/>
                <w:noProof/>
              </w:rPr>
              <w:t>Name</w:t>
            </w:r>
            <w:r>
              <w:rPr>
                <w:rFonts w:eastAsia="Calibri"/>
                <w:szCs w:val="20"/>
              </w:rPr>
              <w:fldChar w:fldCharType="end"/>
            </w:r>
          </w:p>
          <w:p w14:paraId="364A3A4B" w14:textId="77777777" w:rsidR="00121D68" w:rsidRDefault="00121D68" w:rsidP="001116DE">
            <w:pPr>
              <w:spacing w:line="240" w:lineRule="auto"/>
            </w:pPr>
            <w:r>
              <w:rPr>
                <w:rFonts w:eastAsia="Calibri"/>
                <w:szCs w:val="20"/>
              </w:rPr>
              <w:fldChar w:fldCharType="begin">
                <w:ffData>
                  <w:name w:val=""/>
                  <w:enabled/>
                  <w:calcOnExit w:val="0"/>
                  <w:textInput>
                    <w:default w:val="Title"/>
                    <w:format w:val="TITLE CASE"/>
                  </w:textInput>
                </w:ffData>
              </w:fldChar>
            </w:r>
            <w:r>
              <w:rPr>
                <w:rFonts w:eastAsia="Calibri"/>
              </w:rPr>
              <w:instrText xml:space="preserve"> FORMTEXT </w:instrText>
            </w:r>
            <w:r>
              <w:rPr>
                <w:rFonts w:eastAsia="Calibri"/>
                <w:szCs w:val="20"/>
              </w:rPr>
            </w:r>
            <w:r>
              <w:rPr>
                <w:rFonts w:eastAsia="Calibri"/>
                <w:szCs w:val="20"/>
              </w:rPr>
              <w:fldChar w:fldCharType="separate"/>
            </w:r>
            <w:r>
              <w:rPr>
                <w:rFonts w:eastAsia="Calibri"/>
                <w:noProof/>
              </w:rPr>
              <w:t>Title</w:t>
            </w:r>
            <w:r>
              <w:rPr>
                <w:rFonts w:eastAsia="Calibri"/>
                <w:szCs w:val="20"/>
              </w:rPr>
              <w:fldChar w:fldCharType="end"/>
            </w:r>
          </w:p>
        </w:tc>
      </w:tr>
      <w:tr w:rsidR="00121D68" w14:paraId="74A20CA6" w14:textId="77777777" w:rsidTr="00C24E37">
        <w:trPr>
          <w:cnfStyle w:val="000000100000" w:firstRow="0" w:lastRow="0" w:firstColumn="0" w:lastColumn="0" w:oddVBand="0" w:evenVBand="0" w:oddHBand="1" w:evenHBand="0" w:firstRowFirstColumn="0" w:firstRowLastColumn="0" w:lastRowFirstColumn="0" w:lastRowLastColumn="0"/>
          <w:trHeight w:val="623"/>
          <w:jc w:val="center"/>
        </w:trPr>
        <w:tc>
          <w:tcPr>
            <w:tcW w:w="2214" w:type="pct"/>
            <w:tcBorders>
              <w:top w:val="single" w:sz="4" w:space="0" w:color="auto"/>
              <w:left w:val="single" w:sz="4" w:space="0" w:color="auto"/>
              <w:bottom w:val="single" w:sz="4" w:space="0" w:color="auto"/>
              <w:right w:val="single" w:sz="4" w:space="0" w:color="auto"/>
            </w:tcBorders>
            <w:hideMark/>
          </w:tcPr>
          <w:p w14:paraId="382BEFFC" w14:textId="77777777" w:rsidR="00121D68" w:rsidRDefault="00121D68" w:rsidP="001116DE">
            <w:pPr>
              <w:spacing w:line="240" w:lineRule="auto"/>
              <w:ind w:firstLine="63"/>
              <w:jc w:val="center"/>
              <w:rPr>
                <w:b/>
                <w:bCs/>
              </w:rPr>
            </w:pPr>
            <w:r>
              <w:rPr>
                <w:b/>
                <w:bCs/>
              </w:rPr>
              <w:t>Primary Contact’s Information:</w:t>
            </w:r>
          </w:p>
        </w:tc>
        <w:tc>
          <w:tcPr>
            <w:tcW w:w="2786" w:type="pct"/>
            <w:tcBorders>
              <w:top w:val="single" w:sz="4" w:space="0" w:color="auto"/>
              <w:left w:val="single" w:sz="4" w:space="0" w:color="auto"/>
              <w:bottom w:val="single" w:sz="4" w:space="0" w:color="auto"/>
              <w:right w:val="single" w:sz="4" w:space="0" w:color="auto"/>
            </w:tcBorders>
            <w:hideMark/>
          </w:tcPr>
          <w:p w14:paraId="08A2726A" w14:textId="77777777" w:rsidR="00121D68" w:rsidRDefault="00121D68" w:rsidP="001116DE">
            <w:pPr>
              <w:spacing w:line="240" w:lineRule="auto"/>
              <w:rPr>
                <w:szCs w:val="24"/>
              </w:rPr>
            </w:pPr>
            <w:r>
              <w:rPr>
                <w:rFonts w:eastAsia="Calibri"/>
                <w:szCs w:val="20"/>
              </w:rPr>
              <w:fldChar w:fldCharType="begin">
                <w:ffData>
                  <w:name w:val=""/>
                  <w:enabled/>
                  <w:calcOnExit w:val="0"/>
                  <w:textInput>
                    <w:default w:val="Phone"/>
                    <w:format w:val="TITLE CASE"/>
                  </w:textInput>
                </w:ffData>
              </w:fldChar>
            </w:r>
            <w:r>
              <w:rPr>
                <w:rFonts w:eastAsia="Calibri"/>
              </w:rPr>
              <w:instrText xml:space="preserve"> FORMTEXT </w:instrText>
            </w:r>
            <w:r>
              <w:rPr>
                <w:rFonts w:eastAsia="Calibri"/>
                <w:szCs w:val="20"/>
              </w:rPr>
            </w:r>
            <w:r>
              <w:rPr>
                <w:rFonts w:eastAsia="Calibri"/>
                <w:szCs w:val="20"/>
              </w:rPr>
              <w:fldChar w:fldCharType="separate"/>
            </w:r>
            <w:r>
              <w:rPr>
                <w:rFonts w:eastAsia="Calibri"/>
                <w:noProof/>
              </w:rPr>
              <w:t>Phone</w:t>
            </w:r>
            <w:r>
              <w:rPr>
                <w:rFonts w:eastAsia="Calibri"/>
                <w:szCs w:val="20"/>
              </w:rPr>
              <w:fldChar w:fldCharType="end"/>
            </w:r>
          </w:p>
          <w:p w14:paraId="5B0BF425" w14:textId="77777777" w:rsidR="00121D68" w:rsidRDefault="00121D68" w:rsidP="001116DE">
            <w:pPr>
              <w:spacing w:line="240" w:lineRule="auto"/>
            </w:pPr>
            <w:r>
              <w:rPr>
                <w:rFonts w:eastAsia="Calibri"/>
                <w:szCs w:val="20"/>
              </w:rPr>
              <w:fldChar w:fldCharType="begin">
                <w:ffData>
                  <w:name w:val=""/>
                  <w:enabled/>
                  <w:calcOnExit w:val="0"/>
                  <w:textInput>
                    <w:default w:val="Email"/>
                    <w:format w:val="TITLE CASE"/>
                  </w:textInput>
                </w:ffData>
              </w:fldChar>
            </w:r>
            <w:r>
              <w:rPr>
                <w:rFonts w:eastAsia="Calibri"/>
              </w:rPr>
              <w:instrText xml:space="preserve"> FORMTEXT </w:instrText>
            </w:r>
            <w:r>
              <w:rPr>
                <w:rFonts w:eastAsia="Calibri"/>
                <w:szCs w:val="20"/>
              </w:rPr>
            </w:r>
            <w:r>
              <w:rPr>
                <w:rFonts w:eastAsia="Calibri"/>
                <w:szCs w:val="20"/>
              </w:rPr>
              <w:fldChar w:fldCharType="separate"/>
            </w:r>
            <w:r>
              <w:rPr>
                <w:rFonts w:eastAsia="Calibri"/>
                <w:noProof/>
              </w:rPr>
              <w:t>Email</w:t>
            </w:r>
            <w:r>
              <w:rPr>
                <w:rFonts w:eastAsia="Calibri"/>
                <w:szCs w:val="20"/>
              </w:rPr>
              <w:fldChar w:fldCharType="end"/>
            </w:r>
          </w:p>
        </w:tc>
      </w:tr>
    </w:tbl>
    <w:p w14:paraId="07CC3B03" w14:textId="77777777" w:rsidR="00121D68" w:rsidRDefault="00121D68" w:rsidP="001116DE">
      <w:pPr>
        <w:spacing w:line="240" w:lineRule="auto"/>
        <w:rPr>
          <w:rFonts w:cs="Times New Roman"/>
          <w:bCs/>
          <w:i/>
        </w:rPr>
      </w:pPr>
    </w:p>
    <w:p w14:paraId="41009B8F" w14:textId="77777777" w:rsidR="00121D68" w:rsidRDefault="00121D68" w:rsidP="001116DE">
      <w:pPr>
        <w:pStyle w:val="Heading1"/>
        <w:spacing w:line="240" w:lineRule="auto"/>
        <w:rPr>
          <w:rFonts w:cstheme="minorHAnsi"/>
          <w:bCs/>
        </w:rPr>
      </w:pPr>
      <w:bookmarkStart w:id="24" w:name="_Toc122039941"/>
      <w:bookmarkStart w:id="25" w:name="_Toc206504934"/>
      <w:r>
        <w:t>Program Options</w:t>
      </w:r>
      <w:bookmarkEnd w:id="24"/>
      <w:bookmarkEnd w:id="25"/>
    </w:p>
    <w:p w14:paraId="4F5CA300" w14:textId="77777777" w:rsidR="00121D68" w:rsidRDefault="00121D68" w:rsidP="001116DE">
      <w:pPr>
        <w:spacing w:line="240" w:lineRule="auto"/>
        <w:rPr>
          <w:bCs/>
          <w:i/>
        </w:rPr>
      </w:pPr>
    </w:p>
    <w:p w14:paraId="2FE61FFA" w14:textId="5157FDB7" w:rsidR="00121D68" w:rsidRDefault="00121D68" w:rsidP="001116DE">
      <w:pPr>
        <w:spacing w:line="240" w:lineRule="auto"/>
        <w:rPr>
          <w:rFonts w:cs="Times New Roman"/>
          <w:b/>
          <w:iCs/>
        </w:rPr>
      </w:pPr>
      <w:r>
        <w:rPr>
          <w:bCs/>
          <w:iCs/>
        </w:rPr>
        <w:t>D</w:t>
      </w:r>
      <w:r>
        <w:rPr>
          <w:rFonts w:cs="Times New Roman"/>
          <w:bCs/>
          <w:iCs/>
        </w:rPr>
        <w:t xml:space="preserve">efinitions </w:t>
      </w:r>
      <w:proofErr w:type="gramStart"/>
      <w:r>
        <w:rPr>
          <w:rFonts w:cs="Times New Roman"/>
          <w:bCs/>
          <w:iCs/>
        </w:rPr>
        <w:t>are located in</w:t>
      </w:r>
      <w:proofErr w:type="gramEnd"/>
      <w:r>
        <w:rPr>
          <w:rFonts w:cs="Times New Roman"/>
          <w:bCs/>
          <w:iCs/>
        </w:rPr>
        <w:t xml:space="preserve"> </w:t>
      </w:r>
      <w:r w:rsidRPr="00C24E37">
        <w:rPr>
          <w:rFonts w:cs="Times New Roman"/>
          <w:bCs/>
          <w:iCs/>
        </w:rPr>
        <w:t>policy</w:t>
      </w:r>
      <w:r>
        <w:rPr>
          <w:rFonts w:cs="Times New Roman"/>
          <w:bCs/>
          <w:i/>
        </w:rPr>
        <w:t xml:space="preserve"> </w:t>
      </w:r>
      <w:r w:rsidR="00C24E37">
        <w:rPr>
          <w:rFonts w:cs="Times New Roman"/>
          <w:bCs/>
          <w:i/>
        </w:rPr>
        <w:t>4.9</w:t>
      </w:r>
      <w:r>
        <w:rPr>
          <w:rFonts w:cs="Times New Roman"/>
          <w:bCs/>
          <w:i/>
        </w:rPr>
        <w:t xml:space="preserve"> Program Changes</w:t>
      </w:r>
      <w:r>
        <w:rPr>
          <w:rFonts w:cs="Times New Roman"/>
          <w:bCs/>
          <w:iCs/>
        </w:rPr>
        <w:t xml:space="preserve"> in the </w:t>
      </w:r>
      <w:hyperlink r:id="rId27" w:history="1">
        <w:r w:rsidR="00C24E37" w:rsidRPr="00C24E37">
          <w:rPr>
            <w:rStyle w:val="Hyperlink"/>
            <w:rFonts w:cs="Times New Roman"/>
            <w:bCs/>
            <w:iCs/>
          </w:rPr>
          <w:t>Accreditation Policy Handbook</w:t>
        </w:r>
      </w:hyperlink>
      <w:r>
        <w:rPr>
          <w:rFonts w:cs="Times New Roman"/>
          <w:bCs/>
          <w:iCs/>
        </w:rPr>
        <w:t>.</w:t>
      </w:r>
    </w:p>
    <w:p w14:paraId="2A657FA8" w14:textId="77777777" w:rsidR="00121D68" w:rsidRDefault="00121D68" w:rsidP="001116DE">
      <w:pPr>
        <w:spacing w:line="240" w:lineRule="auto"/>
        <w:jc w:val="center"/>
        <w:rPr>
          <w:rFonts w:cs="Times New Roman"/>
          <w:b/>
          <w:bCs/>
        </w:rPr>
      </w:pPr>
    </w:p>
    <w:tbl>
      <w:tblPr>
        <w:tblStyle w:val="2022EPASTableStyle"/>
        <w:tblW w:w="5000" w:type="pct"/>
        <w:tblLook w:val="04A0" w:firstRow="1" w:lastRow="0" w:firstColumn="1" w:lastColumn="0" w:noHBand="0" w:noVBand="1"/>
      </w:tblPr>
      <w:tblGrid>
        <w:gridCol w:w="1163"/>
        <w:gridCol w:w="1532"/>
        <w:gridCol w:w="2919"/>
        <w:gridCol w:w="2311"/>
        <w:gridCol w:w="1425"/>
      </w:tblGrid>
      <w:tr w:rsidR="00121D68" w:rsidRPr="00C24E37" w14:paraId="4AD911EB" w14:textId="77777777" w:rsidTr="00121D68">
        <w:trPr>
          <w:cnfStyle w:val="100000000000" w:firstRow="1" w:lastRow="0" w:firstColumn="0" w:lastColumn="0" w:oddVBand="0" w:evenVBand="0" w:oddHBand="0" w:evenHBand="0" w:firstRowFirstColumn="0" w:firstRowLastColumn="0" w:lastRowFirstColumn="0" w:lastRowLastColumn="0"/>
          <w:trHeight w:val="230"/>
          <w:tblHeader/>
        </w:trPr>
        <w:tc>
          <w:tcPr>
            <w:tcW w:w="622" w:type="pct"/>
            <w:tcBorders>
              <w:top w:val="single" w:sz="4" w:space="0" w:color="auto"/>
              <w:left w:val="single" w:sz="4" w:space="0" w:color="auto"/>
              <w:bottom w:val="single" w:sz="4" w:space="0" w:color="auto"/>
              <w:right w:val="single" w:sz="4" w:space="0" w:color="auto"/>
            </w:tcBorders>
            <w:hideMark/>
          </w:tcPr>
          <w:p w14:paraId="12DF0E99" w14:textId="77777777" w:rsidR="00121D68" w:rsidRPr="00EC7CAE" w:rsidRDefault="00121D68" w:rsidP="001116DE">
            <w:pPr>
              <w:spacing w:line="240" w:lineRule="auto"/>
              <w:rPr>
                <w:rFonts w:eastAsia="Times New Roman"/>
                <w:szCs w:val="24"/>
              </w:rPr>
            </w:pPr>
            <w:r w:rsidRPr="00EC7CAE">
              <w:rPr>
                <w:rFonts w:eastAsia="Times New Roman"/>
                <w:szCs w:val="24"/>
              </w:rPr>
              <w:t># of Program Options</w:t>
            </w:r>
          </w:p>
        </w:tc>
        <w:tc>
          <w:tcPr>
            <w:tcW w:w="819" w:type="pct"/>
            <w:tcBorders>
              <w:top w:val="single" w:sz="4" w:space="0" w:color="auto"/>
              <w:left w:val="single" w:sz="4" w:space="0" w:color="auto"/>
              <w:bottom w:val="single" w:sz="4" w:space="0" w:color="auto"/>
              <w:right w:val="single" w:sz="4" w:space="0" w:color="auto"/>
            </w:tcBorders>
            <w:hideMark/>
          </w:tcPr>
          <w:p w14:paraId="123FD0C3" w14:textId="77777777" w:rsidR="00121D68" w:rsidRPr="00EC7CAE" w:rsidRDefault="00121D68" w:rsidP="001116DE">
            <w:pPr>
              <w:tabs>
                <w:tab w:val="left" w:pos="0"/>
              </w:tabs>
              <w:suppressAutoHyphens/>
              <w:spacing w:line="240" w:lineRule="auto"/>
              <w:rPr>
                <w:rFonts w:eastAsia="Times New Roman"/>
                <w:szCs w:val="24"/>
              </w:rPr>
            </w:pPr>
            <w:r w:rsidRPr="00EC7CAE">
              <w:rPr>
                <w:rFonts w:eastAsia="Times New Roman"/>
                <w:szCs w:val="24"/>
              </w:rPr>
              <w:t>Location or Delivery Method</w:t>
            </w:r>
          </w:p>
        </w:tc>
        <w:tc>
          <w:tcPr>
            <w:tcW w:w="1561" w:type="pct"/>
            <w:tcBorders>
              <w:top w:val="single" w:sz="4" w:space="0" w:color="auto"/>
              <w:left w:val="single" w:sz="4" w:space="0" w:color="auto"/>
              <w:bottom w:val="single" w:sz="4" w:space="0" w:color="auto"/>
              <w:right w:val="single" w:sz="4" w:space="0" w:color="auto"/>
            </w:tcBorders>
          </w:tcPr>
          <w:p w14:paraId="35387FC3" w14:textId="77777777" w:rsidR="00121D68" w:rsidRPr="00EC7CAE" w:rsidRDefault="00121D68" w:rsidP="001116DE">
            <w:pPr>
              <w:tabs>
                <w:tab w:val="left" w:pos="0"/>
              </w:tabs>
              <w:suppressAutoHyphens/>
              <w:spacing w:line="240" w:lineRule="auto"/>
              <w:rPr>
                <w:rFonts w:eastAsia="Times New Roman"/>
                <w:szCs w:val="24"/>
              </w:rPr>
            </w:pPr>
            <w:r w:rsidRPr="00EC7CAE">
              <w:rPr>
                <w:rFonts w:eastAsia="Times New Roman"/>
                <w:szCs w:val="24"/>
              </w:rPr>
              <w:t>Program Option Type</w:t>
            </w:r>
          </w:p>
          <w:p w14:paraId="538A3B26" w14:textId="77777777" w:rsidR="00121D68" w:rsidRPr="00EC7CAE" w:rsidRDefault="00121D68" w:rsidP="001116DE">
            <w:pPr>
              <w:tabs>
                <w:tab w:val="left" w:pos="0"/>
              </w:tabs>
              <w:suppressAutoHyphens/>
              <w:spacing w:line="240" w:lineRule="auto"/>
              <w:rPr>
                <w:rFonts w:eastAsia="Times New Roman"/>
                <w:szCs w:val="24"/>
              </w:rPr>
            </w:pPr>
          </w:p>
          <w:p w14:paraId="790BFC70" w14:textId="77777777" w:rsidR="00121D68" w:rsidRPr="00EC7CAE" w:rsidRDefault="00121D68" w:rsidP="001116DE">
            <w:pPr>
              <w:tabs>
                <w:tab w:val="left" w:pos="0"/>
              </w:tabs>
              <w:suppressAutoHyphens/>
              <w:spacing w:line="240" w:lineRule="auto"/>
              <w:rPr>
                <w:rFonts w:eastAsia="Times New Roman"/>
                <w:b w:val="0"/>
                <w:bCs/>
                <w:szCs w:val="24"/>
              </w:rPr>
            </w:pPr>
            <w:r w:rsidRPr="00EC7CAE">
              <w:rPr>
                <w:rFonts w:eastAsia="Times New Roman"/>
                <w:b w:val="0"/>
                <w:bCs/>
                <w:i/>
                <w:iCs/>
                <w:szCs w:val="24"/>
              </w:rPr>
              <w:t>(check one per row)</w:t>
            </w:r>
          </w:p>
        </w:tc>
        <w:tc>
          <w:tcPr>
            <w:tcW w:w="1236" w:type="pct"/>
            <w:tcBorders>
              <w:top w:val="single" w:sz="4" w:space="0" w:color="auto"/>
              <w:left w:val="single" w:sz="4" w:space="0" w:color="auto"/>
              <w:bottom w:val="single" w:sz="4" w:space="0" w:color="auto"/>
              <w:right w:val="single" w:sz="4" w:space="0" w:color="auto"/>
            </w:tcBorders>
          </w:tcPr>
          <w:p w14:paraId="5BE05A82" w14:textId="77777777" w:rsidR="00121D68" w:rsidRPr="00EC7CAE" w:rsidRDefault="00121D68" w:rsidP="001116DE">
            <w:pPr>
              <w:tabs>
                <w:tab w:val="left" w:pos="0"/>
              </w:tabs>
              <w:suppressAutoHyphens/>
              <w:spacing w:line="240" w:lineRule="auto"/>
              <w:rPr>
                <w:rFonts w:eastAsia="Times New Roman"/>
                <w:szCs w:val="24"/>
              </w:rPr>
            </w:pPr>
            <w:r w:rsidRPr="00EC7CAE">
              <w:rPr>
                <w:rFonts w:eastAsia="Times New Roman"/>
                <w:szCs w:val="24"/>
              </w:rPr>
              <w:t>Percentage of the Curriculum Delivered Online</w:t>
            </w:r>
          </w:p>
          <w:p w14:paraId="48FD16F3" w14:textId="77777777" w:rsidR="00121D68" w:rsidRPr="00EC7CAE" w:rsidRDefault="00121D68" w:rsidP="001116DE">
            <w:pPr>
              <w:tabs>
                <w:tab w:val="left" w:pos="0"/>
              </w:tabs>
              <w:suppressAutoHyphens/>
              <w:spacing w:line="240" w:lineRule="auto"/>
              <w:rPr>
                <w:rFonts w:eastAsia="Times New Roman"/>
                <w:szCs w:val="24"/>
              </w:rPr>
            </w:pPr>
          </w:p>
          <w:p w14:paraId="30664D6F" w14:textId="77777777" w:rsidR="00121D68" w:rsidRPr="00EC7CAE" w:rsidRDefault="00121D68" w:rsidP="001116DE">
            <w:pPr>
              <w:tabs>
                <w:tab w:val="left" w:pos="0"/>
              </w:tabs>
              <w:suppressAutoHyphens/>
              <w:spacing w:line="240" w:lineRule="auto"/>
              <w:rPr>
                <w:rFonts w:eastAsia="Times New Roman"/>
                <w:b w:val="0"/>
                <w:bCs/>
                <w:szCs w:val="24"/>
              </w:rPr>
            </w:pPr>
            <w:r w:rsidRPr="00EC7CAE">
              <w:rPr>
                <w:rFonts w:eastAsia="Times New Roman"/>
                <w:b w:val="0"/>
                <w:bCs/>
                <w:i/>
                <w:iCs/>
                <w:szCs w:val="24"/>
              </w:rPr>
              <w:t>(check one per row)</w:t>
            </w:r>
          </w:p>
        </w:tc>
        <w:tc>
          <w:tcPr>
            <w:tcW w:w="762" w:type="pct"/>
            <w:tcBorders>
              <w:top w:val="single" w:sz="4" w:space="0" w:color="auto"/>
              <w:left w:val="single" w:sz="4" w:space="0" w:color="auto"/>
              <w:bottom w:val="single" w:sz="4" w:space="0" w:color="auto"/>
              <w:right w:val="single" w:sz="4" w:space="0" w:color="auto"/>
            </w:tcBorders>
            <w:hideMark/>
          </w:tcPr>
          <w:p w14:paraId="5FB5570A" w14:textId="77777777" w:rsidR="00121D68" w:rsidRPr="00EC7CAE" w:rsidRDefault="00121D68" w:rsidP="001116DE">
            <w:pPr>
              <w:tabs>
                <w:tab w:val="left" w:pos="0"/>
              </w:tabs>
              <w:suppressAutoHyphens/>
              <w:spacing w:line="240" w:lineRule="auto"/>
              <w:rPr>
                <w:rFonts w:eastAsia="Times New Roman"/>
                <w:szCs w:val="24"/>
              </w:rPr>
            </w:pPr>
            <w:r w:rsidRPr="00EC7CAE">
              <w:rPr>
                <w:rFonts w:eastAsia="Times New Roman"/>
                <w:szCs w:val="24"/>
              </w:rPr>
              <w:t>Number of Students Enrolled</w:t>
            </w:r>
          </w:p>
        </w:tc>
      </w:tr>
      <w:tr w:rsidR="004B4B01" w:rsidRPr="00C24E37" w14:paraId="54688A1E" w14:textId="77777777" w:rsidTr="00121D68">
        <w:trPr>
          <w:cnfStyle w:val="000000100000" w:firstRow="0" w:lastRow="0" w:firstColumn="0" w:lastColumn="0" w:oddVBand="0" w:evenVBand="0" w:oddHBand="1" w:evenHBand="0" w:firstRowFirstColumn="0" w:firstRowLastColumn="0" w:lastRowFirstColumn="0" w:lastRowLastColumn="0"/>
          <w:trHeight w:val="230"/>
        </w:trPr>
        <w:tc>
          <w:tcPr>
            <w:tcW w:w="622" w:type="pct"/>
            <w:tcBorders>
              <w:top w:val="single" w:sz="4" w:space="0" w:color="auto"/>
              <w:left w:val="single" w:sz="4" w:space="0" w:color="auto"/>
              <w:bottom w:val="single" w:sz="4" w:space="0" w:color="auto"/>
              <w:right w:val="single" w:sz="4" w:space="0" w:color="auto"/>
            </w:tcBorders>
            <w:hideMark/>
          </w:tcPr>
          <w:p w14:paraId="049144CF" w14:textId="77777777" w:rsidR="00121D68" w:rsidRPr="00C24E37" w:rsidRDefault="00121D68" w:rsidP="001116DE">
            <w:pPr>
              <w:tabs>
                <w:tab w:val="left" w:pos="0"/>
              </w:tabs>
              <w:suppressAutoHyphens/>
              <w:spacing w:line="240" w:lineRule="auto"/>
              <w:jc w:val="center"/>
              <w:rPr>
                <w:rFonts w:eastAsia="Times New Roman"/>
                <w:b/>
                <w:bCs/>
                <w:szCs w:val="24"/>
              </w:rPr>
            </w:pPr>
            <w:r w:rsidRPr="00C24E37">
              <w:rPr>
                <w:rFonts w:eastAsia="Times New Roman"/>
                <w:b/>
                <w:bCs/>
                <w:szCs w:val="24"/>
              </w:rPr>
              <w:t>1</w:t>
            </w:r>
          </w:p>
        </w:tc>
        <w:tc>
          <w:tcPr>
            <w:tcW w:w="819" w:type="pct"/>
            <w:tcBorders>
              <w:top w:val="single" w:sz="4" w:space="0" w:color="auto"/>
              <w:left w:val="single" w:sz="4" w:space="0" w:color="auto"/>
              <w:bottom w:val="single" w:sz="4" w:space="0" w:color="auto"/>
              <w:right w:val="single" w:sz="4" w:space="0" w:color="auto"/>
            </w:tcBorders>
          </w:tcPr>
          <w:p w14:paraId="540963E8" w14:textId="77777777" w:rsidR="00121D68" w:rsidRPr="00C24E37" w:rsidRDefault="00121D68" w:rsidP="001116DE">
            <w:pPr>
              <w:tabs>
                <w:tab w:val="left" w:pos="0"/>
              </w:tabs>
              <w:suppressAutoHyphens/>
              <w:spacing w:line="240" w:lineRule="auto"/>
              <w:rPr>
                <w:rFonts w:eastAsia="Times New Roman"/>
                <w:color w:val="C00000"/>
                <w:szCs w:val="24"/>
              </w:rPr>
            </w:pPr>
          </w:p>
          <w:p w14:paraId="074AA9A8" w14:textId="77777777" w:rsidR="00121D68" w:rsidRPr="00C24E37" w:rsidRDefault="00121D68" w:rsidP="001116DE">
            <w:pPr>
              <w:tabs>
                <w:tab w:val="left" w:pos="0"/>
              </w:tabs>
              <w:suppressAutoHyphens/>
              <w:spacing w:line="240" w:lineRule="auto"/>
              <w:rPr>
                <w:rFonts w:eastAsia="Times New Roman"/>
                <w:color w:val="C00000"/>
                <w:szCs w:val="24"/>
              </w:rPr>
            </w:pPr>
            <w:r w:rsidRPr="00C24E37">
              <w:rPr>
                <w:rFonts w:eastAsia="Calibri"/>
                <w:szCs w:val="24"/>
              </w:rPr>
              <w:fldChar w:fldCharType="begin">
                <w:ffData>
                  <w:name w:val=""/>
                  <w:enabled/>
                  <w:calcOnExit w:val="0"/>
                  <w:textInput>
                    <w:default w:val="City, State, Country or Online"/>
                  </w:textInput>
                </w:ffData>
              </w:fldChar>
            </w:r>
            <w:r w:rsidRPr="00C24E37">
              <w:rPr>
                <w:rFonts w:eastAsia="Calibri"/>
                <w:szCs w:val="24"/>
              </w:rPr>
              <w:instrText xml:space="preserve"> FORMTEXT </w:instrText>
            </w:r>
            <w:r w:rsidRPr="00C24E37">
              <w:rPr>
                <w:rFonts w:eastAsia="Calibri"/>
                <w:szCs w:val="24"/>
              </w:rPr>
            </w:r>
            <w:r w:rsidRPr="00C24E37">
              <w:rPr>
                <w:rFonts w:eastAsia="Calibri"/>
                <w:szCs w:val="24"/>
              </w:rPr>
              <w:fldChar w:fldCharType="separate"/>
            </w:r>
            <w:r w:rsidRPr="00C24E37">
              <w:rPr>
                <w:rFonts w:eastAsia="Calibri"/>
                <w:noProof/>
                <w:szCs w:val="24"/>
              </w:rPr>
              <w:t>City, State, Country or Online</w:t>
            </w:r>
            <w:r w:rsidRPr="00C24E37">
              <w:rPr>
                <w:rFonts w:eastAsia="Calibri"/>
                <w:szCs w:val="24"/>
              </w:rPr>
              <w:fldChar w:fldCharType="end"/>
            </w:r>
          </w:p>
        </w:tc>
        <w:tc>
          <w:tcPr>
            <w:tcW w:w="1561" w:type="pct"/>
            <w:tcBorders>
              <w:top w:val="single" w:sz="4" w:space="0" w:color="auto"/>
              <w:left w:val="single" w:sz="4" w:space="0" w:color="auto"/>
              <w:bottom w:val="single" w:sz="4" w:space="0" w:color="auto"/>
              <w:right w:val="single" w:sz="4" w:space="0" w:color="auto"/>
            </w:tcBorders>
          </w:tcPr>
          <w:p w14:paraId="565B347F" w14:textId="2CF396FC" w:rsidR="00121D68" w:rsidRPr="00C24E37" w:rsidRDefault="00121D68" w:rsidP="001116DE">
            <w:pPr>
              <w:tabs>
                <w:tab w:val="left" w:pos="0"/>
              </w:tabs>
              <w:suppressAutoHyphens/>
              <w:spacing w:line="240" w:lineRule="auto"/>
              <w:rPr>
                <w:rFonts w:eastAsia="Times New Roman"/>
                <w:b/>
                <w:bCs/>
                <w:szCs w:val="24"/>
              </w:rPr>
            </w:pPr>
            <w:r w:rsidRPr="00C24E37">
              <w:rPr>
                <w:rFonts w:eastAsia="Times New Roman"/>
                <w:b/>
                <w:bCs/>
                <w:szCs w:val="24"/>
              </w:rPr>
              <w:t>In-person</w:t>
            </w:r>
            <w:r w:rsidR="008C6F2C">
              <w:rPr>
                <w:rFonts w:eastAsia="Times New Roman"/>
                <w:b/>
                <w:bCs/>
                <w:szCs w:val="24"/>
              </w:rPr>
              <w:t>/</w:t>
            </w:r>
            <w:r w:rsidRPr="00C24E37">
              <w:rPr>
                <w:rFonts w:eastAsia="Times New Roman"/>
                <w:b/>
                <w:bCs/>
                <w:szCs w:val="24"/>
              </w:rPr>
              <w:t>Face-to-Face</w:t>
            </w:r>
            <w:r w:rsidR="008C6F2C">
              <w:rPr>
                <w:rFonts w:eastAsia="Times New Roman"/>
                <w:b/>
                <w:bCs/>
                <w:szCs w:val="24"/>
              </w:rPr>
              <w:t>/</w:t>
            </w:r>
            <w:r w:rsidRPr="00C24E37">
              <w:rPr>
                <w:rFonts w:eastAsia="Times New Roman"/>
                <w:b/>
                <w:bCs/>
                <w:szCs w:val="24"/>
              </w:rPr>
              <w:t xml:space="preserve">Traditional: </w:t>
            </w:r>
          </w:p>
          <w:p w14:paraId="03F9DB42" w14:textId="2ADE3400" w:rsidR="00121D68" w:rsidRPr="00C24E37" w:rsidRDefault="00663976" w:rsidP="001116DE">
            <w:pPr>
              <w:tabs>
                <w:tab w:val="left" w:pos="0"/>
              </w:tabs>
              <w:suppressAutoHyphens/>
              <w:spacing w:line="240" w:lineRule="auto"/>
              <w:rPr>
                <w:rFonts w:eastAsia="Times New Roman"/>
                <w:szCs w:val="24"/>
              </w:rPr>
            </w:pPr>
            <w:sdt>
              <w:sdtPr>
                <w:rPr>
                  <w:rFonts w:eastAsia="Calibri"/>
                  <w:szCs w:val="24"/>
                </w:rPr>
                <w:id w:val="-1105419870"/>
                <w14:checkbox>
                  <w14:checked w14:val="0"/>
                  <w14:checkedState w14:val="2612" w14:font="MS Gothic"/>
                  <w14:uncheckedState w14:val="2610" w14:font="MS Gothic"/>
                </w14:checkbox>
              </w:sdtPr>
              <w:sdtEndPr/>
              <w:sdtContent>
                <w:r w:rsidR="00121D68" w:rsidRPr="00C24E37">
                  <w:rPr>
                    <w:rFonts w:ascii="Segoe UI Symbol" w:eastAsia="MS Gothic" w:hAnsi="Segoe UI Symbol" w:cs="Segoe UI Symbol"/>
                    <w:szCs w:val="24"/>
                  </w:rPr>
                  <w:t>☐</w:t>
                </w:r>
              </w:sdtContent>
            </w:sdt>
            <w:r w:rsidR="00121D68" w:rsidRPr="00C24E37">
              <w:rPr>
                <w:szCs w:val="24"/>
              </w:rPr>
              <w:t xml:space="preserve"> </w:t>
            </w:r>
            <w:r w:rsidR="00121D68" w:rsidRPr="00C24E37">
              <w:rPr>
                <w:rFonts w:eastAsia="Times New Roman"/>
                <w:szCs w:val="24"/>
              </w:rPr>
              <w:t>Main</w:t>
            </w:r>
            <w:r w:rsidR="008C6F2C">
              <w:rPr>
                <w:rFonts w:eastAsia="Times New Roman"/>
                <w:szCs w:val="24"/>
              </w:rPr>
              <w:t>/</w:t>
            </w:r>
            <w:r w:rsidR="00121D68" w:rsidRPr="00C24E37">
              <w:rPr>
                <w:rFonts w:eastAsia="Times New Roman"/>
                <w:szCs w:val="24"/>
              </w:rPr>
              <w:t>Primary Campus</w:t>
            </w:r>
          </w:p>
          <w:p w14:paraId="235D34C4" w14:textId="37813DD5" w:rsidR="00121D68" w:rsidRPr="00C24E37" w:rsidRDefault="00663976" w:rsidP="001116DE">
            <w:pPr>
              <w:tabs>
                <w:tab w:val="left" w:pos="0"/>
              </w:tabs>
              <w:suppressAutoHyphens/>
              <w:spacing w:line="240" w:lineRule="auto"/>
              <w:rPr>
                <w:rFonts w:eastAsia="Times New Roman"/>
                <w:szCs w:val="24"/>
              </w:rPr>
            </w:pPr>
            <w:sdt>
              <w:sdtPr>
                <w:rPr>
                  <w:rFonts w:eastAsia="Calibri"/>
                  <w:szCs w:val="24"/>
                </w:rPr>
                <w:id w:val="-1702243443"/>
                <w14:checkbox>
                  <w14:checked w14:val="0"/>
                  <w14:checkedState w14:val="2612" w14:font="MS Gothic"/>
                  <w14:uncheckedState w14:val="2610" w14:font="MS Gothic"/>
                </w14:checkbox>
              </w:sdtPr>
              <w:sdtEndPr/>
              <w:sdtContent>
                <w:r w:rsidR="00121D68" w:rsidRPr="00C24E37">
                  <w:rPr>
                    <w:rFonts w:ascii="Segoe UI Symbol" w:eastAsia="MS Gothic" w:hAnsi="Segoe UI Symbol" w:cs="Segoe UI Symbol"/>
                    <w:szCs w:val="24"/>
                  </w:rPr>
                  <w:t>☐</w:t>
                </w:r>
              </w:sdtContent>
            </w:sdt>
            <w:r w:rsidR="00121D68" w:rsidRPr="00C24E37">
              <w:rPr>
                <w:szCs w:val="24"/>
              </w:rPr>
              <w:t xml:space="preserve"> </w:t>
            </w:r>
            <w:r w:rsidR="00121D68" w:rsidRPr="00C24E37">
              <w:rPr>
                <w:rFonts w:eastAsia="Times New Roman"/>
                <w:szCs w:val="24"/>
              </w:rPr>
              <w:t>Branch</w:t>
            </w:r>
            <w:r w:rsidR="008C6F2C">
              <w:rPr>
                <w:rFonts w:eastAsia="Times New Roman"/>
                <w:szCs w:val="24"/>
              </w:rPr>
              <w:t>/</w:t>
            </w:r>
            <w:r w:rsidR="00121D68" w:rsidRPr="00C24E37">
              <w:rPr>
                <w:rFonts w:eastAsia="Times New Roman"/>
                <w:szCs w:val="24"/>
              </w:rPr>
              <w:t>Satellite Campus</w:t>
            </w:r>
          </w:p>
          <w:p w14:paraId="49BE091C" w14:textId="77777777" w:rsidR="00121D68" w:rsidRPr="00C24E37" w:rsidRDefault="00121D68" w:rsidP="001116DE">
            <w:pPr>
              <w:tabs>
                <w:tab w:val="left" w:pos="0"/>
              </w:tabs>
              <w:suppressAutoHyphens/>
              <w:spacing w:line="240" w:lineRule="auto"/>
              <w:rPr>
                <w:rFonts w:eastAsia="Times New Roman"/>
                <w:szCs w:val="24"/>
              </w:rPr>
            </w:pPr>
          </w:p>
          <w:p w14:paraId="1A706312" w14:textId="77777777" w:rsidR="00121D68" w:rsidRPr="00C24E37" w:rsidRDefault="00121D68" w:rsidP="001116DE">
            <w:pPr>
              <w:tabs>
                <w:tab w:val="left" w:pos="0"/>
              </w:tabs>
              <w:suppressAutoHyphens/>
              <w:spacing w:line="240" w:lineRule="auto"/>
              <w:rPr>
                <w:rFonts w:eastAsia="Times New Roman"/>
                <w:b/>
                <w:bCs/>
                <w:szCs w:val="24"/>
              </w:rPr>
            </w:pPr>
            <w:r w:rsidRPr="00C24E37">
              <w:rPr>
                <w:rFonts w:eastAsia="Times New Roman"/>
                <w:b/>
                <w:bCs/>
                <w:szCs w:val="24"/>
              </w:rPr>
              <w:t xml:space="preserve">Distance Education: </w:t>
            </w:r>
          </w:p>
          <w:p w14:paraId="64957298" w14:textId="77777777" w:rsidR="00121D68" w:rsidRPr="00C24E37" w:rsidRDefault="00663976" w:rsidP="001116DE">
            <w:pPr>
              <w:tabs>
                <w:tab w:val="left" w:pos="0"/>
              </w:tabs>
              <w:suppressAutoHyphens/>
              <w:spacing w:line="240" w:lineRule="auto"/>
              <w:rPr>
                <w:rFonts w:eastAsia="Times New Roman"/>
                <w:szCs w:val="24"/>
              </w:rPr>
            </w:pPr>
            <w:sdt>
              <w:sdtPr>
                <w:rPr>
                  <w:rFonts w:eastAsia="Calibri"/>
                  <w:szCs w:val="24"/>
                </w:rPr>
                <w:id w:val="1329488876"/>
                <w14:checkbox>
                  <w14:checked w14:val="0"/>
                  <w14:checkedState w14:val="2612" w14:font="MS Gothic"/>
                  <w14:uncheckedState w14:val="2610" w14:font="MS Gothic"/>
                </w14:checkbox>
              </w:sdtPr>
              <w:sdtEndPr/>
              <w:sdtContent>
                <w:r w:rsidR="00121D68" w:rsidRPr="00C24E37">
                  <w:rPr>
                    <w:rFonts w:ascii="Segoe UI Symbol" w:eastAsia="MS Gothic" w:hAnsi="Segoe UI Symbol" w:cs="Segoe UI Symbol"/>
                    <w:szCs w:val="24"/>
                  </w:rPr>
                  <w:t>☐</w:t>
                </w:r>
              </w:sdtContent>
            </w:sdt>
            <w:r w:rsidR="00121D68" w:rsidRPr="00C24E37">
              <w:rPr>
                <w:szCs w:val="24"/>
              </w:rPr>
              <w:t xml:space="preserve"> </w:t>
            </w:r>
            <w:r w:rsidR="00121D68" w:rsidRPr="00C24E37">
              <w:rPr>
                <w:rFonts w:eastAsia="Times New Roman"/>
                <w:szCs w:val="24"/>
              </w:rPr>
              <w:t>Online</w:t>
            </w:r>
          </w:p>
          <w:p w14:paraId="545A0EE1" w14:textId="77777777" w:rsidR="00121D68" w:rsidRPr="00C24E37" w:rsidRDefault="00663976" w:rsidP="001116DE">
            <w:pPr>
              <w:tabs>
                <w:tab w:val="left" w:pos="0"/>
              </w:tabs>
              <w:suppressAutoHyphens/>
              <w:spacing w:line="240" w:lineRule="auto"/>
              <w:rPr>
                <w:rFonts w:eastAsia="Times New Roman"/>
                <w:szCs w:val="24"/>
              </w:rPr>
            </w:pPr>
            <w:sdt>
              <w:sdtPr>
                <w:rPr>
                  <w:rFonts w:eastAsia="Calibri"/>
                  <w:szCs w:val="24"/>
                </w:rPr>
                <w:id w:val="-1092779591"/>
                <w14:checkbox>
                  <w14:checked w14:val="0"/>
                  <w14:checkedState w14:val="2612" w14:font="MS Gothic"/>
                  <w14:uncheckedState w14:val="2610" w14:font="MS Gothic"/>
                </w14:checkbox>
              </w:sdtPr>
              <w:sdtEndPr/>
              <w:sdtContent>
                <w:r w:rsidR="00121D68" w:rsidRPr="00C24E37">
                  <w:rPr>
                    <w:rFonts w:ascii="Segoe UI Symbol" w:eastAsia="MS Gothic" w:hAnsi="Segoe UI Symbol" w:cs="Segoe UI Symbol"/>
                    <w:szCs w:val="24"/>
                  </w:rPr>
                  <w:t>☐</w:t>
                </w:r>
              </w:sdtContent>
            </w:sdt>
            <w:r w:rsidR="00121D68" w:rsidRPr="00C24E37">
              <w:rPr>
                <w:szCs w:val="24"/>
              </w:rPr>
              <w:t xml:space="preserve"> </w:t>
            </w:r>
            <w:r w:rsidR="00121D68" w:rsidRPr="00C24E37">
              <w:rPr>
                <w:rFonts w:eastAsia="Times New Roman"/>
                <w:szCs w:val="24"/>
              </w:rPr>
              <w:t>Broadcast Site</w:t>
            </w:r>
          </w:p>
          <w:p w14:paraId="1DF9A987" w14:textId="77777777" w:rsidR="00121D68" w:rsidRPr="00C24E37" w:rsidRDefault="00663976" w:rsidP="001116DE">
            <w:pPr>
              <w:tabs>
                <w:tab w:val="left" w:pos="0"/>
              </w:tabs>
              <w:suppressAutoHyphens/>
              <w:spacing w:line="240" w:lineRule="auto"/>
              <w:rPr>
                <w:rFonts w:eastAsia="Times New Roman"/>
                <w:szCs w:val="24"/>
              </w:rPr>
            </w:pPr>
            <w:sdt>
              <w:sdtPr>
                <w:rPr>
                  <w:rFonts w:eastAsia="Calibri"/>
                  <w:szCs w:val="24"/>
                </w:rPr>
                <w:id w:val="709221537"/>
                <w14:checkbox>
                  <w14:checked w14:val="0"/>
                  <w14:checkedState w14:val="2612" w14:font="MS Gothic"/>
                  <w14:uncheckedState w14:val="2610" w14:font="MS Gothic"/>
                </w14:checkbox>
              </w:sdtPr>
              <w:sdtEndPr/>
              <w:sdtContent>
                <w:r w:rsidR="00121D68" w:rsidRPr="00C24E37">
                  <w:rPr>
                    <w:rFonts w:ascii="Segoe UI Symbol" w:eastAsia="MS Gothic" w:hAnsi="Segoe UI Symbol" w:cs="Segoe UI Symbol"/>
                    <w:szCs w:val="24"/>
                  </w:rPr>
                  <w:t>☐</w:t>
                </w:r>
              </w:sdtContent>
            </w:sdt>
            <w:r w:rsidR="00121D68" w:rsidRPr="00C24E37">
              <w:rPr>
                <w:szCs w:val="24"/>
              </w:rPr>
              <w:t xml:space="preserve"> </w:t>
            </w:r>
            <w:r w:rsidR="00121D68" w:rsidRPr="00C24E37">
              <w:rPr>
                <w:rFonts w:eastAsia="Times New Roman"/>
                <w:szCs w:val="24"/>
              </w:rPr>
              <w:t>Correspondence</w:t>
            </w:r>
          </w:p>
        </w:tc>
        <w:tc>
          <w:tcPr>
            <w:tcW w:w="1236" w:type="pct"/>
            <w:tcBorders>
              <w:top w:val="single" w:sz="4" w:space="0" w:color="auto"/>
              <w:left w:val="single" w:sz="4" w:space="0" w:color="auto"/>
              <w:bottom w:val="single" w:sz="4" w:space="0" w:color="auto"/>
              <w:right w:val="single" w:sz="4" w:space="0" w:color="auto"/>
            </w:tcBorders>
            <w:hideMark/>
          </w:tcPr>
          <w:p w14:paraId="0DE96714" w14:textId="77777777" w:rsidR="00121D68" w:rsidRPr="00C24E37" w:rsidRDefault="00663976" w:rsidP="001116DE">
            <w:pPr>
              <w:spacing w:line="240" w:lineRule="auto"/>
              <w:rPr>
                <w:rFonts w:eastAsia="Times New Roman"/>
                <w:szCs w:val="24"/>
              </w:rPr>
            </w:pPr>
            <w:sdt>
              <w:sdtPr>
                <w:rPr>
                  <w:rFonts w:eastAsia="Calibri"/>
                  <w:szCs w:val="24"/>
                </w:rPr>
                <w:id w:val="1688023939"/>
                <w14:checkbox>
                  <w14:checked w14:val="0"/>
                  <w14:checkedState w14:val="2612" w14:font="MS Gothic"/>
                  <w14:uncheckedState w14:val="2610" w14:font="MS Gothic"/>
                </w14:checkbox>
              </w:sdtPr>
              <w:sdtEndPr/>
              <w:sdtContent>
                <w:r w:rsidR="00121D68" w:rsidRPr="00C24E37">
                  <w:rPr>
                    <w:rFonts w:ascii="Segoe UI Symbol" w:eastAsia="MS Gothic" w:hAnsi="Segoe UI Symbol" w:cs="Segoe UI Symbol"/>
                    <w:szCs w:val="24"/>
                  </w:rPr>
                  <w:t>☐</w:t>
                </w:r>
              </w:sdtContent>
            </w:sdt>
            <w:r w:rsidR="00121D68" w:rsidRPr="00C24E37">
              <w:rPr>
                <w:szCs w:val="24"/>
              </w:rPr>
              <w:t xml:space="preserve"> </w:t>
            </w:r>
            <w:r w:rsidR="00121D68" w:rsidRPr="00C24E37">
              <w:rPr>
                <w:rFonts w:eastAsia="Times New Roman"/>
                <w:szCs w:val="24"/>
              </w:rPr>
              <w:t>0-50%</w:t>
            </w:r>
          </w:p>
          <w:p w14:paraId="4E24253C" w14:textId="77777777" w:rsidR="00121D68" w:rsidRPr="00C24E37" w:rsidRDefault="00663976" w:rsidP="001116DE">
            <w:pPr>
              <w:tabs>
                <w:tab w:val="left" w:pos="0"/>
              </w:tabs>
              <w:suppressAutoHyphens/>
              <w:spacing w:line="240" w:lineRule="auto"/>
              <w:rPr>
                <w:rFonts w:eastAsia="Times New Roman"/>
                <w:color w:val="C00000"/>
                <w:szCs w:val="24"/>
              </w:rPr>
            </w:pPr>
            <w:sdt>
              <w:sdtPr>
                <w:rPr>
                  <w:rFonts w:eastAsia="Calibri"/>
                  <w:szCs w:val="24"/>
                </w:rPr>
                <w:id w:val="1964072561"/>
                <w14:checkbox>
                  <w14:checked w14:val="0"/>
                  <w14:checkedState w14:val="2612" w14:font="MS Gothic"/>
                  <w14:uncheckedState w14:val="2610" w14:font="MS Gothic"/>
                </w14:checkbox>
              </w:sdtPr>
              <w:sdtEndPr/>
              <w:sdtContent>
                <w:r w:rsidR="00121D68" w:rsidRPr="00C24E37">
                  <w:rPr>
                    <w:rFonts w:ascii="Segoe UI Symbol" w:eastAsia="MS Gothic" w:hAnsi="Segoe UI Symbol" w:cs="Segoe UI Symbol"/>
                    <w:szCs w:val="24"/>
                  </w:rPr>
                  <w:t>☐</w:t>
                </w:r>
              </w:sdtContent>
            </w:sdt>
            <w:r w:rsidR="00121D68" w:rsidRPr="00C24E37">
              <w:rPr>
                <w:szCs w:val="24"/>
              </w:rPr>
              <w:t xml:space="preserve"> </w:t>
            </w:r>
            <w:r w:rsidR="00121D68" w:rsidRPr="00C24E37">
              <w:rPr>
                <w:rFonts w:eastAsia="Times New Roman"/>
                <w:szCs w:val="24"/>
              </w:rPr>
              <w:t>51-100%</w:t>
            </w:r>
          </w:p>
        </w:tc>
        <w:tc>
          <w:tcPr>
            <w:tcW w:w="762" w:type="pct"/>
            <w:tcBorders>
              <w:top w:val="single" w:sz="4" w:space="0" w:color="auto"/>
              <w:left w:val="single" w:sz="4" w:space="0" w:color="auto"/>
              <w:bottom w:val="single" w:sz="4" w:space="0" w:color="auto"/>
              <w:right w:val="single" w:sz="4" w:space="0" w:color="auto"/>
            </w:tcBorders>
            <w:hideMark/>
          </w:tcPr>
          <w:p w14:paraId="5BB546C3" w14:textId="77777777" w:rsidR="00121D68" w:rsidRPr="00C24E37" w:rsidRDefault="00121D68" w:rsidP="001116DE">
            <w:pPr>
              <w:spacing w:line="240" w:lineRule="auto"/>
              <w:rPr>
                <w:rFonts w:eastAsia="Calibri"/>
                <w:szCs w:val="24"/>
              </w:rPr>
            </w:pPr>
            <w:r w:rsidRPr="00C24E37">
              <w:rPr>
                <w:rFonts w:eastAsia="Calibri"/>
                <w:szCs w:val="24"/>
              </w:rPr>
              <w:fldChar w:fldCharType="begin">
                <w:ffData>
                  <w:name w:val=""/>
                  <w:enabled/>
                  <w:calcOnExit w:val="0"/>
                  <w:textInput>
                    <w:default w:val="#"/>
                  </w:textInput>
                </w:ffData>
              </w:fldChar>
            </w:r>
            <w:r w:rsidRPr="00C24E37">
              <w:rPr>
                <w:rFonts w:eastAsia="Calibri"/>
                <w:szCs w:val="24"/>
              </w:rPr>
              <w:instrText xml:space="preserve"> FORMTEXT </w:instrText>
            </w:r>
            <w:r w:rsidRPr="00C24E37">
              <w:rPr>
                <w:rFonts w:eastAsia="Calibri"/>
                <w:szCs w:val="24"/>
              </w:rPr>
            </w:r>
            <w:r w:rsidRPr="00C24E37">
              <w:rPr>
                <w:rFonts w:eastAsia="Calibri"/>
                <w:szCs w:val="24"/>
              </w:rPr>
              <w:fldChar w:fldCharType="separate"/>
            </w:r>
            <w:r w:rsidRPr="00C24E37">
              <w:rPr>
                <w:rFonts w:eastAsia="Calibri"/>
                <w:noProof/>
                <w:szCs w:val="24"/>
              </w:rPr>
              <w:t>#</w:t>
            </w:r>
            <w:r w:rsidRPr="00C24E37">
              <w:rPr>
                <w:rFonts w:eastAsia="Calibri"/>
                <w:szCs w:val="24"/>
              </w:rPr>
              <w:fldChar w:fldCharType="end"/>
            </w:r>
          </w:p>
        </w:tc>
      </w:tr>
      <w:tr w:rsidR="00121D68" w:rsidRPr="00C24E37" w14:paraId="01CE0542" w14:textId="77777777" w:rsidTr="00121D68">
        <w:trPr>
          <w:trHeight w:val="230"/>
        </w:trPr>
        <w:tc>
          <w:tcPr>
            <w:tcW w:w="622" w:type="pct"/>
            <w:tcBorders>
              <w:top w:val="single" w:sz="4" w:space="0" w:color="auto"/>
              <w:left w:val="single" w:sz="4" w:space="0" w:color="auto"/>
              <w:bottom w:val="single" w:sz="4" w:space="0" w:color="auto"/>
              <w:right w:val="single" w:sz="4" w:space="0" w:color="auto"/>
            </w:tcBorders>
            <w:hideMark/>
          </w:tcPr>
          <w:p w14:paraId="49879496" w14:textId="77777777" w:rsidR="00121D68" w:rsidRPr="00C24E37" w:rsidRDefault="00121D68" w:rsidP="001116DE">
            <w:pPr>
              <w:tabs>
                <w:tab w:val="left" w:pos="0"/>
              </w:tabs>
              <w:suppressAutoHyphens/>
              <w:spacing w:line="240" w:lineRule="auto"/>
              <w:jc w:val="center"/>
              <w:rPr>
                <w:rFonts w:eastAsia="Times New Roman"/>
                <w:b/>
                <w:bCs/>
                <w:szCs w:val="24"/>
              </w:rPr>
            </w:pPr>
            <w:r w:rsidRPr="00C24E37">
              <w:rPr>
                <w:rFonts w:eastAsia="Times New Roman"/>
                <w:b/>
                <w:bCs/>
                <w:szCs w:val="24"/>
              </w:rPr>
              <w:t>2</w:t>
            </w:r>
          </w:p>
        </w:tc>
        <w:tc>
          <w:tcPr>
            <w:tcW w:w="819" w:type="pct"/>
            <w:tcBorders>
              <w:top w:val="single" w:sz="4" w:space="0" w:color="auto"/>
              <w:left w:val="single" w:sz="4" w:space="0" w:color="auto"/>
              <w:bottom w:val="single" w:sz="4" w:space="0" w:color="auto"/>
              <w:right w:val="single" w:sz="4" w:space="0" w:color="auto"/>
            </w:tcBorders>
            <w:hideMark/>
          </w:tcPr>
          <w:p w14:paraId="715C29B6" w14:textId="77777777" w:rsidR="00121D68" w:rsidRPr="00C24E37" w:rsidRDefault="00121D68" w:rsidP="001116DE">
            <w:pPr>
              <w:tabs>
                <w:tab w:val="left" w:pos="0"/>
              </w:tabs>
              <w:suppressAutoHyphens/>
              <w:spacing w:line="240" w:lineRule="auto"/>
              <w:rPr>
                <w:rFonts w:eastAsia="Times New Roman"/>
                <w:szCs w:val="24"/>
              </w:rPr>
            </w:pPr>
            <w:r w:rsidRPr="00C24E37">
              <w:rPr>
                <w:rFonts w:eastAsia="Calibri"/>
                <w:szCs w:val="24"/>
              </w:rPr>
              <w:fldChar w:fldCharType="begin">
                <w:ffData>
                  <w:name w:val=""/>
                  <w:enabled/>
                  <w:calcOnExit w:val="0"/>
                  <w:textInput>
                    <w:default w:val="City, State, Country or Online"/>
                  </w:textInput>
                </w:ffData>
              </w:fldChar>
            </w:r>
            <w:r w:rsidRPr="00C24E37">
              <w:rPr>
                <w:rFonts w:eastAsia="Calibri"/>
                <w:szCs w:val="24"/>
              </w:rPr>
              <w:instrText xml:space="preserve"> FORMTEXT </w:instrText>
            </w:r>
            <w:r w:rsidRPr="00C24E37">
              <w:rPr>
                <w:rFonts w:eastAsia="Calibri"/>
                <w:szCs w:val="24"/>
              </w:rPr>
            </w:r>
            <w:r w:rsidRPr="00C24E37">
              <w:rPr>
                <w:rFonts w:eastAsia="Calibri"/>
                <w:szCs w:val="24"/>
              </w:rPr>
              <w:fldChar w:fldCharType="separate"/>
            </w:r>
            <w:r w:rsidRPr="00C24E37">
              <w:rPr>
                <w:rFonts w:eastAsia="Calibri"/>
                <w:noProof/>
                <w:szCs w:val="24"/>
              </w:rPr>
              <w:t>City, State, Country or Online</w:t>
            </w:r>
            <w:r w:rsidRPr="00C24E37">
              <w:rPr>
                <w:rFonts w:eastAsia="Calibri"/>
                <w:szCs w:val="24"/>
              </w:rPr>
              <w:fldChar w:fldCharType="end"/>
            </w:r>
          </w:p>
        </w:tc>
        <w:tc>
          <w:tcPr>
            <w:tcW w:w="1561" w:type="pct"/>
            <w:tcBorders>
              <w:top w:val="single" w:sz="4" w:space="0" w:color="auto"/>
              <w:left w:val="single" w:sz="4" w:space="0" w:color="auto"/>
              <w:bottom w:val="single" w:sz="4" w:space="0" w:color="auto"/>
              <w:right w:val="single" w:sz="4" w:space="0" w:color="auto"/>
            </w:tcBorders>
          </w:tcPr>
          <w:p w14:paraId="77B9288B" w14:textId="7756E7C2" w:rsidR="00121D68" w:rsidRPr="00C24E37" w:rsidRDefault="00121D68" w:rsidP="001116DE">
            <w:pPr>
              <w:tabs>
                <w:tab w:val="left" w:pos="0"/>
              </w:tabs>
              <w:suppressAutoHyphens/>
              <w:spacing w:line="240" w:lineRule="auto"/>
              <w:rPr>
                <w:rFonts w:eastAsia="Times New Roman"/>
                <w:b/>
                <w:bCs/>
                <w:szCs w:val="24"/>
              </w:rPr>
            </w:pPr>
            <w:r w:rsidRPr="00C24E37">
              <w:rPr>
                <w:rFonts w:eastAsia="Times New Roman"/>
                <w:b/>
                <w:bCs/>
                <w:szCs w:val="24"/>
              </w:rPr>
              <w:t>In-person</w:t>
            </w:r>
            <w:r w:rsidR="008C6F2C">
              <w:rPr>
                <w:rFonts w:eastAsia="Times New Roman"/>
                <w:b/>
                <w:bCs/>
                <w:szCs w:val="24"/>
              </w:rPr>
              <w:t>/</w:t>
            </w:r>
            <w:r w:rsidRPr="00C24E37">
              <w:rPr>
                <w:rFonts w:eastAsia="Times New Roman"/>
                <w:b/>
                <w:bCs/>
                <w:szCs w:val="24"/>
              </w:rPr>
              <w:t>Face-to-Face</w:t>
            </w:r>
            <w:r w:rsidR="008C6F2C">
              <w:rPr>
                <w:rFonts w:eastAsia="Times New Roman"/>
                <w:b/>
                <w:bCs/>
                <w:szCs w:val="24"/>
              </w:rPr>
              <w:t>/</w:t>
            </w:r>
            <w:r w:rsidRPr="00C24E37">
              <w:rPr>
                <w:rFonts w:eastAsia="Times New Roman"/>
                <w:b/>
                <w:bCs/>
                <w:szCs w:val="24"/>
              </w:rPr>
              <w:t xml:space="preserve">Traditional: </w:t>
            </w:r>
          </w:p>
          <w:p w14:paraId="15555F66" w14:textId="77777777" w:rsidR="00121D68" w:rsidRPr="00C24E37" w:rsidRDefault="00663976" w:rsidP="001116DE">
            <w:pPr>
              <w:tabs>
                <w:tab w:val="left" w:pos="0"/>
              </w:tabs>
              <w:suppressAutoHyphens/>
              <w:spacing w:line="240" w:lineRule="auto"/>
              <w:rPr>
                <w:rFonts w:eastAsia="Times New Roman"/>
                <w:szCs w:val="24"/>
              </w:rPr>
            </w:pPr>
            <w:sdt>
              <w:sdtPr>
                <w:rPr>
                  <w:rFonts w:eastAsia="Calibri"/>
                  <w:szCs w:val="24"/>
                </w:rPr>
                <w:id w:val="290330427"/>
                <w14:checkbox>
                  <w14:checked w14:val="0"/>
                  <w14:checkedState w14:val="2612" w14:font="MS Gothic"/>
                  <w14:uncheckedState w14:val="2610" w14:font="MS Gothic"/>
                </w14:checkbox>
              </w:sdtPr>
              <w:sdtEndPr/>
              <w:sdtContent>
                <w:r w:rsidR="00121D68" w:rsidRPr="00C24E37">
                  <w:rPr>
                    <w:rFonts w:ascii="Segoe UI Symbol" w:eastAsia="MS Gothic" w:hAnsi="Segoe UI Symbol" w:cs="Segoe UI Symbol"/>
                    <w:szCs w:val="24"/>
                  </w:rPr>
                  <w:t>☐</w:t>
                </w:r>
              </w:sdtContent>
            </w:sdt>
            <w:r w:rsidR="00121D68" w:rsidRPr="00C24E37">
              <w:rPr>
                <w:szCs w:val="24"/>
              </w:rPr>
              <w:t xml:space="preserve"> </w:t>
            </w:r>
            <w:r w:rsidR="00121D68" w:rsidRPr="00C24E37">
              <w:rPr>
                <w:rFonts w:eastAsia="Times New Roman"/>
                <w:szCs w:val="24"/>
              </w:rPr>
              <w:t>Main/Primary Campus</w:t>
            </w:r>
          </w:p>
          <w:p w14:paraId="07398C1F" w14:textId="227B23D4" w:rsidR="00121D68" w:rsidRPr="00C24E37" w:rsidRDefault="00663976" w:rsidP="001116DE">
            <w:pPr>
              <w:tabs>
                <w:tab w:val="left" w:pos="0"/>
              </w:tabs>
              <w:suppressAutoHyphens/>
              <w:spacing w:line="240" w:lineRule="auto"/>
              <w:rPr>
                <w:rFonts w:eastAsia="Times New Roman"/>
                <w:szCs w:val="24"/>
              </w:rPr>
            </w:pPr>
            <w:sdt>
              <w:sdtPr>
                <w:rPr>
                  <w:rFonts w:eastAsia="Calibri"/>
                  <w:szCs w:val="24"/>
                </w:rPr>
                <w:id w:val="2001384182"/>
                <w14:checkbox>
                  <w14:checked w14:val="0"/>
                  <w14:checkedState w14:val="2612" w14:font="MS Gothic"/>
                  <w14:uncheckedState w14:val="2610" w14:font="MS Gothic"/>
                </w14:checkbox>
              </w:sdtPr>
              <w:sdtEndPr/>
              <w:sdtContent>
                <w:r w:rsidR="00121D68" w:rsidRPr="00C24E37">
                  <w:rPr>
                    <w:rFonts w:ascii="Segoe UI Symbol" w:eastAsia="MS Gothic" w:hAnsi="Segoe UI Symbol" w:cs="Segoe UI Symbol"/>
                    <w:szCs w:val="24"/>
                  </w:rPr>
                  <w:t>☐</w:t>
                </w:r>
              </w:sdtContent>
            </w:sdt>
            <w:r w:rsidR="00121D68" w:rsidRPr="00C24E37">
              <w:rPr>
                <w:szCs w:val="24"/>
              </w:rPr>
              <w:t xml:space="preserve"> </w:t>
            </w:r>
            <w:r w:rsidR="00121D68" w:rsidRPr="00C24E37">
              <w:rPr>
                <w:rFonts w:eastAsia="Times New Roman"/>
                <w:szCs w:val="24"/>
              </w:rPr>
              <w:t>Branch</w:t>
            </w:r>
            <w:r w:rsidR="008C6F2C">
              <w:rPr>
                <w:rFonts w:eastAsia="Times New Roman"/>
                <w:szCs w:val="24"/>
              </w:rPr>
              <w:t>/</w:t>
            </w:r>
            <w:r w:rsidR="00121D68" w:rsidRPr="00C24E37">
              <w:rPr>
                <w:rFonts w:eastAsia="Times New Roman"/>
                <w:szCs w:val="24"/>
              </w:rPr>
              <w:t>Satellite Campus</w:t>
            </w:r>
          </w:p>
          <w:p w14:paraId="45C1405A" w14:textId="77777777" w:rsidR="00121D68" w:rsidRPr="00C24E37" w:rsidRDefault="00121D68" w:rsidP="001116DE">
            <w:pPr>
              <w:tabs>
                <w:tab w:val="left" w:pos="0"/>
              </w:tabs>
              <w:suppressAutoHyphens/>
              <w:spacing w:line="240" w:lineRule="auto"/>
              <w:rPr>
                <w:rFonts w:eastAsia="Times New Roman"/>
                <w:szCs w:val="24"/>
              </w:rPr>
            </w:pPr>
          </w:p>
          <w:p w14:paraId="21CE944A" w14:textId="77777777" w:rsidR="00121D68" w:rsidRPr="00C24E37" w:rsidRDefault="00121D68" w:rsidP="001116DE">
            <w:pPr>
              <w:tabs>
                <w:tab w:val="left" w:pos="0"/>
              </w:tabs>
              <w:suppressAutoHyphens/>
              <w:spacing w:line="240" w:lineRule="auto"/>
              <w:rPr>
                <w:rFonts w:eastAsia="Times New Roman"/>
                <w:b/>
                <w:bCs/>
                <w:szCs w:val="24"/>
              </w:rPr>
            </w:pPr>
            <w:r w:rsidRPr="00C24E37">
              <w:rPr>
                <w:rFonts w:eastAsia="Times New Roman"/>
                <w:b/>
                <w:bCs/>
                <w:szCs w:val="24"/>
              </w:rPr>
              <w:t xml:space="preserve">Distance Education: </w:t>
            </w:r>
          </w:p>
          <w:p w14:paraId="0D1B9B53" w14:textId="77777777" w:rsidR="00121D68" w:rsidRPr="00C24E37" w:rsidRDefault="00663976" w:rsidP="001116DE">
            <w:pPr>
              <w:tabs>
                <w:tab w:val="left" w:pos="0"/>
              </w:tabs>
              <w:suppressAutoHyphens/>
              <w:spacing w:line="240" w:lineRule="auto"/>
              <w:rPr>
                <w:rFonts w:eastAsia="Times New Roman"/>
                <w:szCs w:val="24"/>
              </w:rPr>
            </w:pPr>
            <w:sdt>
              <w:sdtPr>
                <w:rPr>
                  <w:rFonts w:eastAsia="Calibri"/>
                  <w:szCs w:val="24"/>
                </w:rPr>
                <w:id w:val="-499814829"/>
                <w14:checkbox>
                  <w14:checked w14:val="0"/>
                  <w14:checkedState w14:val="2612" w14:font="MS Gothic"/>
                  <w14:uncheckedState w14:val="2610" w14:font="MS Gothic"/>
                </w14:checkbox>
              </w:sdtPr>
              <w:sdtEndPr/>
              <w:sdtContent>
                <w:r w:rsidR="00121D68" w:rsidRPr="00C24E37">
                  <w:rPr>
                    <w:rFonts w:ascii="Segoe UI Symbol" w:eastAsia="MS Gothic" w:hAnsi="Segoe UI Symbol" w:cs="Segoe UI Symbol"/>
                    <w:szCs w:val="24"/>
                  </w:rPr>
                  <w:t>☐</w:t>
                </w:r>
              </w:sdtContent>
            </w:sdt>
            <w:r w:rsidR="00121D68" w:rsidRPr="00C24E37">
              <w:rPr>
                <w:szCs w:val="24"/>
              </w:rPr>
              <w:t xml:space="preserve"> </w:t>
            </w:r>
            <w:r w:rsidR="00121D68" w:rsidRPr="00C24E37">
              <w:rPr>
                <w:rFonts w:eastAsia="Times New Roman"/>
                <w:szCs w:val="24"/>
              </w:rPr>
              <w:t>Online</w:t>
            </w:r>
          </w:p>
          <w:p w14:paraId="77227AB8" w14:textId="77777777" w:rsidR="00121D68" w:rsidRPr="00C24E37" w:rsidRDefault="00663976" w:rsidP="001116DE">
            <w:pPr>
              <w:tabs>
                <w:tab w:val="left" w:pos="0"/>
              </w:tabs>
              <w:suppressAutoHyphens/>
              <w:spacing w:line="240" w:lineRule="auto"/>
              <w:rPr>
                <w:rFonts w:eastAsia="Times New Roman"/>
                <w:szCs w:val="24"/>
              </w:rPr>
            </w:pPr>
            <w:sdt>
              <w:sdtPr>
                <w:rPr>
                  <w:rFonts w:eastAsia="Calibri"/>
                  <w:szCs w:val="24"/>
                </w:rPr>
                <w:id w:val="-1373221285"/>
                <w14:checkbox>
                  <w14:checked w14:val="0"/>
                  <w14:checkedState w14:val="2612" w14:font="MS Gothic"/>
                  <w14:uncheckedState w14:val="2610" w14:font="MS Gothic"/>
                </w14:checkbox>
              </w:sdtPr>
              <w:sdtEndPr/>
              <w:sdtContent>
                <w:r w:rsidR="00121D68" w:rsidRPr="00C24E37">
                  <w:rPr>
                    <w:rFonts w:ascii="Segoe UI Symbol" w:eastAsia="MS Gothic" w:hAnsi="Segoe UI Symbol" w:cs="Segoe UI Symbol"/>
                    <w:szCs w:val="24"/>
                  </w:rPr>
                  <w:t>☐</w:t>
                </w:r>
              </w:sdtContent>
            </w:sdt>
            <w:r w:rsidR="00121D68" w:rsidRPr="00C24E37">
              <w:rPr>
                <w:szCs w:val="24"/>
              </w:rPr>
              <w:t xml:space="preserve"> </w:t>
            </w:r>
            <w:r w:rsidR="00121D68" w:rsidRPr="00C24E37">
              <w:rPr>
                <w:rFonts w:eastAsia="Times New Roman"/>
                <w:szCs w:val="24"/>
              </w:rPr>
              <w:t>Broadcast Site</w:t>
            </w:r>
          </w:p>
          <w:p w14:paraId="00CACE32" w14:textId="77777777" w:rsidR="00121D68" w:rsidRPr="00C24E37" w:rsidRDefault="00663976" w:rsidP="001116DE">
            <w:pPr>
              <w:spacing w:line="240" w:lineRule="auto"/>
              <w:rPr>
                <w:rFonts w:eastAsia="Times New Roman"/>
                <w:szCs w:val="24"/>
              </w:rPr>
            </w:pPr>
            <w:sdt>
              <w:sdtPr>
                <w:rPr>
                  <w:rFonts w:eastAsia="Calibri"/>
                  <w:szCs w:val="24"/>
                </w:rPr>
                <w:id w:val="1281224111"/>
                <w14:checkbox>
                  <w14:checked w14:val="0"/>
                  <w14:checkedState w14:val="2612" w14:font="MS Gothic"/>
                  <w14:uncheckedState w14:val="2610" w14:font="MS Gothic"/>
                </w14:checkbox>
              </w:sdtPr>
              <w:sdtEndPr/>
              <w:sdtContent>
                <w:r w:rsidR="00121D68" w:rsidRPr="00C24E37">
                  <w:rPr>
                    <w:rFonts w:ascii="Segoe UI Symbol" w:eastAsia="MS Gothic" w:hAnsi="Segoe UI Symbol" w:cs="Segoe UI Symbol"/>
                    <w:szCs w:val="24"/>
                  </w:rPr>
                  <w:t>☐</w:t>
                </w:r>
              </w:sdtContent>
            </w:sdt>
            <w:r w:rsidR="00121D68" w:rsidRPr="00C24E37">
              <w:rPr>
                <w:szCs w:val="24"/>
              </w:rPr>
              <w:t xml:space="preserve"> </w:t>
            </w:r>
            <w:r w:rsidR="00121D68" w:rsidRPr="00C24E37">
              <w:rPr>
                <w:rFonts w:eastAsia="Times New Roman"/>
                <w:szCs w:val="24"/>
              </w:rPr>
              <w:t>Correspondence</w:t>
            </w:r>
          </w:p>
          <w:p w14:paraId="7F55169F" w14:textId="77777777" w:rsidR="00121D68" w:rsidRPr="00C24E37" w:rsidRDefault="00121D68" w:rsidP="001116DE">
            <w:pPr>
              <w:spacing w:line="240" w:lineRule="auto"/>
              <w:rPr>
                <w:rFonts w:eastAsia="Times New Roman"/>
                <w:szCs w:val="24"/>
              </w:rPr>
            </w:pPr>
          </w:p>
          <w:p w14:paraId="7E51D662" w14:textId="77777777" w:rsidR="00121D68" w:rsidRPr="00C24E37" w:rsidRDefault="00121D68" w:rsidP="001116DE">
            <w:pPr>
              <w:spacing w:line="240" w:lineRule="auto"/>
              <w:rPr>
                <w:rFonts w:eastAsia="Times New Roman"/>
                <w:szCs w:val="24"/>
              </w:rPr>
            </w:pPr>
          </w:p>
          <w:p w14:paraId="249A6650" w14:textId="77777777" w:rsidR="00121D68" w:rsidRPr="00C24E37" w:rsidRDefault="00121D68" w:rsidP="001116DE">
            <w:pPr>
              <w:spacing w:line="240" w:lineRule="auto"/>
              <w:rPr>
                <w:rFonts w:eastAsia="Times New Roman"/>
                <w:szCs w:val="24"/>
              </w:rPr>
            </w:pPr>
          </w:p>
        </w:tc>
        <w:tc>
          <w:tcPr>
            <w:tcW w:w="1236" w:type="pct"/>
            <w:tcBorders>
              <w:top w:val="single" w:sz="4" w:space="0" w:color="auto"/>
              <w:left w:val="single" w:sz="4" w:space="0" w:color="auto"/>
              <w:bottom w:val="single" w:sz="4" w:space="0" w:color="auto"/>
              <w:right w:val="single" w:sz="4" w:space="0" w:color="auto"/>
            </w:tcBorders>
            <w:hideMark/>
          </w:tcPr>
          <w:p w14:paraId="5253D684" w14:textId="77777777" w:rsidR="00121D68" w:rsidRPr="00C24E37" w:rsidRDefault="00663976" w:rsidP="001116DE">
            <w:pPr>
              <w:spacing w:line="240" w:lineRule="auto"/>
              <w:rPr>
                <w:rFonts w:eastAsia="Times New Roman"/>
                <w:szCs w:val="24"/>
              </w:rPr>
            </w:pPr>
            <w:sdt>
              <w:sdtPr>
                <w:rPr>
                  <w:rFonts w:eastAsia="Calibri"/>
                  <w:szCs w:val="24"/>
                </w:rPr>
                <w:id w:val="1591432002"/>
                <w14:checkbox>
                  <w14:checked w14:val="0"/>
                  <w14:checkedState w14:val="2612" w14:font="MS Gothic"/>
                  <w14:uncheckedState w14:val="2610" w14:font="MS Gothic"/>
                </w14:checkbox>
              </w:sdtPr>
              <w:sdtEndPr/>
              <w:sdtContent>
                <w:r w:rsidR="00121D68" w:rsidRPr="00C24E37">
                  <w:rPr>
                    <w:rFonts w:ascii="Segoe UI Symbol" w:eastAsia="MS Gothic" w:hAnsi="Segoe UI Symbol" w:cs="Segoe UI Symbol"/>
                    <w:szCs w:val="24"/>
                  </w:rPr>
                  <w:t>☐</w:t>
                </w:r>
              </w:sdtContent>
            </w:sdt>
            <w:r w:rsidR="00121D68" w:rsidRPr="00C24E37">
              <w:rPr>
                <w:szCs w:val="24"/>
              </w:rPr>
              <w:t xml:space="preserve"> </w:t>
            </w:r>
            <w:r w:rsidR="00121D68" w:rsidRPr="00C24E37">
              <w:rPr>
                <w:rFonts w:eastAsia="Times New Roman"/>
                <w:szCs w:val="24"/>
              </w:rPr>
              <w:t>0-50%</w:t>
            </w:r>
          </w:p>
          <w:p w14:paraId="75595C6B" w14:textId="77777777" w:rsidR="00121D68" w:rsidRPr="00C24E37" w:rsidRDefault="00663976" w:rsidP="001116DE">
            <w:pPr>
              <w:tabs>
                <w:tab w:val="left" w:pos="0"/>
              </w:tabs>
              <w:suppressAutoHyphens/>
              <w:spacing w:line="240" w:lineRule="auto"/>
              <w:rPr>
                <w:rFonts w:eastAsia="Times New Roman"/>
                <w:szCs w:val="24"/>
              </w:rPr>
            </w:pPr>
            <w:sdt>
              <w:sdtPr>
                <w:rPr>
                  <w:rFonts w:eastAsia="Calibri"/>
                  <w:szCs w:val="24"/>
                </w:rPr>
                <w:id w:val="1758095676"/>
                <w14:checkbox>
                  <w14:checked w14:val="0"/>
                  <w14:checkedState w14:val="2612" w14:font="MS Gothic"/>
                  <w14:uncheckedState w14:val="2610" w14:font="MS Gothic"/>
                </w14:checkbox>
              </w:sdtPr>
              <w:sdtEndPr/>
              <w:sdtContent>
                <w:r w:rsidR="00121D68" w:rsidRPr="00C24E37">
                  <w:rPr>
                    <w:rFonts w:ascii="Segoe UI Symbol" w:eastAsia="MS Gothic" w:hAnsi="Segoe UI Symbol" w:cs="Segoe UI Symbol"/>
                    <w:szCs w:val="24"/>
                  </w:rPr>
                  <w:t>☐</w:t>
                </w:r>
              </w:sdtContent>
            </w:sdt>
            <w:r w:rsidR="00121D68" w:rsidRPr="00C24E37">
              <w:rPr>
                <w:szCs w:val="24"/>
              </w:rPr>
              <w:t xml:space="preserve"> </w:t>
            </w:r>
            <w:r w:rsidR="00121D68" w:rsidRPr="00C24E37">
              <w:rPr>
                <w:rFonts w:eastAsia="Times New Roman"/>
                <w:szCs w:val="24"/>
              </w:rPr>
              <w:t>51-100%</w:t>
            </w:r>
          </w:p>
        </w:tc>
        <w:tc>
          <w:tcPr>
            <w:tcW w:w="762" w:type="pct"/>
            <w:tcBorders>
              <w:top w:val="single" w:sz="4" w:space="0" w:color="auto"/>
              <w:left w:val="single" w:sz="4" w:space="0" w:color="auto"/>
              <w:bottom w:val="single" w:sz="4" w:space="0" w:color="auto"/>
              <w:right w:val="single" w:sz="4" w:space="0" w:color="auto"/>
            </w:tcBorders>
            <w:hideMark/>
          </w:tcPr>
          <w:p w14:paraId="003B663E" w14:textId="77777777" w:rsidR="00121D68" w:rsidRPr="00C24E37" w:rsidRDefault="00121D68" w:rsidP="001116DE">
            <w:pPr>
              <w:spacing w:line="240" w:lineRule="auto"/>
              <w:rPr>
                <w:rFonts w:eastAsia="Calibri"/>
                <w:szCs w:val="24"/>
              </w:rPr>
            </w:pPr>
            <w:r w:rsidRPr="00C24E37">
              <w:rPr>
                <w:rFonts w:eastAsia="Calibri"/>
                <w:szCs w:val="24"/>
              </w:rPr>
              <w:fldChar w:fldCharType="begin">
                <w:ffData>
                  <w:name w:val=""/>
                  <w:enabled/>
                  <w:calcOnExit w:val="0"/>
                  <w:textInput>
                    <w:default w:val="#"/>
                  </w:textInput>
                </w:ffData>
              </w:fldChar>
            </w:r>
            <w:r w:rsidRPr="00C24E37">
              <w:rPr>
                <w:rFonts w:eastAsia="Calibri"/>
                <w:szCs w:val="24"/>
              </w:rPr>
              <w:instrText xml:space="preserve"> FORMTEXT </w:instrText>
            </w:r>
            <w:r w:rsidRPr="00C24E37">
              <w:rPr>
                <w:rFonts w:eastAsia="Calibri"/>
                <w:szCs w:val="24"/>
              </w:rPr>
            </w:r>
            <w:r w:rsidRPr="00C24E37">
              <w:rPr>
                <w:rFonts w:eastAsia="Calibri"/>
                <w:szCs w:val="24"/>
              </w:rPr>
              <w:fldChar w:fldCharType="separate"/>
            </w:r>
            <w:r w:rsidRPr="00C24E37">
              <w:rPr>
                <w:rFonts w:eastAsia="Calibri"/>
                <w:noProof/>
                <w:szCs w:val="24"/>
              </w:rPr>
              <w:t>#</w:t>
            </w:r>
            <w:r w:rsidRPr="00C24E37">
              <w:rPr>
                <w:rFonts w:eastAsia="Calibri"/>
                <w:szCs w:val="24"/>
              </w:rPr>
              <w:fldChar w:fldCharType="end"/>
            </w:r>
          </w:p>
        </w:tc>
      </w:tr>
      <w:tr w:rsidR="004B4B01" w:rsidRPr="00C24E37" w14:paraId="4AF91C3D" w14:textId="77777777" w:rsidTr="00121D68">
        <w:trPr>
          <w:cnfStyle w:val="000000100000" w:firstRow="0" w:lastRow="0" w:firstColumn="0" w:lastColumn="0" w:oddVBand="0" w:evenVBand="0" w:oddHBand="1" w:evenHBand="0" w:firstRowFirstColumn="0" w:firstRowLastColumn="0" w:lastRowFirstColumn="0" w:lastRowLastColumn="0"/>
          <w:trHeight w:val="230"/>
        </w:trPr>
        <w:tc>
          <w:tcPr>
            <w:tcW w:w="622" w:type="pct"/>
            <w:tcBorders>
              <w:top w:val="single" w:sz="4" w:space="0" w:color="auto"/>
              <w:left w:val="single" w:sz="4" w:space="0" w:color="auto"/>
              <w:bottom w:val="single" w:sz="4" w:space="0" w:color="auto"/>
              <w:right w:val="single" w:sz="4" w:space="0" w:color="auto"/>
            </w:tcBorders>
            <w:hideMark/>
          </w:tcPr>
          <w:p w14:paraId="57AC7950" w14:textId="77777777" w:rsidR="00121D68" w:rsidRPr="00C24E37" w:rsidRDefault="00121D68" w:rsidP="001116DE">
            <w:pPr>
              <w:tabs>
                <w:tab w:val="left" w:pos="0"/>
              </w:tabs>
              <w:suppressAutoHyphens/>
              <w:spacing w:line="240" w:lineRule="auto"/>
              <w:jc w:val="center"/>
              <w:rPr>
                <w:rFonts w:eastAsia="Times New Roman"/>
                <w:b/>
                <w:bCs/>
                <w:szCs w:val="24"/>
              </w:rPr>
            </w:pPr>
            <w:r w:rsidRPr="00C24E37">
              <w:rPr>
                <w:rFonts w:eastAsia="Times New Roman"/>
                <w:b/>
                <w:bCs/>
                <w:szCs w:val="24"/>
              </w:rPr>
              <w:t>3</w:t>
            </w:r>
          </w:p>
        </w:tc>
        <w:tc>
          <w:tcPr>
            <w:tcW w:w="819" w:type="pct"/>
            <w:tcBorders>
              <w:top w:val="single" w:sz="4" w:space="0" w:color="auto"/>
              <w:left w:val="single" w:sz="4" w:space="0" w:color="auto"/>
              <w:bottom w:val="single" w:sz="4" w:space="0" w:color="auto"/>
              <w:right w:val="single" w:sz="4" w:space="0" w:color="auto"/>
            </w:tcBorders>
            <w:hideMark/>
          </w:tcPr>
          <w:p w14:paraId="0EB6CD18" w14:textId="77777777" w:rsidR="00121D68" w:rsidRPr="00C24E37" w:rsidRDefault="00121D68" w:rsidP="001116DE">
            <w:pPr>
              <w:tabs>
                <w:tab w:val="left" w:pos="0"/>
              </w:tabs>
              <w:suppressAutoHyphens/>
              <w:spacing w:line="240" w:lineRule="auto"/>
              <w:rPr>
                <w:rFonts w:eastAsia="Times New Roman"/>
                <w:szCs w:val="24"/>
              </w:rPr>
            </w:pPr>
            <w:r w:rsidRPr="00C24E37">
              <w:rPr>
                <w:rFonts w:eastAsia="Calibri"/>
                <w:szCs w:val="24"/>
              </w:rPr>
              <w:fldChar w:fldCharType="begin">
                <w:ffData>
                  <w:name w:val=""/>
                  <w:enabled/>
                  <w:calcOnExit w:val="0"/>
                  <w:textInput>
                    <w:default w:val="City, State, Country or Online"/>
                  </w:textInput>
                </w:ffData>
              </w:fldChar>
            </w:r>
            <w:r w:rsidRPr="00C24E37">
              <w:rPr>
                <w:rFonts w:eastAsia="Calibri"/>
                <w:szCs w:val="24"/>
              </w:rPr>
              <w:instrText xml:space="preserve"> FORMTEXT </w:instrText>
            </w:r>
            <w:r w:rsidRPr="00C24E37">
              <w:rPr>
                <w:rFonts w:eastAsia="Calibri"/>
                <w:szCs w:val="24"/>
              </w:rPr>
            </w:r>
            <w:r w:rsidRPr="00C24E37">
              <w:rPr>
                <w:rFonts w:eastAsia="Calibri"/>
                <w:szCs w:val="24"/>
              </w:rPr>
              <w:fldChar w:fldCharType="separate"/>
            </w:r>
            <w:r w:rsidRPr="00C24E37">
              <w:rPr>
                <w:rFonts w:eastAsia="Calibri"/>
                <w:noProof/>
                <w:szCs w:val="24"/>
              </w:rPr>
              <w:t>City, State, Country or Online</w:t>
            </w:r>
            <w:r w:rsidRPr="00C24E37">
              <w:rPr>
                <w:rFonts w:eastAsia="Calibri"/>
                <w:szCs w:val="24"/>
              </w:rPr>
              <w:fldChar w:fldCharType="end"/>
            </w:r>
          </w:p>
        </w:tc>
        <w:tc>
          <w:tcPr>
            <w:tcW w:w="1561" w:type="pct"/>
            <w:tcBorders>
              <w:top w:val="single" w:sz="4" w:space="0" w:color="auto"/>
              <w:left w:val="single" w:sz="4" w:space="0" w:color="auto"/>
              <w:bottom w:val="single" w:sz="4" w:space="0" w:color="auto"/>
              <w:right w:val="single" w:sz="4" w:space="0" w:color="auto"/>
            </w:tcBorders>
          </w:tcPr>
          <w:p w14:paraId="15E6B982" w14:textId="7D0F76F9" w:rsidR="00121D68" w:rsidRPr="00C24E37" w:rsidRDefault="00121D68" w:rsidP="001116DE">
            <w:pPr>
              <w:tabs>
                <w:tab w:val="left" w:pos="0"/>
              </w:tabs>
              <w:suppressAutoHyphens/>
              <w:spacing w:line="240" w:lineRule="auto"/>
              <w:rPr>
                <w:rFonts w:eastAsia="Times New Roman"/>
                <w:b/>
                <w:bCs/>
                <w:szCs w:val="24"/>
              </w:rPr>
            </w:pPr>
            <w:r w:rsidRPr="00C24E37">
              <w:rPr>
                <w:rFonts w:eastAsia="Times New Roman"/>
                <w:b/>
                <w:bCs/>
                <w:szCs w:val="24"/>
              </w:rPr>
              <w:t>In-person</w:t>
            </w:r>
            <w:r w:rsidR="008C6F2C">
              <w:rPr>
                <w:rFonts w:eastAsia="Times New Roman"/>
                <w:b/>
                <w:bCs/>
                <w:szCs w:val="24"/>
              </w:rPr>
              <w:t>/</w:t>
            </w:r>
            <w:r w:rsidRPr="00C24E37">
              <w:rPr>
                <w:rFonts w:eastAsia="Times New Roman"/>
                <w:b/>
                <w:bCs/>
                <w:szCs w:val="24"/>
              </w:rPr>
              <w:t>Face-to-Face</w:t>
            </w:r>
            <w:r w:rsidR="008C6F2C">
              <w:rPr>
                <w:rFonts w:eastAsia="Times New Roman"/>
                <w:b/>
                <w:bCs/>
                <w:szCs w:val="24"/>
              </w:rPr>
              <w:t>/</w:t>
            </w:r>
            <w:r w:rsidRPr="00C24E37">
              <w:rPr>
                <w:rFonts w:eastAsia="Times New Roman"/>
                <w:b/>
                <w:bCs/>
                <w:szCs w:val="24"/>
              </w:rPr>
              <w:t xml:space="preserve">Traditional: </w:t>
            </w:r>
          </w:p>
          <w:p w14:paraId="4F677503" w14:textId="5F4A53B1" w:rsidR="00121D68" w:rsidRPr="00C24E37" w:rsidRDefault="00663976" w:rsidP="001116DE">
            <w:pPr>
              <w:tabs>
                <w:tab w:val="left" w:pos="0"/>
              </w:tabs>
              <w:suppressAutoHyphens/>
              <w:spacing w:line="240" w:lineRule="auto"/>
              <w:rPr>
                <w:rFonts w:eastAsia="Times New Roman"/>
                <w:szCs w:val="24"/>
              </w:rPr>
            </w:pPr>
            <w:sdt>
              <w:sdtPr>
                <w:rPr>
                  <w:rFonts w:eastAsia="Calibri"/>
                  <w:szCs w:val="24"/>
                </w:rPr>
                <w:id w:val="1800417543"/>
                <w14:checkbox>
                  <w14:checked w14:val="0"/>
                  <w14:checkedState w14:val="2612" w14:font="MS Gothic"/>
                  <w14:uncheckedState w14:val="2610" w14:font="MS Gothic"/>
                </w14:checkbox>
              </w:sdtPr>
              <w:sdtEndPr/>
              <w:sdtContent>
                <w:r w:rsidR="00121D68" w:rsidRPr="00C24E37">
                  <w:rPr>
                    <w:rFonts w:ascii="Segoe UI Symbol" w:eastAsia="MS Gothic" w:hAnsi="Segoe UI Symbol" w:cs="Segoe UI Symbol"/>
                    <w:szCs w:val="24"/>
                  </w:rPr>
                  <w:t>☐</w:t>
                </w:r>
              </w:sdtContent>
            </w:sdt>
            <w:r w:rsidR="00121D68" w:rsidRPr="00C24E37">
              <w:rPr>
                <w:szCs w:val="24"/>
              </w:rPr>
              <w:t xml:space="preserve"> </w:t>
            </w:r>
            <w:r w:rsidR="00121D68" w:rsidRPr="00C24E37">
              <w:rPr>
                <w:rFonts w:eastAsia="Times New Roman"/>
                <w:szCs w:val="24"/>
              </w:rPr>
              <w:t>Main</w:t>
            </w:r>
            <w:r w:rsidR="008C6F2C">
              <w:rPr>
                <w:rFonts w:eastAsia="Times New Roman"/>
                <w:szCs w:val="24"/>
              </w:rPr>
              <w:t>/</w:t>
            </w:r>
            <w:r w:rsidR="00121D68" w:rsidRPr="00C24E37">
              <w:rPr>
                <w:rFonts w:eastAsia="Times New Roman"/>
                <w:szCs w:val="24"/>
              </w:rPr>
              <w:t>Primary Campus</w:t>
            </w:r>
          </w:p>
          <w:p w14:paraId="4F00C430" w14:textId="44089139" w:rsidR="00121D68" w:rsidRPr="00C24E37" w:rsidRDefault="00663976" w:rsidP="001116DE">
            <w:pPr>
              <w:tabs>
                <w:tab w:val="left" w:pos="0"/>
              </w:tabs>
              <w:suppressAutoHyphens/>
              <w:spacing w:line="240" w:lineRule="auto"/>
              <w:rPr>
                <w:rFonts w:eastAsia="Times New Roman"/>
                <w:szCs w:val="24"/>
              </w:rPr>
            </w:pPr>
            <w:sdt>
              <w:sdtPr>
                <w:rPr>
                  <w:rFonts w:eastAsia="Calibri"/>
                  <w:szCs w:val="24"/>
                </w:rPr>
                <w:id w:val="928933846"/>
                <w14:checkbox>
                  <w14:checked w14:val="0"/>
                  <w14:checkedState w14:val="2612" w14:font="MS Gothic"/>
                  <w14:uncheckedState w14:val="2610" w14:font="MS Gothic"/>
                </w14:checkbox>
              </w:sdtPr>
              <w:sdtEndPr/>
              <w:sdtContent>
                <w:r w:rsidR="00121D68" w:rsidRPr="00C24E37">
                  <w:rPr>
                    <w:rFonts w:ascii="Segoe UI Symbol" w:eastAsia="MS Gothic" w:hAnsi="Segoe UI Symbol" w:cs="Segoe UI Symbol"/>
                    <w:szCs w:val="24"/>
                  </w:rPr>
                  <w:t>☐</w:t>
                </w:r>
              </w:sdtContent>
            </w:sdt>
            <w:r w:rsidR="00121D68" w:rsidRPr="00C24E37">
              <w:rPr>
                <w:szCs w:val="24"/>
              </w:rPr>
              <w:t xml:space="preserve"> </w:t>
            </w:r>
            <w:r w:rsidR="00121D68" w:rsidRPr="00C24E37">
              <w:rPr>
                <w:rFonts w:eastAsia="Times New Roman"/>
                <w:szCs w:val="24"/>
              </w:rPr>
              <w:t>Branch</w:t>
            </w:r>
            <w:r w:rsidR="008C6F2C">
              <w:rPr>
                <w:rFonts w:eastAsia="Times New Roman"/>
                <w:szCs w:val="24"/>
              </w:rPr>
              <w:t>/</w:t>
            </w:r>
            <w:r w:rsidR="00121D68" w:rsidRPr="00C24E37">
              <w:rPr>
                <w:rFonts w:eastAsia="Times New Roman"/>
                <w:szCs w:val="24"/>
              </w:rPr>
              <w:t>Satellite Campus</w:t>
            </w:r>
          </w:p>
          <w:p w14:paraId="6B7345F1" w14:textId="77777777" w:rsidR="00121D68" w:rsidRPr="00C24E37" w:rsidRDefault="00121D68" w:rsidP="001116DE">
            <w:pPr>
              <w:tabs>
                <w:tab w:val="left" w:pos="0"/>
              </w:tabs>
              <w:suppressAutoHyphens/>
              <w:spacing w:line="240" w:lineRule="auto"/>
              <w:rPr>
                <w:rFonts w:eastAsia="Times New Roman"/>
                <w:szCs w:val="24"/>
              </w:rPr>
            </w:pPr>
          </w:p>
          <w:p w14:paraId="404F2CF5" w14:textId="77777777" w:rsidR="00121D68" w:rsidRPr="00C24E37" w:rsidRDefault="00121D68" w:rsidP="001116DE">
            <w:pPr>
              <w:tabs>
                <w:tab w:val="left" w:pos="0"/>
              </w:tabs>
              <w:suppressAutoHyphens/>
              <w:spacing w:line="240" w:lineRule="auto"/>
              <w:rPr>
                <w:rFonts w:eastAsia="Times New Roman"/>
                <w:b/>
                <w:bCs/>
                <w:szCs w:val="24"/>
              </w:rPr>
            </w:pPr>
            <w:r w:rsidRPr="00C24E37">
              <w:rPr>
                <w:rFonts w:eastAsia="Times New Roman"/>
                <w:b/>
                <w:bCs/>
                <w:szCs w:val="24"/>
              </w:rPr>
              <w:t xml:space="preserve">Distance Education: </w:t>
            </w:r>
          </w:p>
          <w:p w14:paraId="387C76F7" w14:textId="77777777" w:rsidR="00121D68" w:rsidRPr="00C24E37" w:rsidRDefault="00663976" w:rsidP="001116DE">
            <w:pPr>
              <w:tabs>
                <w:tab w:val="left" w:pos="0"/>
              </w:tabs>
              <w:suppressAutoHyphens/>
              <w:spacing w:line="240" w:lineRule="auto"/>
              <w:rPr>
                <w:rFonts w:eastAsia="Times New Roman"/>
                <w:szCs w:val="24"/>
              </w:rPr>
            </w:pPr>
            <w:sdt>
              <w:sdtPr>
                <w:rPr>
                  <w:rFonts w:eastAsia="Calibri"/>
                  <w:szCs w:val="24"/>
                </w:rPr>
                <w:id w:val="-738941279"/>
                <w14:checkbox>
                  <w14:checked w14:val="0"/>
                  <w14:checkedState w14:val="2612" w14:font="MS Gothic"/>
                  <w14:uncheckedState w14:val="2610" w14:font="MS Gothic"/>
                </w14:checkbox>
              </w:sdtPr>
              <w:sdtEndPr/>
              <w:sdtContent>
                <w:r w:rsidR="00121D68" w:rsidRPr="00C24E37">
                  <w:rPr>
                    <w:rFonts w:ascii="Segoe UI Symbol" w:eastAsia="MS Gothic" w:hAnsi="Segoe UI Symbol" w:cs="Segoe UI Symbol"/>
                    <w:szCs w:val="24"/>
                  </w:rPr>
                  <w:t>☐</w:t>
                </w:r>
              </w:sdtContent>
            </w:sdt>
            <w:r w:rsidR="00121D68" w:rsidRPr="00C24E37">
              <w:rPr>
                <w:szCs w:val="24"/>
              </w:rPr>
              <w:t xml:space="preserve"> </w:t>
            </w:r>
            <w:r w:rsidR="00121D68" w:rsidRPr="00C24E37">
              <w:rPr>
                <w:rFonts w:eastAsia="Times New Roman"/>
                <w:szCs w:val="24"/>
              </w:rPr>
              <w:t>Online</w:t>
            </w:r>
          </w:p>
          <w:p w14:paraId="19ECB1E8" w14:textId="77777777" w:rsidR="00121D68" w:rsidRPr="00C24E37" w:rsidRDefault="00663976" w:rsidP="001116DE">
            <w:pPr>
              <w:tabs>
                <w:tab w:val="left" w:pos="0"/>
              </w:tabs>
              <w:suppressAutoHyphens/>
              <w:spacing w:line="240" w:lineRule="auto"/>
              <w:rPr>
                <w:rFonts w:eastAsia="Times New Roman"/>
                <w:szCs w:val="24"/>
              </w:rPr>
            </w:pPr>
            <w:sdt>
              <w:sdtPr>
                <w:rPr>
                  <w:rFonts w:eastAsia="Calibri"/>
                  <w:szCs w:val="24"/>
                </w:rPr>
                <w:id w:val="-645580378"/>
                <w14:checkbox>
                  <w14:checked w14:val="0"/>
                  <w14:checkedState w14:val="2612" w14:font="MS Gothic"/>
                  <w14:uncheckedState w14:val="2610" w14:font="MS Gothic"/>
                </w14:checkbox>
              </w:sdtPr>
              <w:sdtEndPr/>
              <w:sdtContent>
                <w:r w:rsidR="00121D68" w:rsidRPr="00C24E37">
                  <w:rPr>
                    <w:rFonts w:ascii="Segoe UI Symbol" w:eastAsia="MS Gothic" w:hAnsi="Segoe UI Symbol" w:cs="Segoe UI Symbol"/>
                    <w:szCs w:val="24"/>
                  </w:rPr>
                  <w:t>☐</w:t>
                </w:r>
              </w:sdtContent>
            </w:sdt>
            <w:r w:rsidR="00121D68" w:rsidRPr="00C24E37">
              <w:rPr>
                <w:szCs w:val="24"/>
              </w:rPr>
              <w:t xml:space="preserve"> </w:t>
            </w:r>
            <w:r w:rsidR="00121D68" w:rsidRPr="00C24E37">
              <w:rPr>
                <w:rFonts w:eastAsia="Times New Roman"/>
                <w:szCs w:val="24"/>
              </w:rPr>
              <w:t>Broadcast Site</w:t>
            </w:r>
          </w:p>
          <w:p w14:paraId="2871D265" w14:textId="77777777" w:rsidR="00121D68" w:rsidRPr="00C24E37" w:rsidRDefault="00663976" w:rsidP="001116DE">
            <w:pPr>
              <w:spacing w:line="240" w:lineRule="auto"/>
              <w:rPr>
                <w:rFonts w:eastAsia="Times New Roman"/>
                <w:szCs w:val="24"/>
              </w:rPr>
            </w:pPr>
            <w:sdt>
              <w:sdtPr>
                <w:rPr>
                  <w:rFonts w:eastAsia="Calibri"/>
                  <w:szCs w:val="24"/>
                </w:rPr>
                <w:id w:val="-335771795"/>
                <w14:checkbox>
                  <w14:checked w14:val="0"/>
                  <w14:checkedState w14:val="2612" w14:font="MS Gothic"/>
                  <w14:uncheckedState w14:val="2610" w14:font="MS Gothic"/>
                </w14:checkbox>
              </w:sdtPr>
              <w:sdtEndPr/>
              <w:sdtContent>
                <w:r w:rsidR="00121D68" w:rsidRPr="00C24E37">
                  <w:rPr>
                    <w:rFonts w:ascii="Segoe UI Symbol" w:eastAsia="MS Gothic" w:hAnsi="Segoe UI Symbol" w:cs="Segoe UI Symbol"/>
                    <w:szCs w:val="24"/>
                  </w:rPr>
                  <w:t>☐</w:t>
                </w:r>
              </w:sdtContent>
            </w:sdt>
            <w:r w:rsidR="00121D68" w:rsidRPr="00C24E37">
              <w:rPr>
                <w:szCs w:val="24"/>
              </w:rPr>
              <w:t xml:space="preserve"> </w:t>
            </w:r>
            <w:r w:rsidR="00121D68" w:rsidRPr="00C24E37">
              <w:rPr>
                <w:rFonts w:eastAsia="Times New Roman"/>
                <w:szCs w:val="24"/>
              </w:rPr>
              <w:t>Correspondence</w:t>
            </w:r>
          </w:p>
        </w:tc>
        <w:tc>
          <w:tcPr>
            <w:tcW w:w="1236" w:type="pct"/>
            <w:tcBorders>
              <w:top w:val="single" w:sz="4" w:space="0" w:color="auto"/>
              <w:left w:val="single" w:sz="4" w:space="0" w:color="auto"/>
              <w:bottom w:val="single" w:sz="4" w:space="0" w:color="auto"/>
              <w:right w:val="single" w:sz="4" w:space="0" w:color="auto"/>
            </w:tcBorders>
            <w:hideMark/>
          </w:tcPr>
          <w:p w14:paraId="31A1409D" w14:textId="77777777" w:rsidR="00121D68" w:rsidRPr="00C24E37" w:rsidRDefault="00663976" w:rsidP="001116DE">
            <w:pPr>
              <w:spacing w:line="240" w:lineRule="auto"/>
              <w:rPr>
                <w:rFonts w:eastAsia="Times New Roman"/>
                <w:szCs w:val="24"/>
              </w:rPr>
            </w:pPr>
            <w:sdt>
              <w:sdtPr>
                <w:rPr>
                  <w:rFonts w:eastAsia="Calibri"/>
                  <w:szCs w:val="24"/>
                </w:rPr>
                <w:id w:val="585583130"/>
                <w14:checkbox>
                  <w14:checked w14:val="0"/>
                  <w14:checkedState w14:val="2612" w14:font="MS Gothic"/>
                  <w14:uncheckedState w14:val="2610" w14:font="MS Gothic"/>
                </w14:checkbox>
              </w:sdtPr>
              <w:sdtEndPr/>
              <w:sdtContent>
                <w:r w:rsidR="00121D68" w:rsidRPr="00C24E37">
                  <w:rPr>
                    <w:rFonts w:ascii="Segoe UI Symbol" w:eastAsia="MS Gothic" w:hAnsi="Segoe UI Symbol" w:cs="Segoe UI Symbol"/>
                    <w:szCs w:val="24"/>
                  </w:rPr>
                  <w:t>☐</w:t>
                </w:r>
              </w:sdtContent>
            </w:sdt>
            <w:r w:rsidR="00121D68" w:rsidRPr="00C24E37">
              <w:rPr>
                <w:szCs w:val="24"/>
              </w:rPr>
              <w:t xml:space="preserve"> </w:t>
            </w:r>
            <w:r w:rsidR="00121D68" w:rsidRPr="00C24E37">
              <w:rPr>
                <w:rFonts w:eastAsia="Times New Roman"/>
                <w:szCs w:val="24"/>
              </w:rPr>
              <w:t>0-50%</w:t>
            </w:r>
          </w:p>
          <w:p w14:paraId="12388B4C" w14:textId="77777777" w:rsidR="00121D68" w:rsidRPr="00C24E37" w:rsidRDefault="00663976" w:rsidP="001116DE">
            <w:pPr>
              <w:tabs>
                <w:tab w:val="left" w:pos="0"/>
              </w:tabs>
              <w:suppressAutoHyphens/>
              <w:spacing w:line="240" w:lineRule="auto"/>
              <w:rPr>
                <w:rFonts w:eastAsia="Times New Roman"/>
                <w:szCs w:val="24"/>
              </w:rPr>
            </w:pPr>
            <w:sdt>
              <w:sdtPr>
                <w:rPr>
                  <w:rFonts w:eastAsia="Calibri"/>
                  <w:szCs w:val="24"/>
                </w:rPr>
                <w:id w:val="147102625"/>
                <w14:checkbox>
                  <w14:checked w14:val="0"/>
                  <w14:checkedState w14:val="2612" w14:font="MS Gothic"/>
                  <w14:uncheckedState w14:val="2610" w14:font="MS Gothic"/>
                </w14:checkbox>
              </w:sdtPr>
              <w:sdtEndPr/>
              <w:sdtContent>
                <w:r w:rsidR="00121D68" w:rsidRPr="00C24E37">
                  <w:rPr>
                    <w:rFonts w:ascii="Segoe UI Symbol" w:eastAsia="MS Gothic" w:hAnsi="Segoe UI Symbol" w:cs="Segoe UI Symbol"/>
                    <w:szCs w:val="24"/>
                  </w:rPr>
                  <w:t>☐</w:t>
                </w:r>
              </w:sdtContent>
            </w:sdt>
            <w:r w:rsidR="00121D68" w:rsidRPr="00C24E37">
              <w:rPr>
                <w:szCs w:val="24"/>
              </w:rPr>
              <w:t xml:space="preserve"> </w:t>
            </w:r>
            <w:r w:rsidR="00121D68" w:rsidRPr="00C24E37">
              <w:rPr>
                <w:rFonts w:eastAsia="Times New Roman"/>
                <w:szCs w:val="24"/>
              </w:rPr>
              <w:t>51-100%</w:t>
            </w:r>
          </w:p>
        </w:tc>
        <w:tc>
          <w:tcPr>
            <w:tcW w:w="762" w:type="pct"/>
            <w:tcBorders>
              <w:top w:val="single" w:sz="4" w:space="0" w:color="auto"/>
              <w:left w:val="single" w:sz="4" w:space="0" w:color="auto"/>
              <w:bottom w:val="single" w:sz="4" w:space="0" w:color="auto"/>
              <w:right w:val="single" w:sz="4" w:space="0" w:color="auto"/>
            </w:tcBorders>
            <w:hideMark/>
          </w:tcPr>
          <w:p w14:paraId="1E44A84C" w14:textId="77777777" w:rsidR="00121D68" w:rsidRPr="00C24E37" w:rsidRDefault="00121D68" w:rsidP="001116DE">
            <w:pPr>
              <w:spacing w:line="240" w:lineRule="auto"/>
              <w:rPr>
                <w:rFonts w:eastAsia="Calibri"/>
                <w:szCs w:val="24"/>
              </w:rPr>
            </w:pPr>
            <w:r w:rsidRPr="00C24E37">
              <w:rPr>
                <w:rFonts w:eastAsia="Calibri"/>
                <w:szCs w:val="24"/>
              </w:rPr>
              <w:fldChar w:fldCharType="begin">
                <w:ffData>
                  <w:name w:val=""/>
                  <w:enabled/>
                  <w:calcOnExit w:val="0"/>
                  <w:textInput>
                    <w:default w:val="#"/>
                  </w:textInput>
                </w:ffData>
              </w:fldChar>
            </w:r>
            <w:r w:rsidRPr="00C24E37">
              <w:rPr>
                <w:rFonts w:eastAsia="Calibri"/>
                <w:szCs w:val="24"/>
              </w:rPr>
              <w:instrText xml:space="preserve"> FORMTEXT </w:instrText>
            </w:r>
            <w:r w:rsidRPr="00C24E37">
              <w:rPr>
                <w:rFonts w:eastAsia="Calibri"/>
                <w:szCs w:val="24"/>
              </w:rPr>
            </w:r>
            <w:r w:rsidRPr="00C24E37">
              <w:rPr>
                <w:rFonts w:eastAsia="Calibri"/>
                <w:szCs w:val="24"/>
              </w:rPr>
              <w:fldChar w:fldCharType="separate"/>
            </w:r>
            <w:r w:rsidRPr="00C24E37">
              <w:rPr>
                <w:rFonts w:eastAsia="Calibri"/>
                <w:noProof/>
                <w:szCs w:val="24"/>
              </w:rPr>
              <w:t>#</w:t>
            </w:r>
            <w:r w:rsidRPr="00C24E37">
              <w:rPr>
                <w:rFonts w:eastAsia="Calibri"/>
                <w:szCs w:val="24"/>
              </w:rPr>
              <w:fldChar w:fldCharType="end"/>
            </w:r>
          </w:p>
        </w:tc>
      </w:tr>
      <w:tr w:rsidR="00121D68" w:rsidRPr="00C24E37" w14:paraId="50C26B86" w14:textId="77777777" w:rsidTr="00121D68">
        <w:trPr>
          <w:trHeight w:val="230"/>
        </w:trPr>
        <w:tc>
          <w:tcPr>
            <w:tcW w:w="622" w:type="pct"/>
            <w:tcBorders>
              <w:top w:val="single" w:sz="4" w:space="0" w:color="auto"/>
              <w:left w:val="single" w:sz="4" w:space="0" w:color="auto"/>
              <w:bottom w:val="single" w:sz="4" w:space="0" w:color="auto"/>
              <w:right w:val="single" w:sz="4" w:space="0" w:color="auto"/>
            </w:tcBorders>
            <w:hideMark/>
          </w:tcPr>
          <w:p w14:paraId="51BD2594" w14:textId="77777777" w:rsidR="00121D68" w:rsidRPr="008C6F2C" w:rsidRDefault="00121D68" w:rsidP="001116DE">
            <w:pPr>
              <w:tabs>
                <w:tab w:val="left" w:pos="0"/>
              </w:tabs>
              <w:suppressAutoHyphens/>
              <w:spacing w:line="240" w:lineRule="auto"/>
              <w:jc w:val="center"/>
              <w:rPr>
                <w:rFonts w:eastAsia="Times New Roman"/>
                <w:szCs w:val="24"/>
              </w:rPr>
            </w:pPr>
            <w:r w:rsidRPr="008C6F2C">
              <w:rPr>
                <w:rFonts w:eastAsia="Times New Roman"/>
                <w:szCs w:val="24"/>
              </w:rPr>
              <w:t>#</w:t>
            </w:r>
          </w:p>
        </w:tc>
        <w:tc>
          <w:tcPr>
            <w:tcW w:w="819" w:type="pct"/>
            <w:tcBorders>
              <w:top w:val="single" w:sz="4" w:space="0" w:color="auto"/>
              <w:left w:val="single" w:sz="4" w:space="0" w:color="auto"/>
              <w:bottom w:val="single" w:sz="4" w:space="0" w:color="auto"/>
              <w:right w:val="single" w:sz="4" w:space="0" w:color="auto"/>
            </w:tcBorders>
            <w:hideMark/>
          </w:tcPr>
          <w:p w14:paraId="60577B4D" w14:textId="77777777" w:rsidR="00121D68" w:rsidRPr="00C24E37" w:rsidRDefault="00121D68" w:rsidP="001116DE">
            <w:pPr>
              <w:tabs>
                <w:tab w:val="left" w:pos="0"/>
              </w:tabs>
              <w:suppressAutoHyphens/>
              <w:spacing w:line="240" w:lineRule="auto"/>
              <w:rPr>
                <w:rFonts w:eastAsia="Times New Roman"/>
                <w:b/>
                <w:bCs/>
                <w:color w:val="000000" w:themeColor="text1"/>
                <w:szCs w:val="24"/>
              </w:rPr>
            </w:pPr>
            <w:r w:rsidRPr="00C24E37">
              <w:rPr>
                <w:rFonts w:eastAsia="Calibri"/>
                <w:szCs w:val="24"/>
              </w:rPr>
              <w:fldChar w:fldCharType="begin">
                <w:ffData>
                  <w:name w:val=""/>
                  <w:enabled/>
                  <w:calcOnExit w:val="0"/>
                  <w:textInput>
                    <w:default w:val="Add or delete rows as needed"/>
                  </w:textInput>
                </w:ffData>
              </w:fldChar>
            </w:r>
            <w:r w:rsidRPr="00C24E37">
              <w:rPr>
                <w:rFonts w:eastAsia="Calibri"/>
                <w:szCs w:val="24"/>
              </w:rPr>
              <w:instrText xml:space="preserve"> FORMTEXT </w:instrText>
            </w:r>
            <w:r w:rsidRPr="00C24E37">
              <w:rPr>
                <w:rFonts w:eastAsia="Calibri"/>
                <w:szCs w:val="24"/>
              </w:rPr>
            </w:r>
            <w:r w:rsidRPr="00C24E37">
              <w:rPr>
                <w:rFonts w:eastAsia="Calibri"/>
                <w:szCs w:val="24"/>
              </w:rPr>
              <w:fldChar w:fldCharType="separate"/>
            </w:r>
            <w:r w:rsidRPr="00C24E37">
              <w:rPr>
                <w:rFonts w:eastAsia="Calibri"/>
                <w:noProof/>
                <w:szCs w:val="24"/>
              </w:rPr>
              <w:t>Add or delete rows as needed</w:t>
            </w:r>
            <w:r w:rsidRPr="00C24E37">
              <w:rPr>
                <w:rFonts w:eastAsia="Calibri"/>
                <w:szCs w:val="24"/>
              </w:rPr>
              <w:fldChar w:fldCharType="end"/>
            </w:r>
          </w:p>
        </w:tc>
        <w:tc>
          <w:tcPr>
            <w:tcW w:w="1561" w:type="pct"/>
            <w:tcBorders>
              <w:top w:val="single" w:sz="4" w:space="0" w:color="auto"/>
              <w:left w:val="single" w:sz="4" w:space="0" w:color="auto"/>
              <w:bottom w:val="single" w:sz="4" w:space="0" w:color="auto"/>
              <w:right w:val="single" w:sz="4" w:space="0" w:color="auto"/>
            </w:tcBorders>
          </w:tcPr>
          <w:p w14:paraId="17221F54" w14:textId="77777777" w:rsidR="00121D68" w:rsidRPr="00C24E37" w:rsidRDefault="00121D68" w:rsidP="001116DE">
            <w:pPr>
              <w:spacing w:line="240" w:lineRule="auto"/>
              <w:rPr>
                <w:rFonts w:eastAsia="Times New Roman"/>
                <w:szCs w:val="24"/>
              </w:rPr>
            </w:pPr>
          </w:p>
        </w:tc>
        <w:tc>
          <w:tcPr>
            <w:tcW w:w="1236" w:type="pct"/>
            <w:tcBorders>
              <w:top w:val="single" w:sz="4" w:space="0" w:color="auto"/>
              <w:left w:val="single" w:sz="4" w:space="0" w:color="auto"/>
              <w:bottom w:val="single" w:sz="4" w:space="0" w:color="auto"/>
              <w:right w:val="single" w:sz="4" w:space="0" w:color="auto"/>
            </w:tcBorders>
          </w:tcPr>
          <w:p w14:paraId="131891A4" w14:textId="77777777" w:rsidR="00121D68" w:rsidRPr="00C24E37" w:rsidRDefault="00121D68" w:rsidP="001116DE">
            <w:pPr>
              <w:tabs>
                <w:tab w:val="left" w:pos="0"/>
              </w:tabs>
              <w:suppressAutoHyphens/>
              <w:spacing w:line="240" w:lineRule="auto"/>
              <w:rPr>
                <w:rFonts w:eastAsia="Times New Roman"/>
                <w:szCs w:val="24"/>
              </w:rPr>
            </w:pPr>
          </w:p>
        </w:tc>
        <w:tc>
          <w:tcPr>
            <w:tcW w:w="762" w:type="pct"/>
            <w:tcBorders>
              <w:top w:val="single" w:sz="4" w:space="0" w:color="auto"/>
              <w:left w:val="single" w:sz="4" w:space="0" w:color="auto"/>
              <w:bottom w:val="single" w:sz="4" w:space="0" w:color="auto"/>
              <w:right w:val="single" w:sz="4" w:space="0" w:color="auto"/>
            </w:tcBorders>
            <w:hideMark/>
          </w:tcPr>
          <w:p w14:paraId="3097F5EE" w14:textId="77777777" w:rsidR="00121D68" w:rsidRPr="00C24E37" w:rsidRDefault="00121D68" w:rsidP="001116DE">
            <w:pPr>
              <w:tabs>
                <w:tab w:val="left" w:pos="0"/>
              </w:tabs>
              <w:suppressAutoHyphens/>
              <w:spacing w:line="240" w:lineRule="auto"/>
              <w:rPr>
                <w:rFonts w:eastAsia="Times New Roman"/>
                <w:szCs w:val="24"/>
              </w:rPr>
            </w:pPr>
            <w:r w:rsidRPr="00C24E37">
              <w:rPr>
                <w:rFonts w:eastAsia="Calibri"/>
                <w:szCs w:val="24"/>
              </w:rPr>
              <w:fldChar w:fldCharType="begin">
                <w:ffData>
                  <w:name w:val=""/>
                  <w:enabled/>
                  <w:calcOnExit w:val="0"/>
                  <w:textInput>
                    <w:default w:val="#"/>
                  </w:textInput>
                </w:ffData>
              </w:fldChar>
            </w:r>
            <w:r w:rsidRPr="00C24E37">
              <w:rPr>
                <w:rFonts w:eastAsia="Calibri"/>
                <w:szCs w:val="24"/>
              </w:rPr>
              <w:instrText xml:space="preserve"> FORMTEXT </w:instrText>
            </w:r>
            <w:r w:rsidRPr="00C24E37">
              <w:rPr>
                <w:rFonts w:eastAsia="Calibri"/>
                <w:szCs w:val="24"/>
              </w:rPr>
            </w:r>
            <w:r w:rsidRPr="00C24E37">
              <w:rPr>
                <w:rFonts w:eastAsia="Calibri"/>
                <w:szCs w:val="24"/>
              </w:rPr>
              <w:fldChar w:fldCharType="separate"/>
            </w:r>
            <w:r w:rsidRPr="00C24E37">
              <w:rPr>
                <w:rFonts w:eastAsia="Calibri"/>
                <w:noProof/>
                <w:szCs w:val="24"/>
              </w:rPr>
              <w:t>#</w:t>
            </w:r>
            <w:r w:rsidRPr="00C24E37">
              <w:rPr>
                <w:rFonts w:eastAsia="Calibri"/>
                <w:szCs w:val="24"/>
              </w:rPr>
              <w:fldChar w:fldCharType="end"/>
            </w:r>
          </w:p>
        </w:tc>
      </w:tr>
      <w:tr w:rsidR="00121D68" w:rsidRPr="00C24E37" w14:paraId="5942018C" w14:textId="77777777" w:rsidTr="00121D68">
        <w:trPr>
          <w:cnfStyle w:val="000000100000" w:firstRow="0" w:lastRow="0" w:firstColumn="0" w:lastColumn="0" w:oddVBand="0" w:evenVBand="0" w:oddHBand="1" w:evenHBand="0" w:firstRowFirstColumn="0" w:firstRowLastColumn="0" w:lastRowFirstColumn="0" w:lastRowLastColumn="0"/>
          <w:trHeight w:val="230"/>
        </w:trPr>
        <w:tc>
          <w:tcPr>
            <w:tcW w:w="4238" w:type="pct"/>
            <w:gridSpan w:val="4"/>
            <w:tcBorders>
              <w:top w:val="single" w:sz="4" w:space="0" w:color="auto"/>
              <w:left w:val="single" w:sz="4" w:space="0" w:color="auto"/>
              <w:bottom w:val="single" w:sz="4" w:space="0" w:color="auto"/>
              <w:right w:val="single" w:sz="4" w:space="0" w:color="auto"/>
            </w:tcBorders>
          </w:tcPr>
          <w:p w14:paraId="4DA3D922" w14:textId="77777777" w:rsidR="00121D68" w:rsidRPr="00C24E37" w:rsidRDefault="00121D68" w:rsidP="001116DE">
            <w:pPr>
              <w:tabs>
                <w:tab w:val="left" w:pos="0"/>
              </w:tabs>
              <w:suppressAutoHyphens/>
              <w:spacing w:line="240" w:lineRule="auto"/>
              <w:rPr>
                <w:rFonts w:eastAsia="Times New Roman"/>
                <w:b/>
                <w:bCs/>
                <w:szCs w:val="24"/>
              </w:rPr>
            </w:pPr>
          </w:p>
          <w:p w14:paraId="21CDC4F2" w14:textId="77777777" w:rsidR="00121D68" w:rsidRPr="00C24E37" w:rsidRDefault="00121D68" w:rsidP="001116DE">
            <w:pPr>
              <w:tabs>
                <w:tab w:val="left" w:pos="0"/>
              </w:tabs>
              <w:suppressAutoHyphens/>
              <w:spacing w:line="240" w:lineRule="auto"/>
              <w:jc w:val="right"/>
              <w:rPr>
                <w:rFonts w:eastAsia="Times New Roman"/>
                <w:b/>
                <w:bCs/>
                <w:szCs w:val="24"/>
              </w:rPr>
            </w:pPr>
            <w:r w:rsidRPr="00C24E37">
              <w:rPr>
                <w:rFonts w:eastAsia="Times New Roman"/>
                <w:b/>
                <w:bCs/>
                <w:szCs w:val="24"/>
              </w:rPr>
              <w:t>Total number of students enrolled in all program options:</w:t>
            </w:r>
          </w:p>
          <w:p w14:paraId="6E09385A" w14:textId="77777777" w:rsidR="00121D68" w:rsidRPr="00C24E37" w:rsidRDefault="00121D68" w:rsidP="001116DE">
            <w:pPr>
              <w:tabs>
                <w:tab w:val="left" w:pos="0"/>
              </w:tabs>
              <w:suppressAutoHyphens/>
              <w:spacing w:line="240" w:lineRule="auto"/>
              <w:rPr>
                <w:rFonts w:eastAsia="Times New Roman"/>
                <w:szCs w:val="24"/>
              </w:rPr>
            </w:pPr>
          </w:p>
        </w:tc>
        <w:tc>
          <w:tcPr>
            <w:tcW w:w="762" w:type="pct"/>
            <w:tcBorders>
              <w:top w:val="single" w:sz="4" w:space="0" w:color="auto"/>
              <w:left w:val="single" w:sz="4" w:space="0" w:color="auto"/>
              <w:bottom w:val="single" w:sz="4" w:space="0" w:color="auto"/>
              <w:right w:val="single" w:sz="4" w:space="0" w:color="auto"/>
            </w:tcBorders>
            <w:hideMark/>
          </w:tcPr>
          <w:p w14:paraId="72C3B6A0" w14:textId="77777777" w:rsidR="00121D68" w:rsidRPr="00C24E37" w:rsidRDefault="00121D68" w:rsidP="001116DE">
            <w:pPr>
              <w:tabs>
                <w:tab w:val="left" w:pos="0"/>
              </w:tabs>
              <w:suppressAutoHyphens/>
              <w:spacing w:line="240" w:lineRule="auto"/>
              <w:rPr>
                <w:rFonts w:eastAsia="Times New Roman"/>
                <w:szCs w:val="24"/>
              </w:rPr>
            </w:pPr>
            <w:r w:rsidRPr="00C24E37">
              <w:rPr>
                <w:rFonts w:eastAsia="Calibri"/>
                <w:szCs w:val="24"/>
              </w:rPr>
              <w:fldChar w:fldCharType="begin">
                <w:ffData>
                  <w:name w:val=""/>
                  <w:enabled/>
                  <w:calcOnExit w:val="0"/>
                  <w:textInput>
                    <w:default w:val="#"/>
                  </w:textInput>
                </w:ffData>
              </w:fldChar>
            </w:r>
            <w:r w:rsidRPr="00C24E37">
              <w:rPr>
                <w:rFonts w:eastAsia="Calibri"/>
                <w:szCs w:val="24"/>
              </w:rPr>
              <w:instrText xml:space="preserve"> FORMTEXT </w:instrText>
            </w:r>
            <w:r w:rsidRPr="00C24E37">
              <w:rPr>
                <w:rFonts w:eastAsia="Calibri"/>
                <w:szCs w:val="24"/>
              </w:rPr>
            </w:r>
            <w:r w:rsidRPr="00C24E37">
              <w:rPr>
                <w:rFonts w:eastAsia="Calibri"/>
                <w:szCs w:val="24"/>
              </w:rPr>
              <w:fldChar w:fldCharType="separate"/>
            </w:r>
            <w:r w:rsidRPr="00C24E37">
              <w:rPr>
                <w:rFonts w:eastAsia="Calibri"/>
                <w:noProof/>
                <w:szCs w:val="24"/>
              </w:rPr>
              <w:t>#</w:t>
            </w:r>
            <w:r w:rsidRPr="00C24E37">
              <w:rPr>
                <w:rFonts w:eastAsia="Calibri"/>
                <w:szCs w:val="24"/>
              </w:rPr>
              <w:fldChar w:fldCharType="end"/>
            </w:r>
          </w:p>
        </w:tc>
      </w:tr>
    </w:tbl>
    <w:p w14:paraId="7081D2AF" w14:textId="54424794" w:rsidR="00B535EF" w:rsidRDefault="00B535EF" w:rsidP="001116DE">
      <w:pPr>
        <w:spacing w:line="240" w:lineRule="auto"/>
        <w:rPr>
          <w:rFonts w:eastAsia="MS Gothic" w:cs="GothamNarrow-LightItalic"/>
          <w:szCs w:val="24"/>
        </w:rPr>
      </w:pPr>
    </w:p>
    <w:p w14:paraId="1789A529" w14:textId="77777777" w:rsidR="00332976" w:rsidRDefault="00332976" w:rsidP="001116DE">
      <w:pPr>
        <w:spacing w:line="240" w:lineRule="auto"/>
        <w:rPr>
          <w:rFonts w:eastAsia="MS Gothic" w:cs="GothamNarrow-LightItalic"/>
          <w:szCs w:val="24"/>
        </w:rPr>
        <w:sectPr w:rsidR="00332976" w:rsidSect="00332976">
          <w:headerReference w:type="even" r:id="rId28"/>
          <w:headerReference w:type="default" r:id="rId29"/>
          <w:headerReference w:type="first" r:id="rId30"/>
          <w:pgSz w:w="12240" w:h="15840"/>
          <w:pgMar w:top="1440" w:right="1440" w:bottom="1440" w:left="1440" w:header="432" w:footer="432" w:gutter="0"/>
          <w:cols w:space="720"/>
          <w:titlePg/>
          <w:docGrid w:linePitch="326"/>
        </w:sectPr>
      </w:pPr>
    </w:p>
    <w:p w14:paraId="4EF4B57F" w14:textId="76C90B72" w:rsidR="00920A54" w:rsidRPr="00411DF9" w:rsidRDefault="004B4B01" w:rsidP="004B4B01">
      <w:pPr>
        <w:pStyle w:val="Heading1"/>
        <w:spacing w:line="240" w:lineRule="auto"/>
      </w:pPr>
      <w:bookmarkStart w:id="26" w:name="_Toc206504935"/>
      <w:bookmarkEnd w:id="21"/>
      <w:bookmarkEnd w:id="22"/>
      <w:r>
        <w:lastRenderedPageBreak/>
        <w:t>Candidacy Benchmark 1 Approval Standards Writing Checklist</w:t>
      </w:r>
      <w:bookmarkEnd w:id="26"/>
    </w:p>
    <w:p w14:paraId="1CE39916" w14:textId="77777777" w:rsidR="00920A54" w:rsidRPr="00F10F0F" w:rsidRDefault="00920A54" w:rsidP="001116DE">
      <w:pPr>
        <w:spacing w:line="240" w:lineRule="auto"/>
        <w:rPr>
          <w:rFonts w:cs="GothamNarrow-LightItalic"/>
          <w:szCs w:val="24"/>
          <w:u w:val="single"/>
        </w:rPr>
      </w:pPr>
    </w:p>
    <w:p w14:paraId="6274B390" w14:textId="77777777" w:rsidR="00920A54" w:rsidRPr="001116DE" w:rsidRDefault="00920A54" w:rsidP="001116DE">
      <w:pPr>
        <w:pStyle w:val="Heading2"/>
        <w:spacing w:line="240" w:lineRule="auto"/>
        <w:rPr>
          <w:rFonts w:cs="Times New Roman"/>
          <w:b w:val="0"/>
          <w:bCs/>
          <w:i/>
          <w:color w:val="auto"/>
          <w:szCs w:val="24"/>
          <w:u w:val="single"/>
        </w:rPr>
      </w:pPr>
      <w:bookmarkStart w:id="27" w:name="_Toc206504936"/>
      <w:r w:rsidRPr="001116DE">
        <w:rPr>
          <w:rFonts w:cs="Times New Roman"/>
          <w:b w:val="0"/>
          <w:bCs/>
          <w:i/>
          <w:iCs/>
          <w:color w:val="auto"/>
          <w:szCs w:val="24"/>
          <w:u w:val="single"/>
        </w:rPr>
        <w:t>Grid</w:t>
      </w:r>
      <w:r w:rsidRPr="001116DE">
        <w:rPr>
          <w:rFonts w:cs="Times New Roman"/>
          <w:b w:val="0"/>
          <w:bCs/>
          <w:i/>
          <w:color w:val="auto"/>
          <w:szCs w:val="24"/>
          <w:u w:val="single"/>
        </w:rPr>
        <w:t xml:space="preserve"> Navigation Key</w:t>
      </w:r>
      <w:bookmarkEnd w:id="27"/>
    </w:p>
    <w:p w14:paraId="32197B99" w14:textId="77777777" w:rsidR="00920A54" w:rsidRDefault="00920A54" w:rsidP="001116DE">
      <w:pPr>
        <w:spacing w:line="240" w:lineRule="auto"/>
        <w:jc w:val="center"/>
        <w:rPr>
          <w:rFonts w:cs="GothamNarrow-LightItalic"/>
          <w:b/>
          <w:color w:val="005D7E"/>
          <w:sz w:val="28"/>
          <w:szCs w:val="28"/>
        </w:rPr>
      </w:pPr>
      <w:r w:rsidRPr="00F10F0F">
        <w:rPr>
          <w:rFonts w:cs="GothamNarrow-LightItalic"/>
          <w:b/>
          <w:sz w:val="32"/>
          <w:szCs w:val="32"/>
        </w:rPr>
        <w:t xml:space="preserve">Educational Policy </w:t>
      </w:r>
    </w:p>
    <w:p w14:paraId="16A75FB8" w14:textId="77777777" w:rsidR="00920A54" w:rsidRPr="000D7D15" w:rsidRDefault="00920A54" w:rsidP="001116DE">
      <w:pPr>
        <w:spacing w:line="240" w:lineRule="auto"/>
        <w:jc w:val="center"/>
        <w:rPr>
          <w:rFonts w:cs="GothamNarrow-LightItalic"/>
          <w:b/>
          <w:color w:val="005D7E"/>
          <w:sz w:val="32"/>
          <w:szCs w:val="30"/>
        </w:rPr>
      </w:pPr>
      <w:r w:rsidRPr="000D7D15">
        <w:rPr>
          <w:rFonts w:cs="GothamNarrow-LightItalic"/>
          <w:b/>
          <w:color w:val="005D7E"/>
          <w:sz w:val="32"/>
          <w:szCs w:val="30"/>
        </w:rPr>
        <w:t>Accreditation Standard (AS)</w:t>
      </w:r>
    </w:p>
    <w:p w14:paraId="2E0FE618" w14:textId="77777777" w:rsidR="00920A54" w:rsidRPr="00F10F0F" w:rsidRDefault="00920A54" w:rsidP="001116DE">
      <w:pPr>
        <w:spacing w:line="240" w:lineRule="auto"/>
        <w:rPr>
          <w:rFonts w:cs="GothamNarrow-LightItalic"/>
          <w:b/>
          <w:color w:val="005D7E"/>
          <w:sz w:val="28"/>
          <w:szCs w:val="28"/>
        </w:rPr>
      </w:pPr>
    </w:p>
    <w:tbl>
      <w:tblPr>
        <w:tblStyle w:val="TableGrid4"/>
        <w:tblW w:w="5003" w:type="pct"/>
        <w:tblLook w:val="04A0" w:firstRow="1" w:lastRow="0" w:firstColumn="1" w:lastColumn="0" w:noHBand="0" w:noVBand="1"/>
      </w:tblPr>
      <w:tblGrid>
        <w:gridCol w:w="2995"/>
        <w:gridCol w:w="6266"/>
        <w:gridCol w:w="5714"/>
      </w:tblGrid>
      <w:tr w:rsidR="00920A54" w:rsidRPr="00411DF9" w14:paraId="09BAB657" w14:textId="77777777" w:rsidTr="002E28EB">
        <w:trPr>
          <w:trHeight w:val="720"/>
        </w:trPr>
        <w:tc>
          <w:tcPr>
            <w:tcW w:w="1000" w:type="pct"/>
            <w:shd w:val="clear" w:color="auto" w:fill="D1F3FF"/>
            <w:vAlign w:val="center"/>
          </w:tcPr>
          <w:p w14:paraId="32FAEECD" w14:textId="77777777" w:rsidR="00920A54" w:rsidRPr="00411DF9" w:rsidRDefault="00920A54" w:rsidP="001116DE">
            <w:pPr>
              <w:spacing w:line="240" w:lineRule="auto"/>
              <w:jc w:val="center"/>
              <w:rPr>
                <w:rFonts w:cs="GothamNarrow-LightItalic"/>
                <w:b/>
                <w:szCs w:val="24"/>
              </w:rPr>
            </w:pPr>
            <w:r w:rsidRPr="00411DF9">
              <w:rPr>
                <w:rFonts w:cs="GothamNarrow-LightItalic"/>
                <w:b/>
                <w:szCs w:val="24"/>
              </w:rPr>
              <w:t>COMPLIANCE STATEMENTS</w:t>
            </w:r>
          </w:p>
        </w:tc>
        <w:tc>
          <w:tcPr>
            <w:tcW w:w="2092" w:type="pct"/>
            <w:shd w:val="clear" w:color="auto" w:fill="D1F3FF"/>
            <w:vAlign w:val="center"/>
          </w:tcPr>
          <w:p w14:paraId="5FA7FE45" w14:textId="77777777" w:rsidR="00920A54" w:rsidRPr="00411DF9" w:rsidRDefault="00920A54" w:rsidP="001116DE">
            <w:pPr>
              <w:spacing w:line="240" w:lineRule="auto"/>
              <w:jc w:val="center"/>
              <w:rPr>
                <w:rFonts w:cs="GothamNarrow-LightItalic"/>
                <w:b/>
                <w:szCs w:val="24"/>
              </w:rPr>
            </w:pPr>
            <w:r>
              <w:rPr>
                <w:rFonts w:cs="GothamNarrow-LightItalic"/>
                <w:b/>
                <w:szCs w:val="24"/>
              </w:rPr>
              <w:t>BOARD OF ACCREDITATION</w:t>
            </w:r>
            <w:r w:rsidRPr="00411DF9">
              <w:rPr>
                <w:rFonts w:cs="GothamNarrow-LightItalic"/>
                <w:b/>
                <w:szCs w:val="24"/>
              </w:rPr>
              <w:t xml:space="preserve"> (</w:t>
            </w:r>
            <w:r>
              <w:rPr>
                <w:rFonts w:cs="GothamNarrow-LightItalic"/>
                <w:b/>
                <w:szCs w:val="24"/>
              </w:rPr>
              <w:t>BOA</w:t>
            </w:r>
            <w:r w:rsidRPr="00411DF9">
              <w:rPr>
                <w:rFonts w:cs="GothamNarrow-LightItalic"/>
                <w:b/>
                <w:szCs w:val="24"/>
              </w:rPr>
              <w:t>)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 &amp;</w:t>
            </w:r>
            <w:r w:rsidRPr="00411DF9">
              <w:rPr>
                <w:rFonts w:cs="GothamNarrow-LightItalic"/>
                <w:b/>
                <w:szCs w:val="24"/>
              </w:rPr>
              <w:br/>
              <w:t xml:space="preserve">WRITING CHECKLIST </w:t>
            </w:r>
          </w:p>
        </w:tc>
        <w:tc>
          <w:tcPr>
            <w:tcW w:w="1908" w:type="pct"/>
            <w:shd w:val="clear" w:color="auto" w:fill="D1F3FF"/>
            <w:vAlign w:val="center"/>
          </w:tcPr>
          <w:p w14:paraId="4AD28810" w14:textId="47C0FBAB" w:rsidR="00920A54" w:rsidRPr="006C1909" w:rsidRDefault="003913F3" w:rsidP="001116DE">
            <w:pPr>
              <w:spacing w:line="240" w:lineRule="auto"/>
              <w:jc w:val="center"/>
              <w:rPr>
                <w:rFonts w:cs="GothamNarrow-LightItalic"/>
                <w:b/>
                <w:bCs/>
                <w:iCs/>
                <w:szCs w:val="24"/>
              </w:rPr>
            </w:pPr>
            <w:r w:rsidRPr="006C1909">
              <w:rPr>
                <w:rFonts w:cs="GothamNarrow-LightItalic"/>
                <w:b/>
                <w:bCs/>
                <w:iCs/>
                <w:szCs w:val="24"/>
              </w:rPr>
              <w:t>STAFF NOTES</w:t>
            </w:r>
          </w:p>
        </w:tc>
      </w:tr>
      <w:tr w:rsidR="00920A54" w:rsidRPr="00411DF9" w14:paraId="76CDB889" w14:textId="77777777" w:rsidTr="002E28EB">
        <w:trPr>
          <w:trHeight w:val="720"/>
        </w:trPr>
        <w:tc>
          <w:tcPr>
            <w:tcW w:w="1000" w:type="pct"/>
            <w:shd w:val="clear" w:color="auto" w:fill="FFFFFF" w:themeFill="background1"/>
          </w:tcPr>
          <w:p w14:paraId="5AF1E9FE" w14:textId="77777777" w:rsidR="00920A54" w:rsidRPr="00411DF9" w:rsidRDefault="00920A54" w:rsidP="001116DE">
            <w:pPr>
              <w:spacing w:line="240" w:lineRule="auto"/>
              <w:rPr>
                <w:rFonts w:cs="GothamNarrow-LightItalic"/>
                <w:szCs w:val="24"/>
              </w:rPr>
            </w:pPr>
            <w:r w:rsidRPr="00411DF9">
              <w:rPr>
                <w:rFonts w:cs="GothamNarrow-LightItalic"/>
                <w:szCs w:val="24"/>
              </w:rPr>
              <w:t xml:space="preserve">Compliance statements are criteria used by the </w:t>
            </w:r>
            <w:r>
              <w:rPr>
                <w:rFonts w:cs="GothamNarrow-LightItalic"/>
                <w:szCs w:val="24"/>
              </w:rPr>
              <w:t>BOA</w:t>
            </w:r>
            <w:r w:rsidRPr="00411DF9">
              <w:rPr>
                <w:rFonts w:cs="GothamNarrow-LightItalic"/>
                <w:szCs w:val="24"/>
              </w:rPr>
              <w:t xml:space="preserve"> to</w:t>
            </w:r>
            <w:r>
              <w:rPr>
                <w:rFonts w:cs="GothamNarrow-LightItalic"/>
                <w:szCs w:val="24"/>
              </w:rPr>
              <w:t xml:space="preserve"> </w:t>
            </w:r>
            <w:r w:rsidRPr="00411DF9">
              <w:rPr>
                <w:rFonts w:cs="GothamNarrow-LightItalic"/>
                <w:szCs w:val="24"/>
              </w:rPr>
              <w:t>evaluate the program’s</w:t>
            </w:r>
            <w:r>
              <w:rPr>
                <w:rFonts w:cs="GothamNarrow-LightItalic"/>
                <w:szCs w:val="24"/>
              </w:rPr>
              <w:t xml:space="preserve"> </w:t>
            </w:r>
            <w:r w:rsidRPr="00411DF9">
              <w:rPr>
                <w:rFonts w:cs="GothamNarrow-LightItalic"/>
                <w:szCs w:val="24"/>
              </w:rPr>
              <w:t>written narrative for</w:t>
            </w:r>
            <w:r>
              <w:rPr>
                <w:rFonts w:cs="GothamNarrow-LightItalic"/>
                <w:szCs w:val="24"/>
              </w:rPr>
              <w:t xml:space="preserve"> </w:t>
            </w:r>
            <w:r w:rsidRPr="00411DF9">
              <w:rPr>
                <w:rFonts w:cs="GothamNarrow-LightItalic"/>
                <w:szCs w:val="24"/>
              </w:rPr>
              <w:t>compliance with the accreditation standard.</w:t>
            </w:r>
          </w:p>
        </w:tc>
        <w:tc>
          <w:tcPr>
            <w:tcW w:w="2092" w:type="pct"/>
            <w:shd w:val="clear" w:color="auto" w:fill="FFFFFF" w:themeFill="background1"/>
          </w:tcPr>
          <w:p w14:paraId="0DAA8C91" w14:textId="77777777" w:rsidR="00920A54" w:rsidRDefault="00920A54" w:rsidP="001116DE">
            <w:pPr>
              <w:pStyle w:val="ListParagraph"/>
              <w:numPr>
                <w:ilvl w:val="0"/>
                <w:numId w:val="12"/>
              </w:numPr>
              <w:spacing w:line="240" w:lineRule="auto"/>
              <w:rPr>
                <w:rFonts w:cs="GothamNarrow-LightItalic"/>
                <w:szCs w:val="24"/>
              </w:rPr>
            </w:pPr>
            <w:r w:rsidRPr="00AC4533">
              <w:rPr>
                <w:rFonts w:cs="GothamNarrow-LightItalic"/>
                <w:i/>
                <w:iCs/>
                <w:szCs w:val="24"/>
              </w:rPr>
              <w:t>Interpretations</w:t>
            </w:r>
            <w:r w:rsidRPr="00411DF9">
              <w:rPr>
                <w:rFonts w:cs="GothamNarrow-LightItalic"/>
                <w:szCs w:val="24"/>
              </w:rPr>
              <w:t xml:space="preserve"> </w:t>
            </w:r>
            <w:r>
              <w:rPr>
                <w:rFonts w:cs="GothamNarrow-LightItalic"/>
                <w:szCs w:val="24"/>
              </w:rPr>
              <w:t xml:space="preserve">are </w:t>
            </w:r>
            <w:proofErr w:type="gramStart"/>
            <w:r>
              <w:rPr>
                <w:rFonts w:cs="GothamNarrow-LightItalic"/>
                <w:szCs w:val="24"/>
              </w:rPr>
              <w:t>bulleted</w:t>
            </w:r>
            <w:proofErr w:type="gramEnd"/>
            <w:r>
              <w:rPr>
                <w:rFonts w:cs="GothamNarrow-LightItalic"/>
                <w:szCs w:val="24"/>
              </w:rPr>
              <w:t>.</w:t>
            </w:r>
          </w:p>
          <w:p w14:paraId="62DF619A" w14:textId="77777777" w:rsidR="00920A54" w:rsidRPr="00411DF9" w:rsidRDefault="00920A54" w:rsidP="001116DE">
            <w:pPr>
              <w:pStyle w:val="ListParagraph"/>
              <w:numPr>
                <w:ilvl w:val="1"/>
                <w:numId w:val="12"/>
              </w:numPr>
              <w:spacing w:line="240" w:lineRule="auto"/>
              <w:rPr>
                <w:rFonts w:cs="GothamNarrow-LightItalic"/>
                <w:szCs w:val="24"/>
              </w:rPr>
            </w:pPr>
            <w:r>
              <w:rPr>
                <w:rFonts w:cs="GothamNarrow-LightItalic"/>
                <w:i/>
                <w:iCs/>
                <w:szCs w:val="24"/>
              </w:rPr>
              <w:t xml:space="preserve">Interpretations </w:t>
            </w:r>
            <w:r w:rsidRPr="00411DF9">
              <w:rPr>
                <w:rFonts w:cs="GothamNarrow-LightItalic"/>
                <w:szCs w:val="24"/>
              </w:rPr>
              <w:t xml:space="preserve">further clarify the </w:t>
            </w:r>
            <w:r>
              <w:rPr>
                <w:rFonts w:cs="GothamNarrow-LightItalic"/>
                <w:szCs w:val="24"/>
              </w:rPr>
              <w:t>BOA</w:t>
            </w:r>
            <w:r w:rsidRPr="00411DF9">
              <w:rPr>
                <w:rFonts w:cs="GothamNarrow-LightItalic"/>
                <w:szCs w:val="24"/>
              </w:rPr>
              <w:t xml:space="preserve">’s required expectations for programs to meet each accreditation standard. </w:t>
            </w:r>
          </w:p>
          <w:p w14:paraId="2EB0435D" w14:textId="77777777" w:rsidR="00920A54" w:rsidRDefault="00920A54" w:rsidP="001116DE">
            <w:pPr>
              <w:spacing w:line="240" w:lineRule="auto"/>
              <w:rPr>
                <w:rFonts w:cs="GothamNarrow-LightItalic"/>
                <w:szCs w:val="24"/>
              </w:rPr>
            </w:pPr>
            <w:r w:rsidRPr="00704838">
              <w:rPr>
                <w:rFonts w:cs="Times New Roman"/>
                <w:sz w:val="40"/>
                <w:szCs w:val="40"/>
              </w:rPr>
              <w:t xml:space="preserve">□ </w:t>
            </w:r>
            <w:r w:rsidRPr="00704838">
              <w:rPr>
                <w:rFonts w:cs="GothamNarrow-LightItalic"/>
                <w:szCs w:val="24"/>
              </w:rPr>
              <w:t xml:space="preserve">The </w:t>
            </w:r>
            <w:r w:rsidRPr="00D9559F">
              <w:rPr>
                <w:rFonts w:cs="GothamNarrow-LightItalic"/>
                <w:i/>
                <w:iCs/>
                <w:szCs w:val="24"/>
              </w:rPr>
              <w:t>writing checklist</w:t>
            </w:r>
            <w:r w:rsidRPr="00704838">
              <w:rPr>
                <w:rFonts w:cs="GothamNarrow-LightItalic"/>
                <w:szCs w:val="24"/>
              </w:rPr>
              <w:t xml:space="preserve"> is identified by checkboxes</w:t>
            </w:r>
            <w:r>
              <w:rPr>
                <w:rFonts w:cs="GothamNarrow-LightItalic"/>
                <w:szCs w:val="24"/>
              </w:rPr>
              <w:t xml:space="preserve"> that </w:t>
            </w:r>
            <w:r w:rsidRPr="00D32107">
              <w:rPr>
                <w:rFonts w:cs="GothamNarrow-LightItalic"/>
                <w:szCs w:val="24"/>
              </w:rPr>
              <w:t>provide guidance for developing clear and concise narratives to demonstrate compliance in accreditation documents.</w:t>
            </w:r>
          </w:p>
          <w:p w14:paraId="3B150846" w14:textId="77777777" w:rsidR="00920A54" w:rsidRPr="00C903EC" w:rsidRDefault="00920A54" w:rsidP="001116DE">
            <w:pPr>
              <w:spacing w:line="240" w:lineRule="auto"/>
              <w:rPr>
                <w:rFonts w:cs="GothamNarrow-LightItalic"/>
                <w:szCs w:val="24"/>
                <w:highlight w:val="yellow"/>
              </w:rPr>
            </w:pPr>
            <w:r w:rsidRPr="00C903EC">
              <w:rPr>
                <w:rFonts w:cs="Times New Roman"/>
                <w:sz w:val="40"/>
                <w:szCs w:val="40"/>
                <w:highlight w:val="yellow"/>
              </w:rPr>
              <w:t xml:space="preserve">□ </w:t>
            </w:r>
            <w:r w:rsidRPr="00C903EC">
              <w:rPr>
                <w:rFonts w:cs="Times New Roman"/>
                <w:szCs w:val="40"/>
                <w:highlight w:val="yellow"/>
              </w:rPr>
              <w:t xml:space="preserve">Unless otherwise </w:t>
            </w:r>
            <w:r w:rsidRPr="00C903EC">
              <w:rPr>
                <w:rFonts w:cs="GothamNarrow-LightItalic"/>
                <w:szCs w:val="24"/>
                <w:highlight w:val="yellow"/>
              </w:rPr>
              <w:t xml:space="preserve">specified in </w:t>
            </w:r>
            <w:r w:rsidRPr="000F448A">
              <w:rPr>
                <w:rFonts w:cs="GothamNarrow-LightItalic"/>
                <w:szCs w:val="24"/>
                <w:highlight w:val="yellow"/>
              </w:rPr>
              <w:t xml:space="preserve">the accreditation standard, compliance statements, and/or </w:t>
            </w:r>
            <w:r>
              <w:rPr>
                <w:rFonts w:cs="GothamNarrow-LightItalic"/>
                <w:szCs w:val="24"/>
                <w:highlight w:val="yellow"/>
              </w:rPr>
              <w:t>interpretations</w:t>
            </w:r>
            <w:r w:rsidRPr="00C903EC">
              <w:rPr>
                <w:rFonts w:cs="GothamNarrow-LightItalic"/>
                <w:szCs w:val="24"/>
                <w:highlight w:val="yellow"/>
              </w:rPr>
              <w:t xml:space="preserve">, accreditation documents must be written in </w:t>
            </w:r>
            <w:r w:rsidRPr="00C47E3D">
              <w:rPr>
                <w:rFonts w:cs="GothamNarrow-LightItalic"/>
                <w:b/>
                <w:bCs/>
                <w:szCs w:val="24"/>
                <w:highlight w:val="yellow"/>
              </w:rPr>
              <w:t>present tense</w:t>
            </w:r>
            <w:r>
              <w:rPr>
                <w:rFonts w:cs="GothamNarrow-LightItalic"/>
                <w:szCs w:val="24"/>
                <w:highlight w:val="yellow"/>
              </w:rPr>
              <w:t xml:space="preserve"> and evidence</w:t>
            </w:r>
            <w:r w:rsidRPr="00C903EC">
              <w:rPr>
                <w:rFonts w:cs="GothamNarrow-LightItalic"/>
                <w:szCs w:val="24"/>
                <w:highlight w:val="yellow"/>
              </w:rPr>
              <w:t xml:space="preserve"> current compliance. Documents must </w:t>
            </w:r>
            <w:r w:rsidRPr="00C903EC">
              <w:rPr>
                <w:rFonts w:cs="GothamNarrow-LightItalic"/>
                <w:szCs w:val="24"/>
                <w:highlight w:val="yellow"/>
                <w:u w:val="single"/>
              </w:rPr>
              <w:t>not</w:t>
            </w:r>
            <w:r w:rsidRPr="00C903EC">
              <w:rPr>
                <w:rFonts w:cs="GothamNarrow-LightItalic"/>
                <w:szCs w:val="24"/>
                <w:highlight w:val="yellow"/>
              </w:rPr>
              <w:t xml:space="preserve"> project future compliance nor describe past compliance. </w:t>
            </w:r>
          </w:p>
          <w:p w14:paraId="30EB35D4" w14:textId="77777777" w:rsidR="00920A54" w:rsidRPr="00D32107" w:rsidRDefault="00920A54" w:rsidP="001116DE">
            <w:pPr>
              <w:spacing w:line="240" w:lineRule="auto"/>
              <w:rPr>
                <w:rFonts w:cs="GothamNarrow-LightItalic"/>
                <w:szCs w:val="24"/>
              </w:rPr>
            </w:pPr>
            <w:r w:rsidRPr="00C903EC">
              <w:rPr>
                <w:rFonts w:cs="Times New Roman"/>
                <w:sz w:val="40"/>
                <w:szCs w:val="40"/>
                <w:highlight w:val="yellow"/>
              </w:rPr>
              <w:t xml:space="preserve">□ </w:t>
            </w:r>
            <w:r w:rsidRPr="00C903EC">
              <w:rPr>
                <w:rFonts w:cs="GothamNarrow-LightItalic"/>
                <w:szCs w:val="24"/>
                <w:highlight w:val="yellow"/>
              </w:rPr>
              <w:t xml:space="preserve">Candidate programs may write in future tense </w:t>
            </w:r>
            <w:r w:rsidRPr="00C903EC">
              <w:rPr>
                <w:rFonts w:cs="GothamNarrow-LightItalic"/>
                <w:i/>
                <w:iCs/>
                <w:szCs w:val="24"/>
                <w:highlight w:val="yellow"/>
              </w:rPr>
              <w:t>only</w:t>
            </w:r>
            <w:r w:rsidRPr="00C903EC">
              <w:rPr>
                <w:rFonts w:cs="GothamNarrow-LightItalic"/>
                <w:szCs w:val="24"/>
                <w:highlight w:val="yellow"/>
              </w:rPr>
              <w:t xml:space="preserve"> in response to developmental standards.</w:t>
            </w:r>
            <w:r>
              <w:rPr>
                <w:rFonts w:cs="GothamNarrow-LightItalic"/>
                <w:szCs w:val="24"/>
              </w:rPr>
              <w:t xml:space="preserve"> </w:t>
            </w:r>
          </w:p>
        </w:tc>
        <w:tc>
          <w:tcPr>
            <w:tcW w:w="1908" w:type="pct"/>
            <w:shd w:val="clear" w:color="auto" w:fill="FFFFFF" w:themeFill="background1"/>
          </w:tcPr>
          <w:p w14:paraId="5682E666" w14:textId="763F5BDA" w:rsidR="00920A54" w:rsidRPr="00593C55" w:rsidRDefault="00A8046D" w:rsidP="001116DE">
            <w:pPr>
              <w:spacing w:line="240" w:lineRule="auto"/>
              <w:rPr>
                <w:rFonts w:cs="GothamNarrow-LightItalic"/>
                <w:szCs w:val="24"/>
              </w:rPr>
            </w:pPr>
            <w:r>
              <w:rPr>
                <w:rFonts w:cs="GothamNarrow-LightItalic"/>
                <w:szCs w:val="24"/>
              </w:rPr>
              <w:t xml:space="preserve">Feedback from staff member (if staff members </w:t>
            </w:r>
            <w:r w:rsidR="006C1909">
              <w:rPr>
                <w:rFonts w:cs="GothamNarrow-LightItalic"/>
                <w:szCs w:val="24"/>
              </w:rPr>
              <w:t xml:space="preserve">choose to use this document to provide feedback rather than </w:t>
            </w:r>
            <w:r>
              <w:rPr>
                <w:rFonts w:cs="GothamNarrow-LightItalic"/>
                <w:szCs w:val="24"/>
              </w:rPr>
              <w:t>the comment feature within your BM1 document)</w:t>
            </w:r>
          </w:p>
        </w:tc>
      </w:tr>
    </w:tbl>
    <w:p w14:paraId="4D2D45AC" w14:textId="77777777" w:rsidR="00920A54" w:rsidRDefault="00920A54" w:rsidP="001116DE">
      <w:pPr>
        <w:spacing w:line="240" w:lineRule="auto"/>
        <w:jc w:val="center"/>
        <w:rPr>
          <w:rFonts w:cs="GothamNarrow-LightItalic"/>
          <w:b/>
          <w:sz w:val="32"/>
          <w:szCs w:val="32"/>
        </w:rPr>
      </w:pPr>
      <w:r>
        <w:rPr>
          <w:rFonts w:cs="GothamNarrow-LightItalic"/>
          <w:b/>
          <w:noProof/>
          <w:szCs w:val="24"/>
        </w:rPr>
        <mc:AlternateContent>
          <mc:Choice Requires="wps">
            <w:drawing>
              <wp:anchor distT="0" distB="0" distL="114300" distR="114300" simplePos="0" relativeHeight="251658240" behindDoc="0" locked="0" layoutInCell="1" allowOverlap="1" wp14:anchorId="6D68D095" wp14:editId="6916D651">
                <wp:simplePos x="0" y="0"/>
                <wp:positionH relativeFrom="margin">
                  <wp:align>left</wp:align>
                </wp:positionH>
                <wp:positionV relativeFrom="paragraph">
                  <wp:posOffset>256816</wp:posOffset>
                </wp:positionV>
                <wp:extent cx="9032681" cy="0"/>
                <wp:effectExtent l="0" t="19050" r="35560" b="19050"/>
                <wp:wrapNone/>
                <wp:docPr id="9" name="Straight Connector 9"/>
                <wp:cNvGraphicFramePr/>
                <a:graphic xmlns:a="http://schemas.openxmlformats.org/drawingml/2006/main">
                  <a:graphicData uri="http://schemas.microsoft.com/office/word/2010/wordprocessingShape">
                    <wps:wsp>
                      <wps:cNvCnPr/>
                      <wps:spPr>
                        <a:xfrm>
                          <a:off x="0" y="0"/>
                          <a:ext cx="9032681"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17492" id="Straight Connector 9"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2pt" to="711.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" strokecolor="black [3200]" strokeweight="3pt">
                <v:stroke joinstyle="miter"/>
                <w10:wrap anchorx="margin"/>
              </v:line>
            </w:pict>
          </mc:Fallback>
        </mc:AlternateContent>
      </w:r>
    </w:p>
    <w:p w14:paraId="5CD6B285" w14:textId="77777777" w:rsidR="00920A54" w:rsidRDefault="00920A54" w:rsidP="001116DE">
      <w:pPr>
        <w:spacing w:line="240" w:lineRule="auto"/>
        <w:rPr>
          <w:rFonts w:cs="GothamNarrow-LightItalic"/>
          <w:b/>
          <w:sz w:val="32"/>
          <w:szCs w:val="32"/>
        </w:rPr>
      </w:pPr>
      <w:r>
        <w:rPr>
          <w:rFonts w:cs="GothamNarrow-LightItalic"/>
          <w:b/>
          <w:sz w:val="32"/>
          <w:szCs w:val="32"/>
        </w:rPr>
        <w:br w:type="page"/>
      </w:r>
    </w:p>
    <w:p w14:paraId="338B8CC2" w14:textId="77777777" w:rsidR="00920A54" w:rsidRPr="00F10F0F" w:rsidRDefault="00920A54" w:rsidP="001116DE">
      <w:pPr>
        <w:spacing w:line="240" w:lineRule="auto"/>
        <w:jc w:val="center"/>
        <w:rPr>
          <w:rFonts w:cs="GothamNarrow-LightItalic"/>
          <w:b/>
          <w:sz w:val="32"/>
          <w:szCs w:val="32"/>
        </w:rPr>
      </w:pPr>
      <w:r w:rsidRPr="00F10F0F">
        <w:rPr>
          <w:rFonts w:cs="GothamNarrow-LightItalic"/>
          <w:b/>
          <w:sz w:val="32"/>
          <w:szCs w:val="32"/>
        </w:rPr>
        <w:lastRenderedPageBreak/>
        <w:t>Educational Policy 1.0</w:t>
      </w:r>
      <w:r>
        <w:rPr>
          <w:rFonts w:cs="GothamNarrow-LightItalic"/>
          <w:b/>
          <w:sz w:val="32"/>
          <w:szCs w:val="32"/>
        </w:rPr>
        <w:t xml:space="preserve"> </w:t>
      </w:r>
      <w:r w:rsidRPr="00F10F0F">
        <w:rPr>
          <w:rFonts w:cs="GothamNarrow-LightItalic"/>
          <w:b/>
          <w:sz w:val="32"/>
          <w:szCs w:val="32"/>
        </w:rPr>
        <w:t>—</w:t>
      </w:r>
      <w:r>
        <w:rPr>
          <w:rFonts w:cs="GothamNarrow-LightItalic"/>
          <w:b/>
          <w:sz w:val="32"/>
          <w:szCs w:val="32"/>
        </w:rPr>
        <w:t xml:space="preserve"> </w:t>
      </w:r>
      <w:r w:rsidRPr="00F10F0F">
        <w:rPr>
          <w:rFonts w:cs="GothamNarrow-LightItalic"/>
          <w:b/>
          <w:sz w:val="32"/>
          <w:szCs w:val="32"/>
        </w:rPr>
        <w:t>Program Mission</w:t>
      </w:r>
    </w:p>
    <w:p w14:paraId="0BA3AC4C" w14:textId="77777777" w:rsidR="00920A54" w:rsidRDefault="00920A54" w:rsidP="001116DE">
      <w:pPr>
        <w:spacing w:line="240" w:lineRule="auto"/>
        <w:jc w:val="both"/>
        <w:rPr>
          <w:rFonts w:cs="GothamNarrow-LightItalic"/>
          <w:szCs w:val="24"/>
        </w:rPr>
      </w:pPr>
    </w:p>
    <w:p w14:paraId="21158D78" w14:textId="77777777" w:rsidR="00920A54" w:rsidRPr="00411DF9" w:rsidRDefault="00920A54" w:rsidP="001116DE">
      <w:pPr>
        <w:spacing w:line="240" w:lineRule="auto"/>
        <w:rPr>
          <w:rFonts w:cs="GothamNarrow-LightItalic"/>
          <w:szCs w:val="24"/>
        </w:rPr>
      </w:pPr>
      <w:r w:rsidRPr="00411DF9">
        <w:rPr>
          <w:rFonts w:cs="GothamNarrow-LightItalic"/>
          <w:szCs w:val="24"/>
        </w:rPr>
        <w:t>The program mission reflects a process informed by a commitment to student attainment of the nine social work competencies. It is grounded in the profession’s purpose and in the core values of the social work profession and informed by the program’s context.</w:t>
      </w:r>
    </w:p>
    <w:p w14:paraId="52E0EE5D" w14:textId="77777777" w:rsidR="00920A54" w:rsidRPr="00411DF9" w:rsidRDefault="00920A54" w:rsidP="001116DE">
      <w:pPr>
        <w:spacing w:line="240" w:lineRule="auto"/>
        <w:rPr>
          <w:rFonts w:cs="GothamNarrow-LightItalic"/>
          <w:szCs w:val="24"/>
        </w:rPr>
      </w:pPr>
    </w:p>
    <w:p w14:paraId="1A25415A" w14:textId="77777777" w:rsidR="00920A54" w:rsidRPr="00411DF9" w:rsidRDefault="00920A54" w:rsidP="001116DE">
      <w:pPr>
        <w:spacing w:line="240" w:lineRule="auto"/>
        <w:rPr>
          <w:rFonts w:cs="GothamNarrow-LightItalic"/>
          <w:b/>
          <w:szCs w:val="24"/>
        </w:rPr>
      </w:pPr>
      <w:r w:rsidRPr="00411DF9">
        <w:rPr>
          <w:rFonts w:cs="GothamNarrow-LightItalic"/>
          <w:b/>
          <w:szCs w:val="24"/>
        </w:rPr>
        <w:t>Purpose</w:t>
      </w:r>
    </w:p>
    <w:p w14:paraId="2248CBD3" w14:textId="77777777" w:rsidR="00920A54" w:rsidRPr="00411DF9" w:rsidRDefault="00920A54" w:rsidP="001116DE">
      <w:pPr>
        <w:spacing w:line="240" w:lineRule="auto"/>
        <w:rPr>
          <w:rFonts w:cs="GothamNarrow-LightItalic"/>
          <w:szCs w:val="24"/>
        </w:rPr>
      </w:pPr>
      <w:r w:rsidRPr="00411DF9">
        <w:rPr>
          <w:rFonts w:cs="GothamNarrow-LightItalic"/>
          <w:szCs w:val="24"/>
        </w:rPr>
        <w:t>The purpose of the social work profession is to promote human and community well-being. Guided by a person-in-environment framework, a global perspective, respect for human diversity, and knowledge based on scientific inquiry, the purpose of social work is actualized through its quest for social, racial, economic, and environmental justice; the creation of conditions that facilitate the realization of human rights; the elimination of poverty; and the enhancement of life for all people, locally and globally</w:t>
      </w:r>
    </w:p>
    <w:p w14:paraId="5DC024FC" w14:textId="77777777" w:rsidR="00920A54" w:rsidRDefault="00920A54" w:rsidP="001116DE">
      <w:pPr>
        <w:spacing w:line="240" w:lineRule="auto"/>
        <w:rPr>
          <w:rFonts w:cs="GothamNarrow-LightItalic"/>
          <w:b/>
          <w:szCs w:val="24"/>
        </w:rPr>
      </w:pPr>
    </w:p>
    <w:p w14:paraId="2F57AE64" w14:textId="77777777" w:rsidR="00920A54" w:rsidRPr="00411DF9" w:rsidRDefault="00920A54" w:rsidP="001116DE">
      <w:pPr>
        <w:spacing w:line="240" w:lineRule="auto"/>
        <w:rPr>
          <w:rFonts w:cs="GothamNarrow-LightItalic"/>
          <w:b/>
          <w:szCs w:val="24"/>
        </w:rPr>
      </w:pPr>
      <w:r w:rsidRPr="00411DF9">
        <w:rPr>
          <w:rFonts w:cs="GothamNarrow-LightItalic"/>
          <w:b/>
          <w:szCs w:val="24"/>
        </w:rPr>
        <w:t>Values</w:t>
      </w:r>
    </w:p>
    <w:p w14:paraId="51C9F9CF" w14:textId="77777777" w:rsidR="00920A54" w:rsidRPr="00411DF9" w:rsidRDefault="00920A54" w:rsidP="001116DE">
      <w:pPr>
        <w:spacing w:line="240" w:lineRule="auto"/>
        <w:rPr>
          <w:rFonts w:cs="GothamNarrow-LightItalic"/>
          <w:szCs w:val="24"/>
        </w:rPr>
      </w:pPr>
      <w:r w:rsidRPr="00411DF9">
        <w:rPr>
          <w:rFonts w:cs="GothamNarrow-LightItalic"/>
          <w:szCs w:val="24"/>
        </w:rPr>
        <w:t>Service, social justice, the dignity and worth of the person, the importance of human relationships, integrity, competence, human rights, and scientific inquiry are among the core values of social work. These values, along with an anti-racist and anti-oppressive perspective, underpin the explicit and implicit curriculum and frame the profession’s commitment to respect all people and the quest for social, racial, economic, and environmental justice.</w:t>
      </w:r>
    </w:p>
    <w:p w14:paraId="4C815EFA" w14:textId="77777777" w:rsidR="00920A54" w:rsidRPr="00411DF9" w:rsidDel="00E03409" w:rsidRDefault="00920A54" w:rsidP="001116DE">
      <w:pPr>
        <w:spacing w:line="240" w:lineRule="auto"/>
        <w:rPr>
          <w:rFonts w:cs="GothamNarrow-LightItalic"/>
          <w:szCs w:val="24"/>
        </w:rPr>
      </w:pPr>
    </w:p>
    <w:p w14:paraId="1A25826D" w14:textId="77777777" w:rsidR="00920A54" w:rsidRPr="00411DF9" w:rsidRDefault="00920A54" w:rsidP="001116DE">
      <w:pPr>
        <w:spacing w:line="240" w:lineRule="auto"/>
        <w:rPr>
          <w:rFonts w:cs="GothamNarrow-LightItalic"/>
          <w:b/>
          <w:szCs w:val="24"/>
        </w:rPr>
      </w:pPr>
      <w:r w:rsidRPr="00411DF9">
        <w:rPr>
          <w:rFonts w:cs="GothamNarrow-LightItalic"/>
          <w:b/>
          <w:szCs w:val="24"/>
        </w:rPr>
        <w:t>Program Context</w:t>
      </w:r>
    </w:p>
    <w:p w14:paraId="2C094EC4" w14:textId="77777777" w:rsidR="00920A54" w:rsidRDefault="00920A54" w:rsidP="001116DE">
      <w:pPr>
        <w:spacing w:line="240" w:lineRule="auto"/>
        <w:rPr>
          <w:rFonts w:cs="GothamNarrow-LightItalic"/>
          <w:szCs w:val="24"/>
        </w:rPr>
      </w:pPr>
      <w:r w:rsidRPr="00411DF9">
        <w:rPr>
          <w:rFonts w:cs="GothamNarrow-LightItalic"/>
          <w:szCs w:val="24"/>
        </w:rPr>
        <w:t>Program context encompasses the needs and opportunities of practice communities, which are informed by their historical, political, economic, environmental, social, cultural, demographic, institutional, local, regional, and global contexts and by the ways they elect to engage these factors. Additional factors include new knowledge, technology, and ideas that may have a bearing on contemporary and future social work education, practice, and research.</w:t>
      </w:r>
    </w:p>
    <w:p w14:paraId="7C1F6D65" w14:textId="77777777" w:rsidR="00920A54" w:rsidRPr="00411DF9" w:rsidDel="00C52AFD" w:rsidRDefault="00920A54" w:rsidP="001116DE">
      <w:pPr>
        <w:spacing w:line="240" w:lineRule="auto"/>
        <w:jc w:val="both"/>
        <w:rPr>
          <w:rFonts w:cs="GothamNarrow-LightItalic"/>
          <w:szCs w:val="24"/>
        </w:rPr>
      </w:pPr>
    </w:p>
    <w:p w14:paraId="5CB4C4BC" w14:textId="77777777" w:rsidR="00920A54" w:rsidRPr="00442BA5" w:rsidRDefault="00920A54" w:rsidP="001116DE">
      <w:pPr>
        <w:pStyle w:val="Heading2"/>
        <w:spacing w:line="240" w:lineRule="auto"/>
        <w:jc w:val="center"/>
        <w:rPr>
          <w:b w:val="0"/>
        </w:rPr>
      </w:pPr>
      <w:bookmarkStart w:id="28" w:name="_Toc206504937"/>
      <w:r w:rsidRPr="006D262F">
        <w:rPr>
          <w:szCs w:val="22"/>
        </w:rPr>
        <w:t>Accreditation Standard 1.0</w:t>
      </w:r>
      <w:r>
        <w:rPr>
          <w:szCs w:val="22"/>
        </w:rPr>
        <w:t xml:space="preserve"> </w:t>
      </w:r>
      <w:r w:rsidRPr="006D262F">
        <w:rPr>
          <w:szCs w:val="22"/>
        </w:rPr>
        <w:t>—</w:t>
      </w:r>
      <w:r>
        <w:rPr>
          <w:szCs w:val="22"/>
        </w:rPr>
        <w:t xml:space="preserve"> Program </w:t>
      </w:r>
      <w:r w:rsidRPr="006D262F">
        <w:rPr>
          <w:szCs w:val="22"/>
        </w:rPr>
        <w:t>Mission</w:t>
      </w:r>
      <w:bookmarkEnd w:id="28"/>
    </w:p>
    <w:p w14:paraId="1DEC42AE" w14:textId="77777777" w:rsidR="00920A54" w:rsidRPr="00DE7082" w:rsidRDefault="00920A54" w:rsidP="001116DE">
      <w:pPr>
        <w:spacing w:line="240" w:lineRule="auto"/>
        <w:jc w:val="both"/>
        <w:rPr>
          <w:rFonts w:cs="GothamNarrow-LightItalic"/>
          <w:b/>
          <w:color w:val="005D7E"/>
          <w:szCs w:val="24"/>
        </w:rPr>
      </w:pPr>
    </w:p>
    <w:p w14:paraId="0BC6D3A6" w14:textId="77777777" w:rsidR="00920A54" w:rsidRPr="000D7D15" w:rsidRDefault="00920A54" w:rsidP="001116DE">
      <w:pPr>
        <w:spacing w:line="240" w:lineRule="auto"/>
        <w:rPr>
          <w:rFonts w:cs="GothamNarrow-LightItalic"/>
          <w:bCs/>
          <w:sz w:val="32"/>
          <w:szCs w:val="30"/>
        </w:rPr>
      </w:pPr>
      <w:r w:rsidRPr="000D7D15">
        <w:rPr>
          <w:rFonts w:cs="GothamNarrow-LightItalic"/>
          <w:b/>
          <w:color w:val="005D7E"/>
          <w:sz w:val="32"/>
          <w:szCs w:val="30"/>
        </w:rPr>
        <w:t xml:space="preserve">Accreditation Standard 1.0.1: </w:t>
      </w:r>
      <w:r w:rsidRPr="000D7D15">
        <w:rPr>
          <w:rFonts w:cs="GothamNarrow-LightItalic"/>
          <w:bCs/>
          <w:sz w:val="32"/>
          <w:szCs w:val="30"/>
        </w:rPr>
        <w:t xml:space="preserve">The program has a program-level mission statement that is consistent with the profession’s purpose and values. Institutions with accredited baccalaureate and master’s programs have a separate mission statement for each program. </w:t>
      </w:r>
    </w:p>
    <w:p w14:paraId="65B230E3" w14:textId="77777777" w:rsidR="00920A54" w:rsidRPr="00D15FE6" w:rsidRDefault="00920A54" w:rsidP="001116DE">
      <w:pPr>
        <w:spacing w:line="240" w:lineRule="auto"/>
        <w:jc w:val="both"/>
        <w:rPr>
          <w:rFonts w:cs="GothamNarrow-LightItalic"/>
          <w:color w:val="005D7E"/>
          <w:szCs w:val="26"/>
        </w:rPr>
      </w:pPr>
    </w:p>
    <w:tbl>
      <w:tblPr>
        <w:tblStyle w:val="TableGrid4"/>
        <w:tblW w:w="5003" w:type="pct"/>
        <w:tblLook w:val="04A0" w:firstRow="1" w:lastRow="0" w:firstColumn="1" w:lastColumn="0" w:noHBand="0" w:noVBand="1"/>
      </w:tblPr>
      <w:tblGrid>
        <w:gridCol w:w="2995"/>
        <w:gridCol w:w="5984"/>
        <w:gridCol w:w="5996"/>
      </w:tblGrid>
      <w:tr w:rsidR="00920A54" w:rsidRPr="00411DF9" w14:paraId="6E8DC4E8" w14:textId="77777777" w:rsidTr="002E28EB">
        <w:trPr>
          <w:trHeight w:val="720"/>
          <w:tblHeader/>
        </w:trPr>
        <w:tc>
          <w:tcPr>
            <w:tcW w:w="1000" w:type="pct"/>
            <w:shd w:val="clear" w:color="auto" w:fill="D1F3FF"/>
            <w:vAlign w:val="center"/>
          </w:tcPr>
          <w:p w14:paraId="000A6D67" w14:textId="77777777" w:rsidR="00920A54" w:rsidRPr="00411DF9" w:rsidRDefault="00920A54" w:rsidP="001116DE">
            <w:pPr>
              <w:spacing w:line="240" w:lineRule="auto"/>
              <w:jc w:val="center"/>
              <w:rPr>
                <w:rFonts w:cs="GothamNarrow-LightItalic"/>
                <w:b/>
                <w:szCs w:val="24"/>
              </w:rPr>
            </w:pPr>
            <w:r w:rsidRPr="00411DF9">
              <w:rPr>
                <w:rFonts w:cs="GothamNarrow-LightItalic"/>
                <w:b/>
                <w:szCs w:val="24"/>
              </w:rPr>
              <w:t>COMPLIANCE STATEMENTS</w:t>
            </w:r>
          </w:p>
        </w:tc>
        <w:tc>
          <w:tcPr>
            <w:tcW w:w="1998" w:type="pct"/>
            <w:shd w:val="clear" w:color="auto" w:fill="D1F3FF"/>
            <w:vAlign w:val="center"/>
          </w:tcPr>
          <w:p w14:paraId="2B13C257" w14:textId="77777777" w:rsidR="00920A54" w:rsidRPr="00411DF9" w:rsidRDefault="00920A54" w:rsidP="001116DE">
            <w:pPr>
              <w:spacing w:line="240" w:lineRule="auto"/>
              <w:jc w:val="center"/>
              <w:rPr>
                <w:rFonts w:cs="GothamNarrow-LightItalic"/>
                <w:b/>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2002" w:type="pct"/>
            <w:shd w:val="clear" w:color="auto" w:fill="D1F3FF"/>
            <w:vAlign w:val="center"/>
          </w:tcPr>
          <w:p w14:paraId="301346BE" w14:textId="60872C84" w:rsidR="00920A54" w:rsidRPr="00411DF9" w:rsidRDefault="00A8046D" w:rsidP="001116DE">
            <w:pPr>
              <w:spacing w:line="240" w:lineRule="auto"/>
              <w:jc w:val="center"/>
              <w:rPr>
                <w:rFonts w:cs="GothamNarrow-LightItalic"/>
                <w:i/>
                <w:szCs w:val="24"/>
              </w:rPr>
            </w:pPr>
            <w:r>
              <w:rPr>
                <w:rFonts w:cs="GothamNarrow-LightItalic"/>
                <w:b/>
                <w:szCs w:val="24"/>
              </w:rPr>
              <w:t>STAFF NOTES</w:t>
            </w:r>
          </w:p>
        </w:tc>
      </w:tr>
      <w:tr w:rsidR="00920A54" w:rsidRPr="00411DF9" w14:paraId="06BC53D2" w14:textId="77777777" w:rsidTr="002E28EB">
        <w:trPr>
          <w:trHeight w:val="288"/>
        </w:trPr>
        <w:tc>
          <w:tcPr>
            <w:tcW w:w="1000" w:type="pct"/>
            <w:shd w:val="clear" w:color="auto" w:fill="FFFFFF" w:themeFill="background1"/>
          </w:tcPr>
          <w:p w14:paraId="4FC7E8F9" w14:textId="77777777" w:rsidR="00920A54" w:rsidRPr="00411DF9" w:rsidRDefault="00920A54" w:rsidP="001116DE">
            <w:pPr>
              <w:spacing w:line="240" w:lineRule="auto"/>
              <w:rPr>
                <w:rFonts w:eastAsia="Segoe UI" w:cs="GothamNarrow-LightItalic"/>
                <w:szCs w:val="24"/>
              </w:rPr>
            </w:pPr>
            <w:r w:rsidRPr="00411DF9">
              <w:rPr>
                <w:rFonts w:eastAsia="Segoe UI" w:cs="GothamNarrow-LightItalic"/>
                <w:szCs w:val="24"/>
              </w:rPr>
              <w:t>a. The program provides the program-level mission statement.</w:t>
            </w:r>
            <w:r w:rsidRPr="00411DF9">
              <w:rPr>
                <w:rStyle w:val="Heading1Char"/>
                <w:bCs/>
                <w:sz w:val="24"/>
                <w:szCs w:val="24"/>
              </w:rPr>
              <w:t xml:space="preserve"> </w:t>
            </w:r>
          </w:p>
        </w:tc>
        <w:tc>
          <w:tcPr>
            <w:tcW w:w="1998" w:type="pct"/>
            <w:shd w:val="clear" w:color="auto" w:fill="FFFFFF" w:themeFill="background1"/>
          </w:tcPr>
          <w:p w14:paraId="4341797D" w14:textId="77777777" w:rsidR="00920A54" w:rsidRPr="00411DF9" w:rsidRDefault="00920A54" w:rsidP="001116DE">
            <w:pPr>
              <w:spacing w:line="240" w:lineRule="auto"/>
              <w:contextualSpacing/>
              <w:rPr>
                <w:rFonts w:cs="GothamNarrow-LightItalic"/>
                <w:szCs w:val="24"/>
              </w:rPr>
            </w:pPr>
            <w:r w:rsidRPr="00D9559F">
              <w:rPr>
                <w:rFonts w:cs="Times New Roman"/>
                <w:sz w:val="40"/>
                <w:szCs w:val="40"/>
              </w:rPr>
              <w:t xml:space="preserve">□ </w:t>
            </w:r>
            <w:r w:rsidRPr="00411DF9">
              <w:rPr>
                <w:rFonts w:cs="GothamNarrow-LightItalic"/>
                <w:szCs w:val="24"/>
              </w:rPr>
              <w:t>Quote the program’s full mission statement.</w:t>
            </w:r>
          </w:p>
          <w:p w14:paraId="41DE92DE" w14:textId="77777777" w:rsidR="00920A54" w:rsidRPr="00700611" w:rsidRDefault="00920A54" w:rsidP="001116DE">
            <w:pPr>
              <w:numPr>
                <w:ilvl w:val="0"/>
                <w:numId w:val="11"/>
              </w:numPr>
              <w:spacing w:line="240" w:lineRule="auto"/>
              <w:contextualSpacing/>
              <w:rPr>
                <w:rFonts w:cs="GothamNarrow-LightItalic"/>
                <w:szCs w:val="24"/>
              </w:rPr>
            </w:pPr>
            <w:r w:rsidRPr="00700611">
              <w:rPr>
                <w:rFonts w:cs="GothamNarrow-LightItalic"/>
                <w:szCs w:val="24"/>
              </w:rPr>
              <w:t xml:space="preserve">The mission statement must be </w:t>
            </w:r>
            <w:r w:rsidRPr="00700611" w:rsidDel="009957CF">
              <w:rPr>
                <w:rFonts w:cs="GothamNarrow-LightItalic"/>
                <w:szCs w:val="24"/>
              </w:rPr>
              <w:t xml:space="preserve">specific </w:t>
            </w:r>
            <w:r w:rsidRPr="00700611">
              <w:rPr>
                <w:rFonts w:cs="GothamNarrow-LightItalic"/>
                <w:szCs w:val="24"/>
              </w:rPr>
              <w:t>to the program-level (baccalaureate or master’s) rather than the school</w:t>
            </w:r>
            <w:r>
              <w:rPr>
                <w:rFonts w:cs="GothamNarrow-LightItalic"/>
                <w:szCs w:val="24"/>
              </w:rPr>
              <w:t>/</w:t>
            </w:r>
            <w:r w:rsidRPr="00700611">
              <w:rPr>
                <w:rFonts w:cs="GothamNarrow-LightItalic"/>
                <w:szCs w:val="24"/>
              </w:rPr>
              <w:t>department-level.</w:t>
            </w:r>
          </w:p>
          <w:p w14:paraId="12B51C0D" w14:textId="77777777" w:rsidR="00920A54" w:rsidRPr="00700611" w:rsidRDefault="00920A54" w:rsidP="001116DE">
            <w:pPr>
              <w:numPr>
                <w:ilvl w:val="1"/>
                <w:numId w:val="11"/>
              </w:numPr>
              <w:spacing w:line="240" w:lineRule="auto"/>
              <w:contextualSpacing/>
              <w:rPr>
                <w:rFonts w:cs="GothamNarrow-LightItalic"/>
                <w:szCs w:val="24"/>
              </w:rPr>
            </w:pPr>
            <w:r w:rsidRPr="00700611">
              <w:rPr>
                <w:rFonts w:cs="GothamNarrow-LightItalic"/>
                <w:szCs w:val="24"/>
              </w:rPr>
              <w:lastRenderedPageBreak/>
              <w:t>Institutions with both baccalaureate and master’s programs must have distinct mission statements with language unique to each program level.</w:t>
            </w:r>
          </w:p>
          <w:p w14:paraId="4901EA8D" w14:textId="77777777" w:rsidR="00920A54" w:rsidRPr="00411DF9" w:rsidRDefault="00920A54" w:rsidP="001116DE">
            <w:pPr>
              <w:numPr>
                <w:ilvl w:val="0"/>
                <w:numId w:val="11"/>
              </w:numPr>
              <w:spacing w:line="240" w:lineRule="auto"/>
              <w:contextualSpacing/>
              <w:rPr>
                <w:rFonts w:cs="GothamNarrow-LightItalic"/>
                <w:szCs w:val="24"/>
              </w:rPr>
            </w:pPr>
            <w:r w:rsidRPr="00700611">
              <w:rPr>
                <w:rFonts w:cs="GothamNarrow-LightItalic"/>
                <w:szCs w:val="24"/>
              </w:rPr>
              <w:t>It is insufficient to only provide a</w:t>
            </w:r>
            <w:r w:rsidRPr="00700611" w:rsidDel="00F21B2B">
              <w:rPr>
                <w:rFonts w:cs="GothamNarrow-LightItalic"/>
                <w:szCs w:val="24"/>
              </w:rPr>
              <w:t xml:space="preserve"> </w:t>
            </w:r>
            <w:r w:rsidRPr="00700611">
              <w:rPr>
                <w:rFonts w:cs="GothamNarrow-LightItalic"/>
                <w:szCs w:val="24"/>
              </w:rPr>
              <w:t>school, college, or department-level mission statement only.</w:t>
            </w:r>
            <w:r w:rsidRPr="00411DF9">
              <w:rPr>
                <w:rFonts w:cs="GothamNarrow-LightItalic"/>
                <w:szCs w:val="24"/>
              </w:rPr>
              <w:t xml:space="preserve"> </w:t>
            </w:r>
          </w:p>
        </w:tc>
        <w:tc>
          <w:tcPr>
            <w:tcW w:w="2002" w:type="pct"/>
            <w:vMerge w:val="restart"/>
            <w:shd w:val="clear" w:color="auto" w:fill="FFFFFF" w:themeFill="background1"/>
          </w:tcPr>
          <w:p w14:paraId="0874DA43" w14:textId="41533FCB" w:rsidR="00920A54" w:rsidRDefault="00920A54" w:rsidP="001116DE">
            <w:pPr>
              <w:spacing w:line="240" w:lineRule="auto"/>
              <w:contextualSpacing/>
              <w:rPr>
                <w:rFonts w:cs="GothamNarrow-LightItalic"/>
                <w:szCs w:val="24"/>
              </w:rPr>
            </w:pPr>
          </w:p>
          <w:p w14:paraId="65EB161D" w14:textId="62B97FCF" w:rsidR="00920A54" w:rsidRPr="006C1909" w:rsidRDefault="00920A54" w:rsidP="001116DE">
            <w:pPr>
              <w:spacing w:line="240" w:lineRule="auto"/>
            </w:pPr>
          </w:p>
        </w:tc>
      </w:tr>
      <w:tr w:rsidR="00920A54" w:rsidRPr="00411DF9" w14:paraId="02380E64" w14:textId="77777777" w:rsidTr="002E28EB">
        <w:trPr>
          <w:trHeight w:val="20"/>
        </w:trPr>
        <w:tc>
          <w:tcPr>
            <w:tcW w:w="1000" w:type="pct"/>
            <w:shd w:val="clear" w:color="auto" w:fill="FFFFFF" w:themeFill="background1"/>
          </w:tcPr>
          <w:p w14:paraId="01E84761" w14:textId="77777777" w:rsidR="00920A54" w:rsidRPr="00411DF9" w:rsidRDefault="00920A54" w:rsidP="001116DE">
            <w:pPr>
              <w:spacing w:line="240" w:lineRule="auto"/>
              <w:rPr>
                <w:rFonts w:cs="GothamNarrow-LightItalic"/>
                <w:szCs w:val="24"/>
              </w:rPr>
            </w:pPr>
            <w:r w:rsidRPr="00411DF9">
              <w:rPr>
                <w:rFonts w:cs="GothamNarrow-LightItalic"/>
                <w:szCs w:val="24"/>
              </w:rPr>
              <w:t xml:space="preserve">b. The program describes how the program’s mission statement is consistent with the profession’s purpose and values, as described in </w:t>
            </w:r>
            <w:r w:rsidRPr="00411DF9">
              <w:rPr>
                <w:rFonts w:cs="GothamNarrow-LightItalic"/>
                <w:b/>
                <w:i/>
                <w:szCs w:val="24"/>
              </w:rPr>
              <w:t>Educational Policy 1.0.</w:t>
            </w:r>
          </w:p>
          <w:p w14:paraId="47070E88" w14:textId="77777777" w:rsidR="00920A54" w:rsidRPr="00411DF9" w:rsidRDefault="00920A54" w:rsidP="001116DE">
            <w:pPr>
              <w:spacing w:line="240" w:lineRule="auto"/>
              <w:rPr>
                <w:rFonts w:eastAsia="Segoe UI" w:cs="GothamNarrow-LightItalic"/>
                <w:szCs w:val="24"/>
              </w:rPr>
            </w:pPr>
          </w:p>
          <w:p w14:paraId="74C55D62" w14:textId="77777777" w:rsidR="00920A54" w:rsidRPr="00411DF9" w:rsidRDefault="00920A54" w:rsidP="001116DE">
            <w:pPr>
              <w:spacing w:line="240" w:lineRule="auto"/>
              <w:rPr>
                <w:rFonts w:eastAsia="Segoe UI" w:cs="GothamNarrow-LightItalic"/>
                <w:szCs w:val="24"/>
              </w:rPr>
            </w:pPr>
          </w:p>
        </w:tc>
        <w:tc>
          <w:tcPr>
            <w:tcW w:w="1998" w:type="pct"/>
            <w:shd w:val="clear" w:color="auto" w:fill="FFFFFF" w:themeFill="background1"/>
          </w:tcPr>
          <w:p w14:paraId="529C719C" w14:textId="77777777" w:rsidR="00920A54" w:rsidRPr="00411DF9" w:rsidRDefault="00920A54" w:rsidP="001116DE">
            <w:pPr>
              <w:spacing w:line="240" w:lineRule="auto"/>
              <w:contextualSpacing/>
              <w:rPr>
                <w:rFonts w:eastAsia="GothamNarrow-LightItalic" w:cs="GothamNarrow-LightItalic"/>
                <w:szCs w:val="24"/>
              </w:rPr>
            </w:pPr>
            <w:r w:rsidRPr="006B570B">
              <w:rPr>
                <w:rFonts w:cs="Times New Roman"/>
                <w:sz w:val="40"/>
                <w:szCs w:val="40"/>
              </w:rPr>
              <w:t xml:space="preserve">□ </w:t>
            </w:r>
            <w:r w:rsidRPr="00411DF9">
              <w:rPr>
                <w:rFonts w:cs="GothamNarrow-LightItalic"/>
                <w:szCs w:val="24"/>
              </w:rPr>
              <w:t>Explain the consistency between the program’s mission statement, the profession’s purpose, and the profession’s values.</w:t>
            </w:r>
          </w:p>
          <w:p w14:paraId="56BF54FF" w14:textId="77777777" w:rsidR="00920A54" w:rsidRPr="00411DF9" w:rsidRDefault="00920A54" w:rsidP="001116DE">
            <w:pPr>
              <w:spacing w:line="240" w:lineRule="auto"/>
              <w:ind w:left="1055" w:hanging="360"/>
              <w:contextualSpacing/>
              <w:rPr>
                <w:rFonts w:cs="GothamNarrow-LightItalic"/>
                <w:szCs w:val="24"/>
              </w:rPr>
            </w:pPr>
            <w:r w:rsidRPr="006B570B">
              <w:rPr>
                <w:rFonts w:cs="Times New Roman"/>
                <w:sz w:val="40"/>
                <w:szCs w:val="40"/>
              </w:rPr>
              <w:t xml:space="preserve">□ </w:t>
            </w:r>
            <w:r w:rsidRPr="00411DF9">
              <w:rPr>
                <w:rFonts w:cs="GothamNarrow-LightItalic"/>
                <w:szCs w:val="24"/>
              </w:rPr>
              <w:t xml:space="preserve">Connect </w:t>
            </w:r>
            <w:r>
              <w:rPr>
                <w:rFonts w:cs="GothamNarrow-LightItalic"/>
                <w:szCs w:val="24"/>
              </w:rPr>
              <w:t>elements</w:t>
            </w:r>
            <w:r w:rsidRPr="00411DF9">
              <w:rPr>
                <w:rFonts w:cs="GothamNarrow-LightItalic"/>
                <w:szCs w:val="24"/>
              </w:rPr>
              <w:t xml:space="preserve"> of the mission statement language</w:t>
            </w:r>
            <w:r w:rsidRPr="00411DF9" w:rsidDel="00691DF0">
              <w:rPr>
                <w:rFonts w:cs="GothamNarrow-LightItalic"/>
                <w:szCs w:val="24"/>
              </w:rPr>
              <w:t xml:space="preserve"> </w:t>
            </w:r>
            <w:r w:rsidRPr="00411DF9">
              <w:rPr>
                <w:rFonts w:cs="GothamNarrow-LightItalic"/>
                <w:szCs w:val="24"/>
              </w:rPr>
              <w:t xml:space="preserve">to </w:t>
            </w:r>
            <w:r>
              <w:rPr>
                <w:rFonts w:cs="GothamNarrow-LightItalic"/>
                <w:szCs w:val="24"/>
              </w:rPr>
              <w:t>elements</w:t>
            </w:r>
            <w:r w:rsidRPr="00411DF9">
              <w:rPr>
                <w:rFonts w:cs="GothamNarrow-LightItalic"/>
                <w:szCs w:val="24"/>
              </w:rPr>
              <w:t xml:space="preserve"> of the profession’s purpose language.</w:t>
            </w:r>
          </w:p>
          <w:p w14:paraId="052CA6FD" w14:textId="77777777" w:rsidR="00920A54" w:rsidRPr="00411DF9" w:rsidRDefault="00920A54" w:rsidP="001116DE">
            <w:pPr>
              <w:spacing w:line="240" w:lineRule="auto"/>
              <w:ind w:left="1055" w:hanging="360"/>
              <w:contextualSpacing/>
              <w:rPr>
                <w:rFonts w:cs="GothamNarrow-LightItalic"/>
                <w:szCs w:val="24"/>
              </w:rPr>
            </w:pPr>
            <w:r w:rsidRPr="006B570B">
              <w:rPr>
                <w:rFonts w:cs="Times New Roman"/>
                <w:sz w:val="40"/>
                <w:szCs w:val="40"/>
              </w:rPr>
              <w:t xml:space="preserve">□ </w:t>
            </w:r>
            <w:r w:rsidRPr="00411DF9">
              <w:rPr>
                <w:rFonts w:cs="GothamNarrow-LightItalic"/>
                <w:szCs w:val="24"/>
              </w:rPr>
              <w:t xml:space="preserve">Discuss each </w:t>
            </w:r>
            <w:r>
              <w:rPr>
                <w:rFonts w:cs="GothamNarrow-LightItalic"/>
                <w:szCs w:val="24"/>
              </w:rPr>
              <w:t>element</w:t>
            </w:r>
            <w:r w:rsidRPr="00411DF9">
              <w:rPr>
                <w:rFonts w:cs="GothamNarrow-LightItalic"/>
                <w:szCs w:val="24"/>
              </w:rPr>
              <w:t xml:space="preserve"> of the profession’s purpose. </w:t>
            </w:r>
          </w:p>
          <w:p w14:paraId="1D0EDE0D" w14:textId="77777777" w:rsidR="00920A54" w:rsidRPr="00411DF9" w:rsidRDefault="00920A54" w:rsidP="001116DE">
            <w:pPr>
              <w:spacing w:line="240" w:lineRule="auto"/>
              <w:ind w:left="1055" w:hanging="360"/>
              <w:contextualSpacing/>
              <w:rPr>
                <w:rFonts w:cs="GothamNarrow-LightItalic"/>
                <w:szCs w:val="24"/>
              </w:rPr>
            </w:pPr>
            <w:r w:rsidRPr="006B570B">
              <w:rPr>
                <w:rFonts w:cs="Times New Roman"/>
                <w:sz w:val="40"/>
                <w:szCs w:val="40"/>
              </w:rPr>
              <w:t xml:space="preserve">□ </w:t>
            </w:r>
            <w:r w:rsidRPr="00411DF9">
              <w:rPr>
                <w:rFonts w:cs="GothamNarrow-LightItalic"/>
                <w:szCs w:val="24"/>
              </w:rPr>
              <w:t xml:space="preserve">Connect </w:t>
            </w:r>
            <w:r>
              <w:rPr>
                <w:rFonts w:cs="GothamNarrow-LightItalic"/>
                <w:szCs w:val="24"/>
              </w:rPr>
              <w:t>elements</w:t>
            </w:r>
            <w:r w:rsidRPr="00411DF9">
              <w:rPr>
                <w:rFonts w:cs="GothamNarrow-LightItalic"/>
                <w:szCs w:val="24"/>
              </w:rPr>
              <w:t xml:space="preserve"> of the mission statement language</w:t>
            </w:r>
            <w:r w:rsidRPr="00411DF9" w:rsidDel="00691DF0">
              <w:rPr>
                <w:rFonts w:cs="GothamNarrow-LightItalic"/>
                <w:szCs w:val="24"/>
              </w:rPr>
              <w:t xml:space="preserve"> </w:t>
            </w:r>
            <w:r w:rsidRPr="00411DF9">
              <w:rPr>
                <w:rFonts w:cs="GothamNarrow-LightItalic"/>
                <w:szCs w:val="24"/>
              </w:rPr>
              <w:t xml:space="preserve">to </w:t>
            </w:r>
            <w:r>
              <w:rPr>
                <w:rFonts w:cs="GothamNarrow-LightItalic"/>
                <w:szCs w:val="24"/>
              </w:rPr>
              <w:t>elements</w:t>
            </w:r>
            <w:r w:rsidRPr="00411DF9">
              <w:rPr>
                <w:rFonts w:cs="GothamNarrow-LightItalic"/>
                <w:szCs w:val="24"/>
              </w:rPr>
              <w:t xml:space="preserve"> of the values language.</w:t>
            </w:r>
          </w:p>
          <w:p w14:paraId="5E695DA8" w14:textId="77777777" w:rsidR="00920A54" w:rsidRPr="00411DF9" w:rsidRDefault="00920A54" w:rsidP="001116DE">
            <w:pPr>
              <w:spacing w:line="240" w:lineRule="auto"/>
              <w:ind w:left="1055" w:hanging="360"/>
              <w:contextualSpacing/>
              <w:rPr>
                <w:rFonts w:cs="GothamNarrow-LightItalic"/>
                <w:szCs w:val="24"/>
              </w:rPr>
            </w:pPr>
            <w:r w:rsidRPr="006B570B">
              <w:rPr>
                <w:rFonts w:cs="Times New Roman"/>
                <w:sz w:val="40"/>
                <w:szCs w:val="40"/>
              </w:rPr>
              <w:t xml:space="preserve">□ </w:t>
            </w:r>
            <w:r w:rsidRPr="00411DF9">
              <w:rPr>
                <w:rFonts w:cs="GothamNarrow-LightItalic"/>
                <w:szCs w:val="24"/>
              </w:rPr>
              <w:t xml:space="preserve">Discuss each </w:t>
            </w:r>
            <w:r>
              <w:rPr>
                <w:rFonts w:cs="GothamNarrow-LightItalic"/>
                <w:szCs w:val="24"/>
              </w:rPr>
              <w:t>element</w:t>
            </w:r>
            <w:r w:rsidRPr="00411DF9">
              <w:rPr>
                <w:rFonts w:cs="GothamNarrow-LightItalic"/>
                <w:szCs w:val="24"/>
              </w:rPr>
              <w:t xml:space="preserve"> of the profession’s values. </w:t>
            </w:r>
          </w:p>
          <w:p w14:paraId="0B3AD412" w14:textId="77777777" w:rsidR="00920A54" w:rsidRPr="00411DF9" w:rsidRDefault="00920A54" w:rsidP="001116DE">
            <w:pPr>
              <w:spacing w:line="240" w:lineRule="auto"/>
              <w:ind w:left="1080" w:hanging="360"/>
              <w:contextualSpacing/>
              <w:rPr>
                <w:rFonts w:eastAsia="GothamNarrow-LightItalic" w:cs="GothamNarrow-LightItalic"/>
                <w:szCs w:val="24"/>
              </w:rPr>
            </w:pPr>
            <w:r w:rsidRPr="006B570B">
              <w:rPr>
                <w:rFonts w:cs="Times New Roman"/>
                <w:sz w:val="40"/>
                <w:szCs w:val="40"/>
              </w:rPr>
              <w:t xml:space="preserve">□ </w:t>
            </w:r>
            <w:r w:rsidRPr="00411DF9">
              <w:rPr>
                <w:rFonts w:cs="GothamNarrow-LightItalic"/>
                <w:szCs w:val="24"/>
              </w:rPr>
              <w:t xml:space="preserve">Identify clear and explicit linkages. </w:t>
            </w:r>
          </w:p>
          <w:p w14:paraId="6AE66870" w14:textId="77777777" w:rsidR="00920A54" w:rsidRPr="00411DF9" w:rsidRDefault="00920A54" w:rsidP="001116DE">
            <w:pPr>
              <w:spacing w:line="240" w:lineRule="auto"/>
              <w:ind w:left="1080" w:hanging="360"/>
              <w:contextualSpacing/>
              <w:rPr>
                <w:rFonts w:cs="GothamNarrow-LightItalic"/>
                <w:szCs w:val="24"/>
              </w:rPr>
            </w:pPr>
            <w:r w:rsidRPr="006B570B">
              <w:rPr>
                <w:rFonts w:cs="Times New Roman"/>
                <w:sz w:val="40"/>
                <w:szCs w:val="40"/>
              </w:rPr>
              <w:t xml:space="preserve">□ </w:t>
            </w:r>
            <w:r w:rsidRPr="00411DF9">
              <w:rPr>
                <w:rFonts w:cs="GothamNarrow-LightItalic"/>
                <w:szCs w:val="24"/>
              </w:rPr>
              <w:t>Discuss</w:t>
            </w:r>
            <w:r w:rsidRPr="00411DF9">
              <w:rPr>
                <w:rFonts w:cs="GothamNarrow-LightItalic"/>
                <w:i/>
                <w:szCs w:val="24"/>
              </w:rPr>
              <w:t xml:space="preserve"> how</w:t>
            </w:r>
            <w:r w:rsidRPr="00411DF9">
              <w:rPr>
                <w:rFonts w:cs="GothamNarrow-LightItalic"/>
                <w:szCs w:val="24"/>
              </w:rPr>
              <w:t xml:space="preserve"> these areas are consistent.</w:t>
            </w:r>
          </w:p>
        </w:tc>
        <w:tc>
          <w:tcPr>
            <w:tcW w:w="2002" w:type="pct"/>
            <w:vMerge/>
            <w:vAlign w:val="center"/>
          </w:tcPr>
          <w:p w14:paraId="24418FD8" w14:textId="77777777" w:rsidR="00920A54" w:rsidRPr="00411DF9" w:rsidRDefault="00920A54" w:rsidP="001116DE">
            <w:pPr>
              <w:spacing w:line="240" w:lineRule="auto"/>
              <w:rPr>
                <w:rFonts w:cs="GothamNarrow-LightItalic"/>
                <w:b/>
                <w:szCs w:val="24"/>
              </w:rPr>
            </w:pPr>
          </w:p>
        </w:tc>
      </w:tr>
      <w:tr w:rsidR="00920A54" w:rsidRPr="00411DF9" w14:paraId="07EA2F10" w14:textId="77777777" w:rsidTr="0058125C">
        <w:trPr>
          <w:trHeight w:val="557"/>
        </w:trPr>
        <w:tc>
          <w:tcPr>
            <w:tcW w:w="1000" w:type="pct"/>
            <w:shd w:val="clear" w:color="auto" w:fill="FFFFFF" w:themeFill="background1"/>
          </w:tcPr>
          <w:p w14:paraId="3B8CB94B" w14:textId="77777777" w:rsidR="00920A54" w:rsidRPr="00411DF9" w:rsidRDefault="00920A54" w:rsidP="001116DE">
            <w:pPr>
              <w:spacing w:line="240" w:lineRule="auto"/>
              <w:rPr>
                <w:rFonts w:eastAsia="Segoe UI" w:cs="GothamNarrow-LightItalic"/>
                <w:szCs w:val="24"/>
              </w:rPr>
            </w:pPr>
            <w:r w:rsidRPr="00411DF9">
              <w:rPr>
                <w:rFonts w:eastAsia="Segoe UI" w:cs="GothamNarrow-LightItalic"/>
                <w:szCs w:val="24"/>
              </w:rPr>
              <w:t>c. The program addresses all program options.</w:t>
            </w:r>
          </w:p>
        </w:tc>
        <w:tc>
          <w:tcPr>
            <w:tcW w:w="1998" w:type="pct"/>
            <w:shd w:val="clear" w:color="auto" w:fill="FFFFFF" w:themeFill="background1"/>
          </w:tcPr>
          <w:p w14:paraId="20AD371C" w14:textId="77777777" w:rsidR="00920A54" w:rsidRPr="00411DF9" w:rsidRDefault="00920A54" w:rsidP="001116DE">
            <w:pPr>
              <w:spacing w:line="240" w:lineRule="auto"/>
              <w:contextualSpacing/>
              <w:rPr>
                <w:rFonts w:cs="GothamNarrow-LightItalic"/>
                <w:szCs w:val="24"/>
              </w:rPr>
            </w:pPr>
            <w:r w:rsidRPr="006B570B">
              <w:rPr>
                <w:rFonts w:cs="Times New Roman"/>
                <w:sz w:val="40"/>
                <w:szCs w:val="40"/>
              </w:rPr>
              <w:t xml:space="preserve">□ </w:t>
            </w:r>
            <w:r w:rsidRPr="00411DF9">
              <w:rPr>
                <w:rFonts w:cs="GothamNarrow-LightItalic"/>
                <w:szCs w:val="24"/>
              </w:rPr>
              <w:t>Explicitly address each program option.</w:t>
            </w:r>
          </w:p>
        </w:tc>
        <w:tc>
          <w:tcPr>
            <w:tcW w:w="2002" w:type="pct"/>
            <w:vMerge/>
          </w:tcPr>
          <w:p w14:paraId="3027F4E1" w14:textId="77777777" w:rsidR="00920A54" w:rsidRPr="00411DF9" w:rsidRDefault="00920A54" w:rsidP="001116DE">
            <w:pPr>
              <w:spacing w:line="240" w:lineRule="auto"/>
              <w:jc w:val="center"/>
              <w:rPr>
                <w:rFonts w:cs="GothamNarrow-LightItalic"/>
                <w:b/>
                <w:szCs w:val="24"/>
              </w:rPr>
            </w:pPr>
          </w:p>
        </w:tc>
      </w:tr>
    </w:tbl>
    <w:p w14:paraId="71A8A5D9" w14:textId="77777777" w:rsidR="00920A54" w:rsidRPr="0058125C" w:rsidRDefault="00920A54" w:rsidP="001116DE">
      <w:pPr>
        <w:spacing w:line="240" w:lineRule="auto"/>
        <w:contextualSpacing/>
        <w:rPr>
          <w:rStyle w:val="Heading2Char"/>
          <w:b w:val="0"/>
          <w:bCs/>
          <w:color w:val="005D7E"/>
          <w:sz w:val="24"/>
          <w:szCs w:val="24"/>
        </w:rPr>
      </w:pPr>
      <w:bookmarkStart w:id="29" w:name="_Toc112059805"/>
    </w:p>
    <w:p w14:paraId="6DEF676C" w14:textId="77777777" w:rsidR="00920A54" w:rsidRDefault="00920A54" w:rsidP="001116DE">
      <w:pPr>
        <w:spacing w:line="240" w:lineRule="auto"/>
        <w:contextualSpacing/>
        <w:rPr>
          <w:rFonts w:cs="Times New Roman"/>
          <w:sz w:val="28"/>
          <w:szCs w:val="28"/>
        </w:rPr>
      </w:pPr>
      <w:bookmarkStart w:id="30" w:name="_Toc206504938"/>
      <w:r w:rsidRPr="000D7D15">
        <w:rPr>
          <w:rStyle w:val="Heading2Char"/>
          <w:color w:val="005D7E"/>
        </w:rPr>
        <w:t>Accreditation Standard 1.0.2:</w:t>
      </w:r>
      <w:bookmarkEnd w:id="29"/>
      <w:bookmarkEnd w:id="30"/>
      <w:r w:rsidRPr="000D7D15">
        <w:rPr>
          <w:rFonts w:cs="Times New Roman"/>
          <w:b/>
          <w:color w:val="005D7E"/>
          <w:sz w:val="32"/>
          <w:szCs w:val="32"/>
        </w:rPr>
        <w:t xml:space="preserve"> </w:t>
      </w:r>
      <w:r w:rsidRPr="000D7D15">
        <w:rPr>
          <w:rFonts w:cs="Times New Roman"/>
          <w:sz w:val="32"/>
          <w:szCs w:val="32"/>
        </w:rPr>
        <w:t>The program’s mission statement is consistent with the program’s context.</w:t>
      </w:r>
    </w:p>
    <w:p w14:paraId="145F822A" w14:textId="77777777" w:rsidR="00920A54" w:rsidRPr="00411DF9" w:rsidRDefault="00920A54" w:rsidP="001116DE">
      <w:pPr>
        <w:spacing w:line="240" w:lineRule="auto"/>
        <w:jc w:val="both"/>
        <w:rPr>
          <w:rFonts w:cs="GothamNarrow-LightItalic"/>
          <w:b/>
          <w:szCs w:val="24"/>
        </w:rPr>
      </w:pPr>
    </w:p>
    <w:tbl>
      <w:tblPr>
        <w:tblStyle w:val="TableGrid4"/>
        <w:tblW w:w="5000" w:type="pct"/>
        <w:tblLook w:val="04A0" w:firstRow="1" w:lastRow="0" w:firstColumn="1" w:lastColumn="0" w:noHBand="0" w:noVBand="1"/>
      </w:tblPr>
      <w:tblGrid>
        <w:gridCol w:w="2994"/>
        <w:gridCol w:w="5986"/>
        <w:gridCol w:w="5986"/>
      </w:tblGrid>
      <w:tr w:rsidR="00920A54" w:rsidRPr="00411DF9" w14:paraId="5F4030C8" w14:textId="77777777" w:rsidTr="002E28EB">
        <w:trPr>
          <w:trHeight w:val="720"/>
          <w:tblHeader/>
        </w:trPr>
        <w:tc>
          <w:tcPr>
            <w:tcW w:w="1000" w:type="pct"/>
            <w:shd w:val="clear" w:color="auto" w:fill="D1F3FF"/>
            <w:vAlign w:val="center"/>
          </w:tcPr>
          <w:p w14:paraId="2F113656" w14:textId="77777777" w:rsidR="00920A54" w:rsidRPr="00411DF9" w:rsidRDefault="00920A54" w:rsidP="001116DE">
            <w:pPr>
              <w:spacing w:line="240" w:lineRule="auto"/>
              <w:jc w:val="center"/>
              <w:rPr>
                <w:rFonts w:cs="GothamNarrow-LightItalic"/>
                <w:szCs w:val="24"/>
              </w:rPr>
            </w:pPr>
            <w:r w:rsidRPr="00411DF9">
              <w:rPr>
                <w:rFonts w:cs="GothamNarrow-LightItalic"/>
                <w:b/>
                <w:szCs w:val="24"/>
              </w:rPr>
              <w:t>COMPLIANCE STATEMENTS</w:t>
            </w:r>
          </w:p>
        </w:tc>
        <w:tc>
          <w:tcPr>
            <w:tcW w:w="2000" w:type="pct"/>
            <w:shd w:val="clear" w:color="auto" w:fill="D1F3FF"/>
            <w:vAlign w:val="center"/>
          </w:tcPr>
          <w:p w14:paraId="425E5A1B" w14:textId="77777777" w:rsidR="00920A54" w:rsidRPr="00411DF9" w:rsidRDefault="00920A54" w:rsidP="001116DE">
            <w:pPr>
              <w:spacing w:line="240" w:lineRule="auto"/>
              <w:contextualSpacing/>
              <w:jc w:val="center"/>
              <w:rPr>
                <w:rFonts w:cs="GothamNarrow-LightItalic"/>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2000" w:type="pct"/>
            <w:shd w:val="clear" w:color="auto" w:fill="D1F3FF"/>
            <w:vAlign w:val="center"/>
          </w:tcPr>
          <w:p w14:paraId="38B3A7FC" w14:textId="3C12922C" w:rsidR="00920A54" w:rsidRPr="00411DF9" w:rsidRDefault="00A8046D" w:rsidP="001116DE">
            <w:pPr>
              <w:spacing w:line="240" w:lineRule="auto"/>
              <w:contextualSpacing/>
              <w:jc w:val="center"/>
              <w:rPr>
                <w:rFonts w:cs="GothamNarrow-LightItalic"/>
                <w:b/>
                <w:szCs w:val="24"/>
              </w:rPr>
            </w:pPr>
            <w:r>
              <w:rPr>
                <w:rFonts w:cs="GothamNarrow-LightItalic"/>
                <w:b/>
                <w:szCs w:val="24"/>
              </w:rPr>
              <w:t>STAFF NOTES</w:t>
            </w:r>
          </w:p>
        </w:tc>
      </w:tr>
      <w:tr w:rsidR="00920A54" w:rsidRPr="00411DF9" w14:paraId="32FE548A" w14:textId="77777777" w:rsidTr="002E28EB">
        <w:trPr>
          <w:trHeight w:val="576"/>
        </w:trPr>
        <w:tc>
          <w:tcPr>
            <w:tcW w:w="1000" w:type="pct"/>
          </w:tcPr>
          <w:p w14:paraId="3C9C5860" w14:textId="77777777" w:rsidR="00920A54" w:rsidRPr="00411DF9" w:rsidRDefault="00920A54" w:rsidP="001116DE">
            <w:pPr>
              <w:spacing w:line="240" w:lineRule="auto"/>
              <w:rPr>
                <w:rFonts w:cs="GothamNarrow-LightItalic"/>
                <w:szCs w:val="24"/>
              </w:rPr>
            </w:pPr>
            <w:r>
              <w:rPr>
                <w:rFonts w:cs="GothamNarrow-LightItalic"/>
                <w:szCs w:val="24"/>
              </w:rPr>
              <w:t xml:space="preserve">a. </w:t>
            </w:r>
            <w:r w:rsidRPr="002D11FC">
              <w:rPr>
                <w:rFonts w:cs="GothamNarrow-LightItalic"/>
                <w:szCs w:val="24"/>
              </w:rPr>
              <w:t>The program describes its context, including a description of its program options.</w:t>
            </w:r>
          </w:p>
        </w:tc>
        <w:tc>
          <w:tcPr>
            <w:tcW w:w="2000" w:type="pct"/>
          </w:tcPr>
          <w:p w14:paraId="54F72E0B" w14:textId="77777777" w:rsidR="00920A54" w:rsidRPr="00411DF9" w:rsidRDefault="00920A54" w:rsidP="001116DE">
            <w:pPr>
              <w:spacing w:line="240" w:lineRule="auto"/>
              <w:contextualSpacing/>
              <w:rPr>
                <w:rFonts w:cs="GothamNarrow-LightItalic"/>
                <w:szCs w:val="24"/>
              </w:rPr>
            </w:pPr>
            <w:r w:rsidRPr="006B570B">
              <w:rPr>
                <w:rFonts w:cs="Times New Roman"/>
                <w:sz w:val="40"/>
                <w:szCs w:val="40"/>
              </w:rPr>
              <w:t xml:space="preserve">□ </w:t>
            </w:r>
            <w:r w:rsidRPr="00411DF9">
              <w:rPr>
                <w:rFonts w:cs="GothamNarrow-LightItalic"/>
                <w:szCs w:val="24"/>
              </w:rPr>
              <w:t xml:space="preserve">Describe the program’s </w:t>
            </w:r>
            <w:r>
              <w:rPr>
                <w:rFonts w:cs="GothamNarrow-LightItalic"/>
                <w:szCs w:val="24"/>
              </w:rPr>
              <w:t xml:space="preserve">overall </w:t>
            </w:r>
            <w:r w:rsidRPr="00411DF9">
              <w:rPr>
                <w:rFonts w:cs="GothamNarrow-LightItalic"/>
                <w:szCs w:val="24"/>
              </w:rPr>
              <w:t>context.</w:t>
            </w:r>
          </w:p>
          <w:p w14:paraId="29AE4DAA" w14:textId="77777777" w:rsidR="00920A54" w:rsidRPr="00F71537" w:rsidRDefault="00920A54" w:rsidP="001116DE">
            <w:pPr>
              <w:spacing w:line="240" w:lineRule="auto"/>
              <w:contextualSpacing/>
              <w:rPr>
                <w:rFonts w:cs="GothamNarrow-LightItalic"/>
                <w:szCs w:val="24"/>
              </w:rPr>
            </w:pPr>
            <w:r w:rsidRPr="006B570B">
              <w:rPr>
                <w:rFonts w:cs="Times New Roman"/>
                <w:sz w:val="40"/>
                <w:szCs w:val="40"/>
              </w:rPr>
              <w:t xml:space="preserve">□ </w:t>
            </w:r>
            <w:r w:rsidRPr="00F71537">
              <w:rPr>
                <w:rFonts w:cs="GothamNarrow-LightItalic"/>
                <w:szCs w:val="24"/>
              </w:rPr>
              <w:t>List each program option.</w:t>
            </w:r>
          </w:p>
          <w:p w14:paraId="1EE63B4A" w14:textId="77777777" w:rsidR="00920A54" w:rsidRPr="00D47DE3" w:rsidRDefault="00920A54" w:rsidP="001116DE">
            <w:pPr>
              <w:spacing w:line="240" w:lineRule="auto"/>
              <w:contextualSpacing/>
              <w:rPr>
                <w:rFonts w:cs="GothamNarrow-LightItalic"/>
                <w:szCs w:val="24"/>
              </w:rPr>
            </w:pPr>
            <w:r w:rsidRPr="006B570B">
              <w:rPr>
                <w:rFonts w:cs="Times New Roman"/>
                <w:sz w:val="40"/>
                <w:szCs w:val="40"/>
              </w:rPr>
              <w:t xml:space="preserve">□ </w:t>
            </w:r>
            <w:r w:rsidRPr="00F71537">
              <w:rPr>
                <w:rFonts w:cs="GothamNarrow-LightItalic"/>
                <w:szCs w:val="24"/>
              </w:rPr>
              <w:t xml:space="preserve">Describe each program option’s context. </w:t>
            </w:r>
          </w:p>
        </w:tc>
        <w:tc>
          <w:tcPr>
            <w:tcW w:w="2000" w:type="pct"/>
            <w:vMerge w:val="restart"/>
          </w:tcPr>
          <w:p w14:paraId="7C61120C" w14:textId="7843E232" w:rsidR="00920A54" w:rsidRPr="006C1909" w:rsidRDefault="00920A54" w:rsidP="001116DE">
            <w:pPr>
              <w:spacing w:line="240" w:lineRule="auto"/>
              <w:rPr>
                <w:rFonts w:cs="GothamNarrow-LightItalic"/>
                <w:szCs w:val="24"/>
              </w:rPr>
            </w:pPr>
          </w:p>
        </w:tc>
      </w:tr>
      <w:tr w:rsidR="00920A54" w:rsidRPr="00411DF9" w14:paraId="0701D86F" w14:textId="77777777" w:rsidTr="002E28EB">
        <w:trPr>
          <w:trHeight w:val="20"/>
        </w:trPr>
        <w:tc>
          <w:tcPr>
            <w:tcW w:w="1000" w:type="pct"/>
          </w:tcPr>
          <w:p w14:paraId="61FE0779" w14:textId="77777777" w:rsidR="00920A54" w:rsidRPr="002D11FC" w:rsidRDefault="00920A54" w:rsidP="001116DE">
            <w:pPr>
              <w:spacing w:line="240" w:lineRule="auto"/>
              <w:rPr>
                <w:rFonts w:cs="GothamNarrow-LightItalic"/>
                <w:szCs w:val="24"/>
              </w:rPr>
            </w:pPr>
            <w:r>
              <w:rPr>
                <w:rFonts w:cs="GothamNarrow-LightItalic"/>
                <w:szCs w:val="24"/>
              </w:rPr>
              <w:t xml:space="preserve">b. </w:t>
            </w:r>
            <w:r w:rsidRPr="002D11FC">
              <w:rPr>
                <w:rFonts w:cs="GothamNarrow-LightItalic"/>
                <w:szCs w:val="24"/>
              </w:rPr>
              <w:t xml:space="preserve">The program describes how the program mission statement is consistent with the program’s context, as </w:t>
            </w:r>
            <w:r w:rsidRPr="002D11FC">
              <w:rPr>
                <w:rFonts w:cs="GothamNarrow-LightItalic"/>
                <w:szCs w:val="24"/>
              </w:rPr>
              <w:lastRenderedPageBreak/>
              <w:t xml:space="preserve">described in </w:t>
            </w:r>
            <w:r w:rsidRPr="009D05C9">
              <w:rPr>
                <w:rFonts w:cs="GothamNarrow-LightItalic"/>
                <w:b/>
                <w:i/>
                <w:iCs/>
                <w:szCs w:val="24"/>
              </w:rPr>
              <w:t>Educational Policy 1.0</w:t>
            </w:r>
            <w:r w:rsidRPr="000D6FAE">
              <w:rPr>
                <w:rFonts w:cs="GothamNarrow-LightItalic"/>
                <w:b/>
                <w:szCs w:val="24"/>
              </w:rPr>
              <w:t>.</w:t>
            </w:r>
          </w:p>
          <w:p w14:paraId="6971A8E3" w14:textId="77777777" w:rsidR="00920A54" w:rsidRDefault="00920A54" w:rsidP="001116DE">
            <w:pPr>
              <w:spacing w:line="240" w:lineRule="auto"/>
              <w:rPr>
                <w:rFonts w:cs="GothamNarrow-LightItalic"/>
                <w:szCs w:val="24"/>
              </w:rPr>
            </w:pPr>
          </w:p>
        </w:tc>
        <w:tc>
          <w:tcPr>
            <w:tcW w:w="2000" w:type="pct"/>
          </w:tcPr>
          <w:p w14:paraId="4868F6F0" w14:textId="77777777" w:rsidR="00920A54" w:rsidRPr="002C2A0D" w:rsidRDefault="00920A54" w:rsidP="001116DE">
            <w:pPr>
              <w:spacing w:line="240" w:lineRule="auto"/>
              <w:contextualSpacing/>
              <w:rPr>
                <w:rFonts w:cs="GothamNarrow-LightItalic"/>
                <w:szCs w:val="24"/>
              </w:rPr>
            </w:pPr>
            <w:r w:rsidRPr="006B570B">
              <w:rPr>
                <w:rFonts w:cs="Times New Roman"/>
                <w:sz w:val="40"/>
                <w:szCs w:val="40"/>
              </w:rPr>
              <w:lastRenderedPageBreak/>
              <w:t xml:space="preserve">□ </w:t>
            </w:r>
            <w:r w:rsidRPr="00473A3F">
              <w:rPr>
                <w:rFonts w:cs="GothamNarrow-LightItalic"/>
                <w:szCs w:val="24"/>
              </w:rPr>
              <w:t xml:space="preserve">Quote the </w:t>
            </w:r>
            <w:r>
              <w:rPr>
                <w:rFonts w:cs="GothamNarrow-LightItalic"/>
                <w:szCs w:val="24"/>
              </w:rPr>
              <w:t>program</w:t>
            </w:r>
            <w:r w:rsidRPr="00473A3F">
              <w:rPr>
                <w:rFonts w:cs="GothamNarrow-LightItalic"/>
                <w:szCs w:val="24"/>
              </w:rPr>
              <w:t>’s full mission statement.</w:t>
            </w:r>
          </w:p>
          <w:p w14:paraId="7DD6334B" w14:textId="77777777" w:rsidR="00920A54" w:rsidRPr="00411DF9" w:rsidRDefault="00920A54" w:rsidP="001116DE">
            <w:pPr>
              <w:spacing w:line="240" w:lineRule="auto"/>
              <w:contextualSpacing/>
              <w:rPr>
                <w:rFonts w:cs="GothamNarrow-LightItalic"/>
                <w:szCs w:val="24"/>
              </w:rPr>
            </w:pPr>
            <w:r w:rsidRPr="006B570B">
              <w:rPr>
                <w:rFonts w:cs="Times New Roman"/>
                <w:sz w:val="40"/>
                <w:szCs w:val="40"/>
              </w:rPr>
              <w:t xml:space="preserve">□ </w:t>
            </w:r>
            <w:r w:rsidRPr="00411DF9">
              <w:rPr>
                <w:rFonts w:cs="GothamNarrow-LightItalic"/>
                <w:szCs w:val="24"/>
              </w:rPr>
              <w:t>Explain the consistency between the program’s mission statement and the program’s context.</w:t>
            </w:r>
          </w:p>
          <w:p w14:paraId="1D7AC9D8" w14:textId="77777777" w:rsidR="00920A54" w:rsidRPr="00411DF9" w:rsidRDefault="00920A54" w:rsidP="001116DE">
            <w:pPr>
              <w:spacing w:line="240" w:lineRule="auto"/>
              <w:ind w:left="695"/>
              <w:contextualSpacing/>
              <w:rPr>
                <w:rFonts w:cs="GothamNarrow-LightItalic"/>
                <w:szCs w:val="24"/>
              </w:rPr>
            </w:pPr>
            <w:r w:rsidRPr="006B570B">
              <w:rPr>
                <w:rFonts w:cs="Times New Roman"/>
                <w:sz w:val="40"/>
                <w:szCs w:val="40"/>
              </w:rPr>
              <w:lastRenderedPageBreak/>
              <w:t xml:space="preserve">□ </w:t>
            </w:r>
            <w:r w:rsidRPr="00411DF9">
              <w:rPr>
                <w:rFonts w:cs="GothamNarrow-LightItalic"/>
                <w:szCs w:val="24"/>
              </w:rPr>
              <w:t xml:space="preserve">Connect </w:t>
            </w:r>
            <w:r>
              <w:rPr>
                <w:rFonts w:cs="GothamNarrow-LightItalic"/>
                <w:szCs w:val="24"/>
              </w:rPr>
              <w:t>elements</w:t>
            </w:r>
            <w:r w:rsidRPr="00411DF9">
              <w:rPr>
                <w:rFonts w:cs="GothamNarrow-LightItalic"/>
                <w:szCs w:val="24"/>
              </w:rPr>
              <w:t xml:space="preserve"> of the program’s mission statement to </w:t>
            </w:r>
            <w:r>
              <w:rPr>
                <w:rFonts w:cs="GothamNarrow-LightItalic"/>
                <w:szCs w:val="24"/>
              </w:rPr>
              <w:t>elements</w:t>
            </w:r>
            <w:r w:rsidRPr="00411DF9">
              <w:rPr>
                <w:rFonts w:cs="GothamNarrow-LightItalic"/>
                <w:szCs w:val="24"/>
              </w:rPr>
              <w:t xml:space="preserve"> of the program’s context.</w:t>
            </w:r>
          </w:p>
          <w:p w14:paraId="0A9E3837" w14:textId="77777777" w:rsidR="00920A54" w:rsidRPr="00411DF9" w:rsidRDefault="00920A54" w:rsidP="001116DE">
            <w:pPr>
              <w:spacing w:line="240" w:lineRule="auto"/>
              <w:ind w:left="695"/>
              <w:contextualSpacing/>
              <w:rPr>
                <w:rFonts w:cs="GothamNarrow-LightItalic"/>
                <w:szCs w:val="24"/>
              </w:rPr>
            </w:pPr>
            <w:r w:rsidRPr="006B570B">
              <w:rPr>
                <w:rFonts w:cs="Times New Roman"/>
                <w:sz w:val="40"/>
                <w:szCs w:val="40"/>
              </w:rPr>
              <w:t xml:space="preserve">□ </w:t>
            </w:r>
            <w:r w:rsidRPr="00411DF9">
              <w:rPr>
                <w:rFonts w:cs="GothamNarrow-LightItalic"/>
                <w:szCs w:val="24"/>
              </w:rPr>
              <w:t xml:space="preserve">Identify clear and explicit linkages. </w:t>
            </w:r>
          </w:p>
          <w:p w14:paraId="72DF5A2A" w14:textId="77777777" w:rsidR="00920A54" w:rsidRPr="009218DD" w:rsidRDefault="00920A54" w:rsidP="001116DE">
            <w:pPr>
              <w:spacing w:line="240" w:lineRule="auto"/>
              <w:ind w:left="695"/>
              <w:contextualSpacing/>
              <w:rPr>
                <w:rFonts w:cs="GothamNarrow-LightItalic"/>
                <w:szCs w:val="24"/>
              </w:rPr>
            </w:pPr>
            <w:r w:rsidRPr="006B570B">
              <w:rPr>
                <w:rFonts w:cs="Times New Roman"/>
                <w:sz w:val="40"/>
                <w:szCs w:val="40"/>
              </w:rPr>
              <w:t xml:space="preserve">□ </w:t>
            </w:r>
            <w:r w:rsidRPr="00411DF9">
              <w:rPr>
                <w:rFonts w:cs="GothamNarrow-LightItalic"/>
                <w:szCs w:val="24"/>
              </w:rPr>
              <w:t xml:space="preserve">Discuss </w:t>
            </w:r>
            <w:r w:rsidRPr="00411DF9">
              <w:rPr>
                <w:rFonts w:cs="GothamNarrow-LightItalic"/>
                <w:i/>
                <w:szCs w:val="24"/>
              </w:rPr>
              <w:t>how</w:t>
            </w:r>
            <w:r w:rsidRPr="00411DF9">
              <w:rPr>
                <w:rFonts w:cs="GothamNarrow-LightItalic"/>
                <w:szCs w:val="24"/>
              </w:rPr>
              <w:t xml:space="preserve"> these areas are consistent.</w:t>
            </w:r>
          </w:p>
        </w:tc>
        <w:tc>
          <w:tcPr>
            <w:tcW w:w="2000" w:type="pct"/>
            <w:vMerge/>
          </w:tcPr>
          <w:p w14:paraId="7D92E255" w14:textId="77777777" w:rsidR="00920A54" w:rsidRPr="00EC0727" w:rsidRDefault="00920A54" w:rsidP="001116DE">
            <w:pPr>
              <w:numPr>
                <w:ilvl w:val="0"/>
                <w:numId w:val="10"/>
              </w:numPr>
              <w:spacing w:line="240" w:lineRule="auto"/>
              <w:contextualSpacing/>
              <w:rPr>
                <w:rFonts w:cs="GothamNarrow-LightItalic"/>
                <w:b/>
                <w:szCs w:val="24"/>
              </w:rPr>
            </w:pPr>
          </w:p>
        </w:tc>
      </w:tr>
      <w:tr w:rsidR="00920A54" w:rsidRPr="00411DF9" w14:paraId="7619CEAF" w14:textId="77777777" w:rsidTr="0058125C">
        <w:trPr>
          <w:trHeight w:val="575"/>
        </w:trPr>
        <w:tc>
          <w:tcPr>
            <w:tcW w:w="1000" w:type="pct"/>
          </w:tcPr>
          <w:p w14:paraId="6CD8D00C" w14:textId="77777777" w:rsidR="00920A54" w:rsidRDefault="00920A54" w:rsidP="001116DE">
            <w:pPr>
              <w:spacing w:line="240" w:lineRule="auto"/>
              <w:rPr>
                <w:rFonts w:cs="GothamNarrow-LightItalic"/>
                <w:szCs w:val="24"/>
              </w:rPr>
            </w:pPr>
            <w:r w:rsidRPr="00CC2FC0">
              <w:rPr>
                <w:rFonts w:cs="GothamNarrow-LightItalic"/>
                <w:szCs w:val="24"/>
              </w:rPr>
              <w:t>c. The program addresses all program options.</w:t>
            </w:r>
          </w:p>
        </w:tc>
        <w:tc>
          <w:tcPr>
            <w:tcW w:w="2000" w:type="pct"/>
          </w:tcPr>
          <w:p w14:paraId="54B23F44" w14:textId="77777777" w:rsidR="00920A54" w:rsidRPr="00473A3F" w:rsidRDefault="00920A54" w:rsidP="001116DE">
            <w:pPr>
              <w:spacing w:line="240" w:lineRule="auto"/>
              <w:contextualSpacing/>
              <w:rPr>
                <w:rFonts w:cs="GothamNarrow-LightItalic"/>
                <w:szCs w:val="24"/>
              </w:rPr>
            </w:pPr>
            <w:r w:rsidRPr="006B570B">
              <w:rPr>
                <w:rFonts w:cs="Times New Roman"/>
                <w:sz w:val="40"/>
                <w:szCs w:val="40"/>
              </w:rPr>
              <w:t xml:space="preserve">□ </w:t>
            </w:r>
            <w:r w:rsidRPr="00CC2FC0">
              <w:rPr>
                <w:rFonts w:cs="GothamNarrow-LightItalic"/>
                <w:szCs w:val="24"/>
              </w:rPr>
              <w:t>Explicitly address each program option.</w:t>
            </w:r>
          </w:p>
        </w:tc>
        <w:tc>
          <w:tcPr>
            <w:tcW w:w="2000" w:type="pct"/>
            <w:vMerge/>
          </w:tcPr>
          <w:p w14:paraId="5531E48D" w14:textId="77777777" w:rsidR="00920A54" w:rsidRPr="00EC0727" w:rsidRDefault="00920A54" w:rsidP="001116DE">
            <w:pPr>
              <w:numPr>
                <w:ilvl w:val="0"/>
                <w:numId w:val="10"/>
              </w:numPr>
              <w:spacing w:line="240" w:lineRule="auto"/>
              <w:contextualSpacing/>
              <w:rPr>
                <w:rFonts w:cs="GothamNarrow-LightItalic"/>
                <w:b/>
                <w:szCs w:val="24"/>
              </w:rPr>
            </w:pPr>
          </w:p>
        </w:tc>
      </w:tr>
    </w:tbl>
    <w:p w14:paraId="571B0B21" w14:textId="77777777" w:rsidR="00920A54" w:rsidRDefault="00920A54" w:rsidP="001116DE">
      <w:pPr>
        <w:spacing w:line="240" w:lineRule="auto"/>
        <w:jc w:val="center"/>
        <w:rPr>
          <w:rFonts w:cs="GothamNarrow-LightItalic"/>
          <w:b/>
          <w:sz w:val="32"/>
          <w:szCs w:val="32"/>
        </w:rPr>
      </w:pPr>
    </w:p>
    <w:p w14:paraId="5A7F1506" w14:textId="2668CCFF" w:rsidR="00920A54" w:rsidRPr="0058125C" w:rsidRDefault="00920A54" w:rsidP="001116DE">
      <w:pPr>
        <w:spacing w:line="240" w:lineRule="auto"/>
        <w:rPr>
          <w:rFonts w:cs="GothamNarrow-LightItalic"/>
          <w:b/>
          <w:sz w:val="32"/>
          <w:szCs w:val="32"/>
        </w:rPr>
      </w:pPr>
      <w:r>
        <w:rPr>
          <w:rFonts w:cs="GothamNarrow-LightItalic"/>
          <w:b/>
          <w:sz w:val="32"/>
          <w:szCs w:val="32"/>
        </w:rPr>
        <w:br w:type="page"/>
      </w:r>
      <w:bookmarkStart w:id="31" w:name="_Accreditation_Standard_2.0"/>
      <w:bookmarkEnd w:id="31"/>
    </w:p>
    <w:p w14:paraId="58567433" w14:textId="77777777" w:rsidR="00920A54" w:rsidRPr="00F10F0F" w:rsidRDefault="00920A54" w:rsidP="001116DE">
      <w:pPr>
        <w:spacing w:line="240" w:lineRule="auto"/>
        <w:jc w:val="center"/>
        <w:rPr>
          <w:rFonts w:cs="GothamNarrow-LightItalic"/>
          <w:b/>
          <w:sz w:val="32"/>
          <w:szCs w:val="32"/>
        </w:rPr>
      </w:pPr>
      <w:r w:rsidRPr="00F10F0F">
        <w:rPr>
          <w:rFonts w:cs="GothamNarrow-LightItalic"/>
          <w:b/>
          <w:sz w:val="32"/>
          <w:szCs w:val="32"/>
        </w:rPr>
        <w:lastRenderedPageBreak/>
        <w:t>Educational Policy 3.</w:t>
      </w:r>
      <w:r>
        <w:rPr>
          <w:rFonts w:cs="GothamNarrow-LightItalic"/>
          <w:b/>
          <w:sz w:val="32"/>
          <w:szCs w:val="32"/>
        </w:rPr>
        <w:t xml:space="preserve">0 </w:t>
      </w:r>
      <w:r w:rsidRPr="00F10F0F">
        <w:rPr>
          <w:rFonts w:cs="GothamNarrow-LightItalic"/>
          <w:b/>
          <w:sz w:val="32"/>
          <w:szCs w:val="32"/>
        </w:rPr>
        <w:t>—</w:t>
      </w:r>
      <w:r>
        <w:rPr>
          <w:rFonts w:cs="GothamNarrow-LightItalic"/>
          <w:b/>
          <w:sz w:val="32"/>
          <w:szCs w:val="32"/>
        </w:rPr>
        <w:t xml:space="preserve"> </w:t>
      </w:r>
      <w:r w:rsidRPr="00F10F0F">
        <w:rPr>
          <w:rFonts w:cs="GothamNarrow-LightItalic"/>
          <w:b/>
          <w:sz w:val="32"/>
          <w:szCs w:val="32"/>
        </w:rPr>
        <w:t>Explicit Curriculum</w:t>
      </w:r>
    </w:p>
    <w:p w14:paraId="07B4AD62" w14:textId="77777777" w:rsidR="00920A54" w:rsidRDefault="00920A54" w:rsidP="001116DE">
      <w:pPr>
        <w:spacing w:line="240" w:lineRule="auto"/>
        <w:jc w:val="both"/>
        <w:rPr>
          <w:rFonts w:cs="GothamNarrow-LightItalic"/>
          <w:szCs w:val="24"/>
        </w:rPr>
      </w:pPr>
    </w:p>
    <w:p w14:paraId="396C4ECF" w14:textId="77777777" w:rsidR="00920A54" w:rsidRPr="00411DF9" w:rsidRDefault="00920A54" w:rsidP="001116DE">
      <w:pPr>
        <w:spacing w:line="240" w:lineRule="auto"/>
        <w:rPr>
          <w:rFonts w:eastAsia="Segoe UI" w:cs="GothamNarrow-LightItalic"/>
          <w:szCs w:val="24"/>
        </w:rPr>
      </w:pPr>
      <w:r w:rsidRPr="0099113F">
        <w:rPr>
          <w:rFonts w:cs="GothamNarrow-LightItalic"/>
          <w:szCs w:val="24"/>
        </w:rPr>
        <w:t xml:space="preserve">The explicit curriculum is the program’s design and delivery of formal education to students, and it includes the curriculum design, courses, course content, and field education curriculum used for each of its program options. Social work education is grounded in the liberal arts and a commitment to anti-racism, diversity, equity, and inclusion, which together provide the intellectual basis for the professional curriculum and inform its design. The integration of anti-racism, diversity, equity, and inclusion principles across the explicit curriculum includes anti-oppression and global positionality, interdisciplinary perspectives, and comparative analysis regarding policy, practice, and research. Using a competency-based education framework, the explicit curriculum prepares students for professional social work practice at the baccalaureate and master’s levels. Baccalaureate programs provide students with strong generalist practice knowledge, values, skills, and cognitive and affective processes that prepare them for professional practice with individuals, families, groups, organizations, and communities. Master’s programs provide students with knowledge, values, skills, and cognitive and affective processes at both generalist and specialized levels that prepare them for professional practice with individuals, families, groups, organizations, and communities. The explicit curriculum, including field education, fosters a learning environment and engaged learning methods informed by guidance from the professional practice community. Design and delivery of the explicit curriculum incorporate experientially based learning opportunities informed by teaching that </w:t>
      </w:r>
      <w:proofErr w:type="gramStart"/>
      <w:r w:rsidRPr="0099113F">
        <w:rPr>
          <w:rFonts w:cs="GothamNarrow-LightItalic"/>
          <w:szCs w:val="24"/>
        </w:rPr>
        <w:t>includes</w:t>
      </w:r>
      <w:proofErr w:type="gramEnd"/>
      <w:r w:rsidRPr="0099113F">
        <w:rPr>
          <w:rFonts w:cs="GothamNarrow-LightItalic"/>
          <w:szCs w:val="24"/>
        </w:rPr>
        <w:t xml:space="preserve"> digital and information literacy and technology-supported learning. The program’s commitment to continuous curriculum improvement is guided by evolving contemporary science and interprofessional research.</w:t>
      </w:r>
    </w:p>
    <w:p w14:paraId="0B183C9C" w14:textId="77777777" w:rsidR="00920A54" w:rsidRPr="006D262F" w:rsidRDefault="00920A54" w:rsidP="001116DE">
      <w:pPr>
        <w:spacing w:line="240" w:lineRule="auto"/>
        <w:rPr>
          <w:rFonts w:cs="GothamNarrow-LightItalic"/>
          <w:b/>
          <w:szCs w:val="24"/>
        </w:rPr>
      </w:pPr>
    </w:p>
    <w:p w14:paraId="3BD9E53E" w14:textId="77777777" w:rsidR="00920A54" w:rsidRPr="00F10F0F" w:rsidRDefault="00920A54" w:rsidP="001116DE">
      <w:pPr>
        <w:spacing w:line="240" w:lineRule="auto"/>
        <w:jc w:val="center"/>
        <w:rPr>
          <w:rFonts w:cs="GothamNarrow-LightItalic"/>
          <w:b/>
          <w:sz w:val="32"/>
          <w:szCs w:val="32"/>
        </w:rPr>
      </w:pPr>
      <w:r w:rsidRPr="00F10F0F">
        <w:rPr>
          <w:rFonts w:cs="GothamNarrow-LightItalic"/>
          <w:b/>
          <w:sz w:val="32"/>
          <w:szCs w:val="32"/>
        </w:rPr>
        <w:t>Educational Policy 3.1</w:t>
      </w:r>
      <w:r>
        <w:rPr>
          <w:rFonts w:cs="GothamNarrow-LightItalic"/>
          <w:b/>
          <w:sz w:val="32"/>
          <w:szCs w:val="32"/>
        </w:rPr>
        <w:t xml:space="preserve"> </w:t>
      </w:r>
      <w:r w:rsidRPr="00F10F0F">
        <w:rPr>
          <w:rFonts w:cs="GothamNarrow-LightItalic"/>
          <w:b/>
          <w:sz w:val="32"/>
          <w:szCs w:val="32"/>
        </w:rPr>
        <w:t>—</w:t>
      </w:r>
      <w:r>
        <w:rPr>
          <w:rFonts w:cs="GothamNarrow-LightItalic"/>
          <w:b/>
          <w:sz w:val="32"/>
          <w:szCs w:val="32"/>
        </w:rPr>
        <w:t xml:space="preserve"> </w:t>
      </w:r>
      <w:r w:rsidRPr="00F10F0F">
        <w:rPr>
          <w:rFonts w:cs="GothamNarrow-LightItalic"/>
          <w:b/>
          <w:sz w:val="32"/>
          <w:szCs w:val="32"/>
        </w:rPr>
        <w:t>Generalist Practice</w:t>
      </w:r>
    </w:p>
    <w:p w14:paraId="313C5AAF" w14:textId="77777777" w:rsidR="00920A54" w:rsidRDefault="00920A54" w:rsidP="001116DE">
      <w:pPr>
        <w:spacing w:line="240" w:lineRule="auto"/>
        <w:jc w:val="both"/>
        <w:rPr>
          <w:rFonts w:cs="GothamNarrow-LightItalic"/>
          <w:szCs w:val="24"/>
        </w:rPr>
      </w:pPr>
    </w:p>
    <w:p w14:paraId="736FB946" w14:textId="77777777" w:rsidR="00920A54" w:rsidRDefault="00920A54" w:rsidP="001116DE">
      <w:pPr>
        <w:spacing w:line="240" w:lineRule="auto"/>
        <w:rPr>
          <w:rFonts w:cs="GothamNarrow-LightItalic"/>
          <w:szCs w:val="24"/>
        </w:rPr>
      </w:pPr>
      <w:r w:rsidRPr="0099113F">
        <w:rPr>
          <w:rFonts w:cs="GothamNarrow-LightItalic"/>
          <w:szCs w:val="24"/>
        </w:rPr>
        <w:t xml:space="preserve">The baccalaureate and master’s programs in social work prepare students for professional practice at a generalist level. The descriptions of the nine social work competencies presented in the EPAS identify the knowledge, values, skills, and cognitive and affective processes that are subsequently demonstrated in students’ observable behaviors indicative of competence at a generalist level of practice. Generalist practice is grounded in the liberal arts and the person-in-environment framework. To promote human and social well-being, generalist practitioners use a range of prevention and intervention methods in their practice with diverse individuals, families, groups, organizations, and communities, based on scientific inquiry and best practices. The generalist practitioner identifies with the social work profession and applies ethical principles and critical thinking in practice at the micro, mezzo, and macro levels. Generalist practitioners engage diversity in their practice and advocate for human rights and social, racial, economic, and environmental justice. They recognize, support, and build on the strengths and </w:t>
      </w:r>
      <w:proofErr w:type="gramStart"/>
      <w:r w:rsidRPr="0099113F">
        <w:rPr>
          <w:rFonts w:cs="GothamNarrow-LightItalic"/>
          <w:szCs w:val="24"/>
        </w:rPr>
        <w:t>resiliency</w:t>
      </w:r>
      <w:proofErr w:type="gramEnd"/>
      <w:r w:rsidRPr="0099113F">
        <w:rPr>
          <w:rFonts w:cs="GothamNarrow-LightItalic"/>
          <w:szCs w:val="24"/>
        </w:rPr>
        <w:t xml:space="preserve"> of all human beings. They engage in research</w:t>
      </w:r>
      <w:r>
        <w:rPr>
          <w:rFonts w:cs="GothamNarrow-LightItalic"/>
          <w:szCs w:val="24"/>
        </w:rPr>
        <w:t>-</w:t>
      </w:r>
      <w:r w:rsidRPr="0099113F">
        <w:rPr>
          <w:rFonts w:cs="GothamNarrow-LightItalic"/>
          <w:szCs w:val="24"/>
        </w:rPr>
        <w:t xml:space="preserve">informed practice and are proactive in responding to the impact of context on professional </w:t>
      </w:r>
      <w:r>
        <w:rPr>
          <w:rFonts w:cs="GothamNarrow-LightItalic"/>
          <w:szCs w:val="24"/>
        </w:rPr>
        <w:t>practice.</w:t>
      </w:r>
    </w:p>
    <w:p w14:paraId="20239A22" w14:textId="77777777" w:rsidR="00920A54" w:rsidRDefault="00920A54" w:rsidP="001116DE">
      <w:pPr>
        <w:spacing w:line="240" w:lineRule="auto"/>
        <w:jc w:val="both"/>
        <w:rPr>
          <w:rFonts w:cs="GothamNarrow-LightItalic"/>
          <w:szCs w:val="24"/>
        </w:rPr>
      </w:pPr>
    </w:p>
    <w:p w14:paraId="10DCCCD1" w14:textId="77777777" w:rsidR="00920A54" w:rsidRPr="006439CC" w:rsidRDefault="00920A54" w:rsidP="001116DE">
      <w:pPr>
        <w:spacing w:line="240" w:lineRule="auto"/>
        <w:jc w:val="center"/>
        <w:rPr>
          <w:rFonts w:cs="GothamNarrow-LightItalic"/>
          <w:szCs w:val="24"/>
        </w:rPr>
      </w:pPr>
      <w:r w:rsidRPr="00AB4E41">
        <w:rPr>
          <w:rFonts w:eastAsia="Segoe UI" w:cs="GothamNarrow-LightItalic"/>
          <w:b/>
          <w:color w:val="005D7E"/>
          <w:sz w:val="32"/>
          <w:szCs w:val="32"/>
        </w:rPr>
        <w:t>Nine Social Work Competencies</w:t>
      </w:r>
    </w:p>
    <w:p w14:paraId="01AA25D4" w14:textId="77777777" w:rsidR="00920A54" w:rsidRDefault="00920A54" w:rsidP="001116DE">
      <w:pPr>
        <w:spacing w:line="240" w:lineRule="auto"/>
        <w:rPr>
          <w:rFonts w:cs="GothamNarrow-LightItalic"/>
          <w:b/>
          <w:sz w:val="20"/>
          <w:szCs w:val="20"/>
        </w:rPr>
      </w:pPr>
    </w:p>
    <w:p w14:paraId="7779D675" w14:textId="77777777" w:rsidR="00920A54" w:rsidRDefault="00920A54" w:rsidP="001116DE">
      <w:pPr>
        <w:spacing w:line="240" w:lineRule="auto"/>
        <w:rPr>
          <w:rFonts w:cs="GothamNarrow-LightItalic"/>
          <w:szCs w:val="24"/>
        </w:rPr>
      </w:pPr>
      <w:r w:rsidRPr="00F10F0F">
        <w:rPr>
          <w:rFonts w:cs="GothamNarrow-LightItalic"/>
          <w:b/>
          <w:szCs w:val="24"/>
        </w:rPr>
        <w:t>Competency 1:</w:t>
      </w:r>
      <w:r w:rsidRPr="00F10F0F">
        <w:rPr>
          <w:rFonts w:cs="GothamNarrow-LightItalic"/>
          <w:szCs w:val="24"/>
        </w:rPr>
        <w:t xml:space="preserve"> Demonstrate Ethical and Professional Behavior</w:t>
      </w:r>
    </w:p>
    <w:p w14:paraId="1825394C" w14:textId="77777777" w:rsidR="00920A54" w:rsidRPr="00F10F0F" w:rsidRDefault="00920A54" w:rsidP="001116DE">
      <w:pPr>
        <w:spacing w:line="240" w:lineRule="auto"/>
        <w:rPr>
          <w:rFonts w:cs="GothamNarrow-LightItalic"/>
          <w:b/>
          <w:szCs w:val="24"/>
        </w:rPr>
      </w:pPr>
      <w:r w:rsidRPr="00F10F0F">
        <w:rPr>
          <w:rFonts w:cs="GothamNarrow-LightItalic"/>
          <w:b/>
          <w:szCs w:val="24"/>
        </w:rPr>
        <w:t xml:space="preserve">Competency 2: </w:t>
      </w:r>
      <w:r w:rsidRPr="00F10F0F">
        <w:rPr>
          <w:rFonts w:cs="GothamNarrow-LightItalic"/>
          <w:szCs w:val="24"/>
        </w:rPr>
        <w:t>Advance Human Rights and Social, Racial, Economic, and Environmental Justice</w:t>
      </w:r>
      <w:r w:rsidRPr="00F10F0F">
        <w:rPr>
          <w:rFonts w:cs="GothamNarrow-LightItalic"/>
          <w:b/>
          <w:szCs w:val="24"/>
        </w:rPr>
        <w:t xml:space="preserve"> </w:t>
      </w:r>
      <w:r w:rsidRPr="00F10F0F">
        <w:rPr>
          <w:rFonts w:cs="GothamNarrow-LightItalic"/>
          <w:b/>
          <w:szCs w:val="24"/>
        </w:rPr>
        <w:br/>
        <w:t xml:space="preserve">Competency 3: </w:t>
      </w:r>
      <w:r w:rsidRPr="00F10F0F">
        <w:rPr>
          <w:rFonts w:cs="GothamNarrow-LightItalic"/>
          <w:szCs w:val="24"/>
        </w:rPr>
        <w:t>Engage Anti-Racism, Diversity, Equity, and Inclusion (ADEI) in Practice</w:t>
      </w:r>
      <w:r w:rsidRPr="00F10F0F">
        <w:rPr>
          <w:rFonts w:cs="GothamNarrow-LightItalic"/>
          <w:b/>
          <w:szCs w:val="24"/>
        </w:rPr>
        <w:t xml:space="preserve"> </w:t>
      </w:r>
    </w:p>
    <w:p w14:paraId="6713E21D" w14:textId="77777777" w:rsidR="00920A54" w:rsidRPr="00F10F0F" w:rsidRDefault="00920A54" w:rsidP="001116DE">
      <w:pPr>
        <w:spacing w:line="240" w:lineRule="auto"/>
        <w:rPr>
          <w:rFonts w:cs="GothamNarrow-LightItalic"/>
          <w:b/>
          <w:szCs w:val="24"/>
        </w:rPr>
      </w:pPr>
      <w:r w:rsidRPr="00F10F0F">
        <w:rPr>
          <w:rFonts w:cs="GothamNarrow-LightItalic"/>
          <w:b/>
          <w:szCs w:val="24"/>
        </w:rPr>
        <w:t xml:space="preserve">Competency 4: </w:t>
      </w:r>
      <w:r w:rsidRPr="00F10F0F">
        <w:rPr>
          <w:rFonts w:cs="GothamNarrow-LightItalic"/>
          <w:szCs w:val="24"/>
        </w:rPr>
        <w:t>Engage in Practice-Informed Research and Research-Informed Practice</w:t>
      </w:r>
      <w:r w:rsidRPr="00F10F0F">
        <w:rPr>
          <w:rFonts w:cs="GothamNarrow-LightItalic"/>
          <w:b/>
          <w:szCs w:val="24"/>
        </w:rPr>
        <w:t xml:space="preserve"> </w:t>
      </w:r>
    </w:p>
    <w:p w14:paraId="00D653A5" w14:textId="77777777" w:rsidR="00920A54" w:rsidRPr="00F10F0F" w:rsidRDefault="00920A54" w:rsidP="001116DE">
      <w:pPr>
        <w:spacing w:line="240" w:lineRule="auto"/>
        <w:rPr>
          <w:rFonts w:cs="GothamNarrow-LightItalic"/>
          <w:b/>
          <w:szCs w:val="24"/>
        </w:rPr>
      </w:pPr>
      <w:r w:rsidRPr="00F10F0F">
        <w:rPr>
          <w:rFonts w:cs="GothamNarrow-LightItalic"/>
          <w:b/>
          <w:szCs w:val="24"/>
        </w:rPr>
        <w:t xml:space="preserve">Competency 5: </w:t>
      </w:r>
      <w:r w:rsidRPr="00F10F0F">
        <w:rPr>
          <w:rFonts w:cs="GothamNarrow-LightItalic"/>
          <w:szCs w:val="24"/>
        </w:rPr>
        <w:t>Engage in Policy Practice</w:t>
      </w:r>
      <w:r w:rsidRPr="00F10F0F">
        <w:rPr>
          <w:rFonts w:cs="GothamNarrow-LightItalic"/>
          <w:b/>
          <w:szCs w:val="24"/>
        </w:rPr>
        <w:br/>
        <w:t xml:space="preserve">Competency 6: </w:t>
      </w:r>
      <w:r w:rsidRPr="00F10F0F">
        <w:rPr>
          <w:rFonts w:cs="GothamNarrow-LightItalic"/>
          <w:szCs w:val="24"/>
        </w:rPr>
        <w:t>Engage with Individuals, Families, Groups, Organizations, and Communities</w:t>
      </w:r>
      <w:r w:rsidRPr="00F10F0F">
        <w:rPr>
          <w:rFonts w:cs="GothamNarrow-LightItalic"/>
          <w:b/>
          <w:szCs w:val="24"/>
        </w:rPr>
        <w:t xml:space="preserve"> </w:t>
      </w:r>
    </w:p>
    <w:p w14:paraId="3953A401" w14:textId="77777777" w:rsidR="00920A54" w:rsidRPr="00F10F0F" w:rsidRDefault="00920A54" w:rsidP="001116DE">
      <w:pPr>
        <w:spacing w:line="240" w:lineRule="auto"/>
        <w:rPr>
          <w:rFonts w:cs="GothamNarrow-LightItalic"/>
          <w:szCs w:val="24"/>
        </w:rPr>
      </w:pPr>
      <w:r w:rsidRPr="00F10F0F">
        <w:rPr>
          <w:rFonts w:cs="GothamNarrow-LightItalic"/>
          <w:b/>
          <w:szCs w:val="24"/>
        </w:rPr>
        <w:t xml:space="preserve">Competency 7: </w:t>
      </w:r>
      <w:r w:rsidRPr="00F10F0F">
        <w:rPr>
          <w:rFonts w:cs="GothamNarrow-LightItalic"/>
          <w:szCs w:val="24"/>
        </w:rPr>
        <w:t xml:space="preserve">Assess Individuals, Families, Groups, Organizations, and Communities </w:t>
      </w:r>
    </w:p>
    <w:p w14:paraId="58C783A5" w14:textId="77777777" w:rsidR="00920A54" w:rsidRPr="00F10F0F" w:rsidRDefault="00920A54" w:rsidP="001116DE">
      <w:pPr>
        <w:spacing w:line="240" w:lineRule="auto"/>
        <w:rPr>
          <w:rFonts w:cs="GothamNarrow-LightItalic"/>
          <w:szCs w:val="24"/>
        </w:rPr>
      </w:pPr>
      <w:r w:rsidRPr="00F10F0F">
        <w:rPr>
          <w:rFonts w:cs="GothamNarrow-LightItalic"/>
          <w:b/>
          <w:szCs w:val="24"/>
        </w:rPr>
        <w:t xml:space="preserve">Competency 8: </w:t>
      </w:r>
      <w:r w:rsidRPr="00F10F0F">
        <w:rPr>
          <w:rFonts w:cs="GothamNarrow-LightItalic"/>
          <w:szCs w:val="24"/>
        </w:rPr>
        <w:t>Intervene with Individuals, Families, Groups, Organizations, and Communities</w:t>
      </w:r>
    </w:p>
    <w:p w14:paraId="7912289B" w14:textId="77777777" w:rsidR="00920A54" w:rsidRPr="00F10F0F" w:rsidRDefault="00920A54" w:rsidP="001116DE">
      <w:pPr>
        <w:spacing w:line="240" w:lineRule="auto"/>
        <w:rPr>
          <w:rFonts w:cs="GothamNarrow-LightItalic"/>
          <w:b/>
          <w:szCs w:val="24"/>
        </w:rPr>
      </w:pPr>
      <w:r w:rsidRPr="00F10F0F">
        <w:rPr>
          <w:rFonts w:cs="GothamNarrow-LightItalic"/>
          <w:b/>
          <w:szCs w:val="24"/>
        </w:rPr>
        <w:lastRenderedPageBreak/>
        <w:t>Competency 9:</w:t>
      </w:r>
      <w:r w:rsidRPr="00F10F0F">
        <w:rPr>
          <w:rFonts w:cs="GothamNarrow-LightItalic"/>
          <w:szCs w:val="24"/>
        </w:rPr>
        <w:t xml:space="preserve"> Evaluate Practice with Individuals, Families, Groups, Organizations, and Communities</w:t>
      </w:r>
    </w:p>
    <w:p w14:paraId="48ACB014" w14:textId="77777777" w:rsidR="00920A54" w:rsidRPr="00F10F0F" w:rsidRDefault="00920A54" w:rsidP="001116DE">
      <w:pPr>
        <w:spacing w:line="240" w:lineRule="auto"/>
        <w:rPr>
          <w:rFonts w:cs="GothamNarrow-LightItalic"/>
          <w:b/>
          <w:szCs w:val="24"/>
        </w:rPr>
      </w:pPr>
    </w:p>
    <w:p w14:paraId="23EBCD27" w14:textId="77777777" w:rsidR="00920A54" w:rsidRDefault="00920A54" w:rsidP="001116DE">
      <w:pPr>
        <w:pStyle w:val="Heading2"/>
        <w:spacing w:line="240" w:lineRule="auto"/>
        <w:jc w:val="center"/>
        <w:rPr>
          <w:b w:val="0"/>
        </w:rPr>
      </w:pPr>
      <w:bookmarkStart w:id="32" w:name="_Accreditation_Standard_3.1"/>
      <w:bookmarkStart w:id="33" w:name="_Toc206504939"/>
      <w:bookmarkEnd w:id="32"/>
      <w:r w:rsidRPr="006D262F">
        <w:rPr>
          <w:szCs w:val="22"/>
        </w:rPr>
        <w:t>Accreditation Standard 3.1 — Generalist Practice</w:t>
      </w:r>
      <w:bookmarkEnd w:id="33"/>
    </w:p>
    <w:p w14:paraId="282A1B80" w14:textId="77777777" w:rsidR="00920A54" w:rsidRPr="00F10F0F" w:rsidRDefault="00920A54" w:rsidP="001116DE">
      <w:pPr>
        <w:spacing w:line="240" w:lineRule="auto"/>
        <w:jc w:val="center"/>
        <w:rPr>
          <w:szCs w:val="24"/>
        </w:rPr>
      </w:pPr>
    </w:p>
    <w:p w14:paraId="726DB82B" w14:textId="77777777" w:rsidR="00920A54" w:rsidRPr="000D7D15" w:rsidRDefault="00920A54" w:rsidP="001116DE">
      <w:pPr>
        <w:tabs>
          <w:tab w:val="left" w:pos="4136"/>
        </w:tabs>
        <w:spacing w:line="240" w:lineRule="auto"/>
        <w:rPr>
          <w:rFonts w:eastAsia="Segoe UI" w:cs="GothamNarrow-LightItalic"/>
          <w:b/>
          <w:color w:val="005D7E"/>
          <w:sz w:val="32"/>
          <w:szCs w:val="30"/>
        </w:rPr>
      </w:pPr>
      <w:r w:rsidRPr="000D7D15">
        <w:rPr>
          <w:rFonts w:eastAsia="Segoe UI" w:cs="GothamNarrow-LightItalic"/>
          <w:b/>
          <w:color w:val="005D7E"/>
          <w:sz w:val="32"/>
          <w:szCs w:val="30"/>
        </w:rPr>
        <w:t xml:space="preserve">Accreditation Standard 3.1.1: </w:t>
      </w:r>
      <w:r w:rsidRPr="000D7D15">
        <w:rPr>
          <w:rFonts w:eastAsia="Segoe UI" w:cs="GothamNarrow-LightItalic"/>
          <w:bCs/>
          <w:sz w:val="32"/>
          <w:szCs w:val="30"/>
        </w:rPr>
        <w:t xml:space="preserve">The program’s </w:t>
      </w:r>
      <w:proofErr w:type="gramStart"/>
      <w:r w:rsidRPr="000D7D15">
        <w:rPr>
          <w:rFonts w:eastAsia="Segoe UI" w:cs="GothamNarrow-LightItalic"/>
          <w:bCs/>
          <w:sz w:val="32"/>
          <w:szCs w:val="30"/>
        </w:rPr>
        <w:t>generalist</w:t>
      </w:r>
      <w:proofErr w:type="gramEnd"/>
      <w:r w:rsidRPr="000D7D15">
        <w:rPr>
          <w:rFonts w:eastAsia="Segoe UI" w:cs="GothamNarrow-LightItalic"/>
          <w:bCs/>
          <w:sz w:val="32"/>
          <w:szCs w:val="30"/>
        </w:rPr>
        <w:t xml:space="preserve"> practice curriculum integrates the classroom and field and is informed by the professional practice community.</w:t>
      </w:r>
    </w:p>
    <w:p w14:paraId="763F2C13" w14:textId="77777777" w:rsidR="00920A54" w:rsidRPr="00F10F0F" w:rsidRDefault="00920A54" w:rsidP="001116DE">
      <w:pPr>
        <w:tabs>
          <w:tab w:val="left" w:pos="4136"/>
        </w:tabs>
        <w:spacing w:line="240" w:lineRule="auto"/>
        <w:rPr>
          <w:rFonts w:eastAsia="Segoe UI" w:cs="GothamNarrow-LightItalic"/>
          <w:b/>
          <w:color w:val="005D7E"/>
          <w:szCs w:val="24"/>
        </w:rPr>
      </w:pPr>
    </w:p>
    <w:tbl>
      <w:tblPr>
        <w:tblStyle w:val="TableGrid4"/>
        <w:tblW w:w="5000" w:type="pct"/>
        <w:tblCellMar>
          <w:top w:w="72" w:type="dxa"/>
          <w:left w:w="115" w:type="dxa"/>
          <w:bottom w:w="72" w:type="dxa"/>
          <w:right w:w="115" w:type="dxa"/>
        </w:tblCellMar>
        <w:tblLook w:val="04A0" w:firstRow="1" w:lastRow="0" w:firstColumn="1" w:lastColumn="0" w:noHBand="0" w:noVBand="1"/>
      </w:tblPr>
      <w:tblGrid>
        <w:gridCol w:w="2994"/>
        <w:gridCol w:w="5986"/>
        <w:gridCol w:w="5986"/>
      </w:tblGrid>
      <w:tr w:rsidR="00920A54" w:rsidRPr="00411DF9" w14:paraId="3A0765A3" w14:textId="77777777" w:rsidTr="002E28EB">
        <w:trPr>
          <w:trHeight w:val="720"/>
          <w:tblHeader/>
        </w:trPr>
        <w:tc>
          <w:tcPr>
            <w:tcW w:w="1000" w:type="pct"/>
            <w:tcBorders>
              <w:bottom w:val="single" w:sz="4" w:space="0" w:color="auto"/>
            </w:tcBorders>
            <w:shd w:val="clear" w:color="auto" w:fill="D1F3FF"/>
            <w:vAlign w:val="center"/>
          </w:tcPr>
          <w:p w14:paraId="708AC8D0" w14:textId="77777777" w:rsidR="00920A54" w:rsidRPr="00411DF9" w:rsidRDefault="00920A54" w:rsidP="001116DE">
            <w:pPr>
              <w:spacing w:line="240" w:lineRule="auto"/>
              <w:jc w:val="center"/>
              <w:rPr>
                <w:rFonts w:cs="GothamNarrow-LightItalic"/>
                <w:szCs w:val="24"/>
              </w:rPr>
            </w:pPr>
            <w:r w:rsidRPr="00411DF9">
              <w:rPr>
                <w:rFonts w:cs="GothamNarrow-LightItalic"/>
                <w:b/>
                <w:szCs w:val="24"/>
              </w:rPr>
              <w:t>COMPLIANCE STATEMENT</w:t>
            </w:r>
          </w:p>
        </w:tc>
        <w:tc>
          <w:tcPr>
            <w:tcW w:w="2000" w:type="pct"/>
            <w:shd w:val="clear" w:color="auto" w:fill="D1F3FF"/>
            <w:vAlign w:val="center"/>
          </w:tcPr>
          <w:p w14:paraId="1746D3C5" w14:textId="77777777" w:rsidR="00920A54" w:rsidRPr="00411DF9" w:rsidRDefault="00920A54" w:rsidP="001116DE">
            <w:pPr>
              <w:spacing w:line="240" w:lineRule="auto"/>
              <w:contextualSpacing/>
              <w:jc w:val="center"/>
              <w:rPr>
                <w:rFonts w:cs="GothamNarrow-LightItalic"/>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2000" w:type="pct"/>
            <w:shd w:val="clear" w:color="auto" w:fill="D1F3FF"/>
            <w:vAlign w:val="center"/>
          </w:tcPr>
          <w:p w14:paraId="1336D7F4" w14:textId="20057A7C" w:rsidR="00920A54" w:rsidRPr="00411DF9" w:rsidRDefault="00A8046D" w:rsidP="001116DE">
            <w:pPr>
              <w:spacing w:line="240" w:lineRule="auto"/>
              <w:contextualSpacing/>
              <w:jc w:val="center"/>
              <w:rPr>
                <w:rFonts w:cs="GothamNarrow-LightItalic"/>
                <w:szCs w:val="24"/>
              </w:rPr>
            </w:pPr>
            <w:r>
              <w:rPr>
                <w:rFonts w:cs="GothamNarrow-LightItalic"/>
                <w:b/>
                <w:szCs w:val="24"/>
              </w:rPr>
              <w:t>STAFF NOTES</w:t>
            </w:r>
          </w:p>
        </w:tc>
      </w:tr>
      <w:tr w:rsidR="00920A54" w:rsidRPr="00411DF9" w14:paraId="0BF500A1" w14:textId="77777777" w:rsidTr="002E28EB">
        <w:trPr>
          <w:trHeight w:val="728"/>
        </w:trPr>
        <w:tc>
          <w:tcPr>
            <w:tcW w:w="1000" w:type="pct"/>
            <w:tcBorders>
              <w:top w:val="single" w:sz="4" w:space="0" w:color="auto"/>
              <w:bottom w:val="single" w:sz="4" w:space="0" w:color="auto"/>
            </w:tcBorders>
          </w:tcPr>
          <w:p w14:paraId="48D2E852" w14:textId="77777777" w:rsidR="00920A54" w:rsidRPr="00411DF9" w:rsidRDefault="00920A54" w:rsidP="001116DE">
            <w:pPr>
              <w:spacing w:line="240" w:lineRule="auto"/>
              <w:rPr>
                <w:rFonts w:cs="GothamNarrow-LightItalic"/>
                <w:szCs w:val="24"/>
              </w:rPr>
            </w:pPr>
            <w:r w:rsidRPr="008545B7">
              <w:rPr>
                <w:rFonts w:cs="GothamNarrow-LightItalic"/>
                <w:szCs w:val="24"/>
              </w:rPr>
              <w:t>a. The program provides a rationale for its generalist practice curriculum design.</w:t>
            </w:r>
          </w:p>
        </w:tc>
        <w:tc>
          <w:tcPr>
            <w:tcW w:w="2000" w:type="pct"/>
          </w:tcPr>
          <w:p w14:paraId="5E275DEA" w14:textId="77777777" w:rsidR="00920A54" w:rsidRPr="00411DF9" w:rsidRDefault="00920A54" w:rsidP="001116DE">
            <w:pPr>
              <w:spacing w:line="240" w:lineRule="auto"/>
              <w:ind w:left="335" w:hanging="335"/>
              <w:contextualSpacing/>
              <w:rPr>
                <w:rFonts w:cs="GothamNarrow-LightItalic"/>
                <w:szCs w:val="24"/>
              </w:rPr>
            </w:pPr>
            <w:r w:rsidRPr="006B570B">
              <w:rPr>
                <w:rFonts w:cs="Times New Roman"/>
                <w:sz w:val="40"/>
                <w:szCs w:val="40"/>
              </w:rPr>
              <w:t>□</w:t>
            </w:r>
            <w:r>
              <w:rPr>
                <w:rFonts w:cs="Times New Roman"/>
                <w:sz w:val="40"/>
                <w:szCs w:val="40"/>
              </w:rPr>
              <w:t xml:space="preserve"> </w:t>
            </w:r>
            <w:r w:rsidRPr="00411DF9">
              <w:rPr>
                <w:rFonts w:cs="GothamNarrow-LightItalic"/>
                <w:szCs w:val="24"/>
              </w:rPr>
              <w:t>Describe the</w:t>
            </w:r>
            <w:r w:rsidRPr="00411DF9" w:rsidDel="00A02AED">
              <w:rPr>
                <w:rFonts w:cs="GothamNarrow-LightItalic"/>
                <w:szCs w:val="24"/>
              </w:rPr>
              <w:t xml:space="preserve"> </w:t>
            </w:r>
            <w:r w:rsidRPr="00411DF9">
              <w:rPr>
                <w:rFonts w:cs="GothamNarrow-LightItalic"/>
                <w:szCs w:val="24"/>
              </w:rPr>
              <w:t>generalist practice curriculum design</w:t>
            </w:r>
            <w:r>
              <w:rPr>
                <w:rFonts w:cs="GothamNarrow-LightItalic"/>
                <w:szCs w:val="24"/>
              </w:rPr>
              <w:t xml:space="preserve">, </w:t>
            </w:r>
            <w:r w:rsidRPr="00275F7F">
              <w:rPr>
                <w:rFonts w:cs="GothamNarrow-LightItalic"/>
                <w:szCs w:val="24"/>
              </w:rPr>
              <w:t>including all classroom and field education courses.</w:t>
            </w:r>
          </w:p>
          <w:p w14:paraId="274AC8D4" w14:textId="77777777" w:rsidR="00920A54" w:rsidRPr="00850F66" w:rsidRDefault="00920A54" w:rsidP="001116DE">
            <w:pPr>
              <w:spacing w:line="240" w:lineRule="auto"/>
              <w:ind w:left="695"/>
              <w:contextualSpacing/>
              <w:rPr>
                <w:rFonts w:cs="GothamNarrow-LightItalic"/>
              </w:rPr>
            </w:pPr>
            <w:r w:rsidRPr="006B570B">
              <w:rPr>
                <w:rFonts w:cs="Times New Roman"/>
                <w:sz w:val="40"/>
                <w:szCs w:val="40"/>
              </w:rPr>
              <w:t>□</w:t>
            </w:r>
            <w:r>
              <w:rPr>
                <w:rFonts w:cs="Times New Roman"/>
                <w:sz w:val="40"/>
                <w:szCs w:val="40"/>
              </w:rPr>
              <w:t xml:space="preserve"> </w:t>
            </w:r>
            <w:r w:rsidRPr="7BF6CBB1">
              <w:rPr>
                <w:rFonts w:cs="GothamNarrow-LightItalic"/>
              </w:rPr>
              <w:t xml:space="preserve">Identify any theories, concepts, </w:t>
            </w:r>
            <w:r w:rsidRPr="00D9559F">
              <w:rPr>
                <w:rFonts w:cs="GothamNarrow-LightItalic"/>
              </w:rPr>
              <w:t>models,</w:t>
            </w:r>
            <w:r>
              <w:rPr>
                <w:rFonts w:cs="GothamNarrow-LightItalic"/>
              </w:rPr>
              <w:t xml:space="preserve"> </w:t>
            </w:r>
            <w:r w:rsidRPr="7BF6CBB1">
              <w:rPr>
                <w:rFonts w:cs="GothamNarrow-LightItalic"/>
              </w:rPr>
              <w:t>and/or pedagogical ideas used to inform the</w:t>
            </w:r>
            <w:r>
              <w:rPr>
                <w:rFonts w:cs="GothamNarrow-LightItalic"/>
              </w:rPr>
              <w:t xml:space="preserve"> </w:t>
            </w:r>
            <w:r w:rsidRPr="00D9559F">
              <w:rPr>
                <w:rFonts w:cs="GothamNarrow-LightItalic"/>
              </w:rPr>
              <w:t>formal curriculum design, structure, framework, and/or blueprint.</w:t>
            </w:r>
          </w:p>
          <w:p w14:paraId="7B07394A" w14:textId="77777777" w:rsidR="00920A54" w:rsidRPr="00D9559F" w:rsidRDefault="00920A54" w:rsidP="001116DE">
            <w:pPr>
              <w:numPr>
                <w:ilvl w:val="2"/>
                <w:numId w:val="2"/>
              </w:numPr>
              <w:spacing w:line="240" w:lineRule="auto"/>
              <w:ind w:left="1505"/>
              <w:contextualSpacing/>
              <w:rPr>
                <w:rFonts w:cs="GothamNarrow-LightItalic"/>
              </w:rPr>
            </w:pPr>
            <w:r w:rsidRPr="00D9559F">
              <w:rPr>
                <w:rFonts w:cs="GothamNarrow-LightItalic"/>
              </w:rPr>
              <w:t xml:space="preserve">This is </w:t>
            </w:r>
            <w:r w:rsidRPr="00D9559F">
              <w:rPr>
                <w:rFonts w:cs="GothamNarrow-LightItalic"/>
                <w:u w:val="single"/>
              </w:rPr>
              <w:t>not</w:t>
            </w:r>
            <w:r w:rsidRPr="00D9559F">
              <w:rPr>
                <w:rFonts w:cs="GothamNarrow-LightItalic"/>
              </w:rPr>
              <w:t xml:space="preserve"> a list or description of social work theories taught in the curriculum. </w:t>
            </w:r>
          </w:p>
          <w:p w14:paraId="5F2DC8A3" w14:textId="77777777" w:rsidR="00920A54" w:rsidRPr="00411DF9" w:rsidRDefault="00920A54" w:rsidP="001116DE">
            <w:pPr>
              <w:spacing w:line="240" w:lineRule="auto"/>
              <w:ind w:left="695"/>
              <w:contextualSpacing/>
              <w:rPr>
                <w:rFonts w:cs="GothamNarrow-LightItalic"/>
                <w:szCs w:val="24"/>
              </w:rPr>
            </w:pPr>
            <w:r w:rsidRPr="006B570B">
              <w:rPr>
                <w:rFonts w:cs="Times New Roman"/>
                <w:sz w:val="40"/>
                <w:szCs w:val="40"/>
              </w:rPr>
              <w:t>□</w:t>
            </w:r>
            <w:r>
              <w:rPr>
                <w:rFonts w:cs="Times New Roman"/>
                <w:sz w:val="40"/>
                <w:szCs w:val="40"/>
              </w:rPr>
              <w:t xml:space="preserve"> </w:t>
            </w:r>
            <w:r w:rsidRPr="00411DF9">
              <w:rPr>
                <w:rFonts w:cs="GothamNarrow-LightItalic"/>
                <w:szCs w:val="24"/>
              </w:rPr>
              <w:t xml:space="preserve">List required courses by course number and title. </w:t>
            </w:r>
          </w:p>
          <w:p w14:paraId="7A76FFAF" w14:textId="77777777" w:rsidR="00920A54" w:rsidRPr="00411DF9" w:rsidRDefault="00920A54" w:rsidP="001116DE">
            <w:pPr>
              <w:spacing w:line="240" w:lineRule="auto"/>
              <w:ind w:left="695"/>
              <w:contextualSpacing/>
              <w:rPr>
                <w:rFonts w:cs="GothamNarrow-LightItalic"/>
                <w:szCs w:val="24"/>
              </w:rPr>
            </w:pPr>
            <w:r w:rsidRPr="006B570B">
              <w:rPr>
                <w:rFonts w:cs="Times New Roman"/>
                <w:sz w:val="40"/>
                <w:szCs w:val="40"/>
              </w:rPr>
              <w:t>□</w:t>
            </w:r>
            <w:r>
              <w:rPr>
                <w:rFonts w:cs="Times New Roman"/>
                <w:sz w:val="40"/>
                <w:szCs w:val="40"/>
              </w:rPr>
              <w:t xml:space="preserve"> </w:t>
            </w:r>
            <w:r w:rsidRPr="00411DF9">
              <w:rPr>
                <w:rFonts w:cs="GothamNarrow-LightItalic"/>
                <w:szCs w:val="24"/>
              </w:rPr>
              <w:t xml:space="preserve">Identify when each required course is offered within the broader design. </w:t>
            </w:r>
          </w:p>
          <w:p w14:paraId="423BE10C" w14:textId="77777777" w:rsidR="00920A54" w:rsidRPr="00411DF9" w:rsidRDefault="00920A54" w:rsidP="001116DE">
            <w:pPr>
              <w:spacing w:line="240" w:lineRule="auto"/>
              <w:ind w:left="695"/>
              <w:contextualSpacing/>
              <w:rPr>
                <w:rFonts w:cs="GothamNarrow-LightItalic"/>
                <w:szCs w:val="24"/>
              </w:rPr>
            </w:pPr>
            <w:r w:rsidRPr="006B570B">
              <w:rPr>
                <w:rFonts w:cs="Times New Roman"/>
                <w:sz w:val="40"/>
                <w:szCs w:val="40"/>
              </w:rPr>
              <w:t>□</w:t>
            </w:r>
            <w:r>
              <w:rPr>
                <w:rFonts w:cs="Times New Roman"/>
                <w:sz w:val="40"/>
                <w:szCs w:val="40"/>
              </w:rPr>
              <w:t xml:space="preserve"> </w:t>
            </w:r>
            <w:r w:rsidRPr="00411DF9">
              <w:rPr>
                <w:rFonts w:cs="GothamNarrow-LightItalic"/>
                <w:szCs w:val="24"/>
              </w:rPr>
              <w:t xml:space="preserve">Describe </w:t>
            </w:r>
            <w:r w:rsidRPr="00411DF9">
              <w:rPr>
                <w:rFonts w:cs="GothamNarrow-LightItalic"/>
                <w:i/>
                <w:szCs w:val="24"/>
              </w:rPr>
              <w:t xml:space="preserve">how </w:t>
            </w:r>
            <w:r w:rsidRPr="00411DF9">
              <w:rPr>
                <w:rFonts w:cs="GothamNarrow-LightItalic"/>
                <w:szCs w:val="24"/>
              </w:rPr>
              <w:t>each required course influences and builds upon one another.</w:t>
            </w:r>
          </w:p>
          <w:p w14:paraId="0E356899" w14:textId="77777777" w:rsidR="00920A54" w:rsidRPr="00411DF9" w:rsidRDefault="00920A54" w:rsidP="001116DE">
            <w:pPr>
              <w:spacing w:line="240" w:lineRule="auto"/>
              <w:ind w:left="695"/>
              <w:contextualSpacing/>
              <w:rPr>
                <w:rFonts w:cs="GothamNarrow-LightItalic"/>
                <w:szCs w:val="24"/>
              </w:rPr>
            </w:pPr>
            <w:r w:rsidRPr="006B570B">
              <w:rPr>
                <w:rFonts w:cs="Times New Roman"/>
                <w:sz w:val="40"/>
                <w:szCs w:val="40"/>
              </w:rPr>
              <w:t>□</w:t>
            </w:r>
            <w:r>
              <w:rPr>
                <w:rFonts w:cs="Times New Roman"/>
                <w:sz w:val="40"/>
                <w:szCs w:val="40"/>
              </w:rPr>
              <w:t xml:space="preserve"> </w:t>
            </w:r>
            <w:r w:rsidRPr="00411DF9">
              <w:rPr>
                <w:rFonts w:cs="GothamNarrow-LightItalic"/>
                <w:szCs w:val="24"/>
              </w:rPr>
              <w:t xml:space="preserve">Explain how </w:t>
            </w:r>
            <w:proofErr w:type="spellStart"/>
            <w:r w:rsidRPr="00411DF9">
              <w:rPr>
                <w:rFonts w:cs="GothamNarrow-LightItalic"/>
                <w:szCs w:val="24"/>
              </w:rPr>
              <w:t>students</w:t>
            </w:r>
            <w:proofErr w:type="spellEnd"/>
            <w:r w:rsidRPr="00411DF9">
              <w:rPr>
                <w:rFonts w:cs="GothamNarrow-LightItalic"/>
                <w:szCs w:val="24"/>
              </w:rPr>
              <w:t xml:space="preserve"> progress through the curriculum. </w:t>
            </w:r>
          </w:p>
          <w:p w14:paraId="31FA63E4" w14:textId="77777777" w:rsidR="00920A54" w:rsidRPr="00411DF9" w:rsidRDefault="00920A54" w:rsidP="001116DE">
            <w:pPr>
              <w:numPr>
                <w:ilvl w:val="0"/>
                <w:numId w:val="2"/>
              </w:numPr>
              <w:spacing w:line="240" w:lineRule="auto"/>
              <w:contextualSpacing/>
              <w:rPr>
                <w:rFonts w:cs="GothamNarrow-LightItalic"/>
                <w:szCs w:val="24"/>
              </w:rPr>
            </w:pPr>
            <w:r w:rsidRPr="00411DF9">
              <w:rPr>
                <w:rFonts w:cs="GothamNarrow-LightItalic"/>
                <w:szCs w:val="24"/>
              </w:rPr>
              <w:t xml:space="preserve">It is insufficient to only provide a list of courses and their descriptions (e.g., course catalog). </w:t>
            </w:r>
          </w:p>
        </w:tc>
        <w:tc>
          <w:tcPr>
            <w:tcW w:w="2000" w:type="pct"/>
            <w:vMerge w:val="restart"/>
          </w:tcPr>
          <w:p w14:paraId="4A0A65ED" w14:textId="6969F078" w:rsidR="00920A54" w:rsidRPr="00F10F0F" w:rsidRDefault="00920A54" w:rsidP="001116DE">
            <w:pPr>
              <w:spacing w:line="240" w:lineRule="auto"/>
              <w:contextualSpacing/>
              <w:rPr>
                <w:rFonts w:cs="GothamNarrow-LightItalic"/>
                <w:szCs w:val="24"/>
              </w:rPr>
            </w:pPr>
          </w:p>
        </w:tc>
      </w:tr>
      <w:tr w:rsidR="00920A54" w:rsidRPr="00411DF9" w14:paraId="60676128" w14:textId="77777777" w:rsidTr="002E28EB">
        <w:trPr>
          <w:trHeight w:val="576"/>
        </w:trPr>
        <w:tc>
          <w:tcPr>
            <w:tcW w:w="1000" w:type="pct"/>
            <w:tcBorders>
              <w:top w:val="single" w:sz="4" w:space="0" w:color="auto"/>
            </w:tcBorders>
          </w:tcPr>
          <w:p w14:paraId="5125D78F" w14:textId="77777777" w:rsidR="00920A54" w:rsidRPr="00411DF9" w:rsidRDefault="00920A54" w:rsidP="001116DE">
            <w:pPr>
              <w:spacing w:line="240" w:lineRule="auto"/>
              <w:rPr>
                <w:rFonts w:cs="GothamNarrow-LightItalic"/>
                <w:szCs w:val="24"/>
              </w:rPr>
            </w:pPr>
            <w:r w:rsidRPr="008545B7">
              <w:rPr>
                <w:rFonts w:cs="GothamNarrow-LightItalic"/>
                <w:szCs w:val="24"/>
              </w:rPr>
              <w:t>b. The program describes how its generalist practice curriculum integrates classroom</w:t>
            </w:r>
            <w:r>
              <w:rPr>
                <w:rFonts w:cs="GothamNarrow-LightItalic"/>
                <w:szCs w:val="24"/>
              </w:rPr>
              <w:t xml:space="preserve"> </w:t>
            </w:r>
            <w:r w:rsidRPr="008545B7">
              <w:rPr>
                <w:rFonts w:cs="GothamNarrow-LightItalic"/>
                <w:szCs w:val="24"/>
              </w:rPr>
              <w:t>and field.</w:t>
            </w:r>
          </w:p>
        </w:tc>
        <w:tc>
          <w:tcPr>
            <w:tcW w:w="2000" w:type="pct"/>
          </w:tcPr>
          <w:p w14:paraId="33CB7632" w14:textId="77777777" w:rsidR="00920A54" w:rsidRPr="00FE3C1E" w:rsidRDefault="00920A54" w:rsidP="001116DE">
            <w:pPr>
              <w:spacing w:line="240" w:lineRule="auto"/>
              <w:contextualSpacing/>
              <w:rPr>
                <w:rFonts w:cs="GothamNarrow-LightItalic"/>
                <w:szCs w:val="24"/>
              </w:rPr>
            </w:pPr>
            <w:r w:rsidRPr="006B570B">
              <w:rPr>
                <w:rFonts w:cs="Times New Roman"/>
                <w:sz w:val="40"/>
                <w:szCs w:val="40"/>
              </w:rPr>
              <w:t>□</w:t>
            </w:r>
            <w:r>
              <w:rPr>
                <w:rFonts w:cs="Times New Roman"/>
                <w:sz w:val="40"/>
                <w:szCs w:val="40"/>
              </w:rPr>
              <w:t xml:space="preserve"> </w:t>
            </w:r>
            <w:r w:rsidRPr="00411DF9">
              <w:rPr>
                <w:rFonts w:cs="GothamNarrow-LightItalic"/>
                <w:szCs w:val="24"/>
              </w:rPr>
              <w:t>Explain the coherent integration between the class and field curricula.</w:t>
            </w:r>
          </w:p>
        </w:tc>
        <w:tc>
          <w:tcPr>
            <w:tcW w:w="2000" w:type="pct"/>
            <w:vMerge/>
          </w:tcPr>
          <w:p w14:paraId="1F822F90" w14:textId="77777777" w:rsidR="00920A54" w:rsidRPr="00411DF9" w:rsidRDefault="00920A54" w:rsidP="001116DE">
            <w:pPr>
              <w:numPr>
                <w:ilvl w:val="0"/>
                <w:numId w:val="2"/>
              </w:numPr>
              <w:spacing w:line="240" w:lineRule="auto"/>
              <w:contextualSpacing/>
              <w:rPr>
                <w:rFonts w:cs="GothamNarrow-LightItalic"/>
                <w:szCs w:val="24"/>
              </w:rPr>
            </w:pPr>
          </w:p>
        </w:tc>
      </w:tr>
      <w:tr w:rsidR="00920A54" w:rsidRPr="00411DF9" w14:paraId="171D7382" w14:textId="77777777" w:rsidTr="002E28EB">
        <w:trPr>
          <w:trHeight w:val="20"/>
        </w:trPr>
        <w:tc>
          <w:tcPr>
            <w:tcW w:w="1000" w:type="pct"/>
            <w:tcBorders>
              <w:top w:val="single" w:sz="4" w:space="0" w:color="auto"/>
            </w:tcBorders>
          </w:tcPr>
          <w:p w14:paraId="79071E0F" w14:textId="77777777" w:rsidR="00920A54" w:rsidRPr="008545B7" w:rsidRDefault="00920A54" w:rsidP="001116DE">
            <w:pPr>
              <w:spacing w:line="240" w:lineRule="auto"/>
              <w:rPr>
                <w:rFonts w:cs="GothamNarrow-LightItalic"/>
                <w:szCs w:val="24"/>
              </w:rPr>
            </w:pPr>
            <w:r w:rsidRPr="008545B7">
              <w:rPr>
                <w:rFonts w:cs="GothamNarrow-LightItalic"/>
                <w:szCs w:val="24"/>
              </w:rPr>
              <w:t>c. The program describes how its generalist practice curriculum is informed by the</w:t>
            </w:r>
            <w:r>
              <w:rPr>
                <w:rFonts w:cs="GothamNarrow-LightItalic"/>
                <w:szCs w:val="24"/>
              </w:rPr>
              <w:t xml:space="preserve"> </w:t>
            </w:r>
            <w:r w:rsidRPr="008545B7">
              <w:rPr>
                <w:rFonts w:cs="GothamNarrow-LightItalic"/>
                <w:szCs w:val="24"/>
              </w:rPr>
              <w:lastRenderedPageBreak/>
              <w:t>professional practice community</w:t>
            </w:r>
            <w:r>
              <w:rPr>
                <w:rFonts w:cs="GothamNarrow-LightItalic"/>
                <w:szCs w:val="24"/>
              </w:rPr>
              <w:t>.</w:t>
            </w:r>
          </w:p>
        </w:tc>
        <w:tc>
          <w:tcPr>
            <w:tcW w:w="2000" w:type="pct"/>
          </w:tcPr>
          <w:p w14:paraId="2119202F" w14:textId="77777777" w:rsidR="00920A54" w:rsidRDefault="00920A54" w:rsidP="001116DE">
            <w:pPr>
              <w:spacing w:line="240" w:lineRule="auto"/>
              <w:ind w:left="335" w:hanging="335"/>
              <w:contextualSpacing/>
              <w:rPr>
                <w:rFonts w:cs="GothamNarrow-LightItalic"/>
                <w:szCs w:val="24"/>
              </w:rPr>
            </w:pPr>
            <w:r w:rsidRPr="006B570B">
              <w:rPr>
                <w:rFonts w:cs="Times New Roman"/>
                <w:sz w:val="40"/>
                <w:szCs w:val="40"/>
              </w:rPr>
              <w:lastRenderedPageBreak/>
              <w:t>□</w:t>
            </w:r>
            <w:r>
              <w:rPr>
                <w:rFonts w:cs="Times New Roman"/>
                <w:sz w:val="40"/>
                <w:szCs w:val="40"/>
              </w:rPr>
              <w:t xml:space="preserve"> </w:t>
            </w:r>
            <w:r w:rsidRPr="00941B73">
              <w:rPr>
                <w:rFonts w:cs="GothamNarrow-LightItalic"/>
                <w:szCs w:val="24"/>
              </w:rPr>
              <w:t xml:space="preserve">Explain how the professional practice community is actively engaged in the explicit curriculum. </w:t>
            </w:r>
          </w:p>
          <w:p w14:paraId="5BF472EE" w14:textId="77777777" w:rsidR="00920A54" w:rsidRPr="00D9559F" w:rsidRDefault="00920A54" w:rsidP="001116DE">
            <w:pPr>
              <w:numPr>
                <w:ilvl w:val="1"/>
                <w:numId w:val="2"/>
              </w:numPr>
              <w:spacing w:line="240" w:lineRule="auto"/>
              <w:contextualSpacing/>
              <w:rPr>
                <w:rFonts w:cs="GothamNarrow-LightItalic"/>
                <w:szCs w:val="24"/>
              </w:rPr>
            </w:pPr>
            <w:r w:rsidRPr="00D9559F">
              <w:rPr>
                <w:rFonts w:cs="GothamNarrow-LightItalic"/>
                <w:szCs w:val="24"/>
              </w:rPr>
              <w:lastRenderedPageBreak/>
              <w:t xml:space="preserve">Ongoing engagement is required; one-time engagement alone is insufficient. </w:t>
            </w:r>
          </w:p>
          <w:p w14:paraId="4BE9F5B8" w14:textId="77777777" w:rsidR="00920A54" w:rsidRPr="00411DF9" w:rsidRDefault="00920A54" w:rsidP="001116DE">
            <w:pPr>
              <w:spacing w:line="240" w:lineRule="auto"/>
              <w:ind w:left="335" w:hanging="335"/>
              <w:contextualSpacing/>
              <w:rPr>
                <w:rFonts w:cs="GothamNarrow-LightItalic"/>
                <w:szCs w:val="24"/>
              </w:rPr>
            </w:pPr>
            <w:r w:rsidRPr="006B570B">
              <w:rPr>
                <w:rFonts w:cs="Times New Roman"/>
                <w:sz w:val="40"/>
                <w:szCs w:val="40"/>
              </w:rPr>
              <w:t>□</w:t>
            </w:r>
            <w:r>
              <w:rPr>
                <w:rFonts w:cs="Times New Roman"/>
                <w:sz w:val="40"/>
                <w:szCs w:val="40"/>
              </w:rPr>
              <w:t xml:space="preserve"> </w:t>
            </w:r>
            <w:r w:rsidRPr="00941B73">
              <w:rPr>
                <w:rFonts w:cs="GothamNarrow-LightItalic"/>
                <w:szCs w:val="24"/>
              </w:rPr>
              <w:t>Explain the professional practice community’s impact on curriculum content, development, and delivery</w:t>
            </w:r>
            <w:r>
              <w:rPr>
                <w:rFonts w:cs="GothamNarrow-LightItalic"/>
                <w:szCs w:val="24"/>
              </w:rPr>
              <w:t>.</w:t>
            </w:r>
          </w:p>
        </w:tc>
        <w:tc>
          <w:tcPr>
            <w:tcW w:w="2000" w:type="pct"/>
            <w:vMerge/>
          </w:tcPr>
          <w:p w14:paraId="698464D7" w14:textId="77777777" w:rsidR="00920A54" w:rsidRPr="00411DF9" w:rsidRDefault="00920A54" w:rsidP="001116DE">
            <w:pPr>
              <w:numPr>
                <w:ilvl w:val="0"/>
                <w:numId w:val="2"/>
              </w:numPr>
              <w:spacing w:line="240" w:lineRule="auto"/>
              <w:contextualSpacing/>
              <w:rPr>
                <w:rFonts w:cs="GothamNarrow-LightItalic"/>
                <w:szCs w:val="24"/>
              </w:rPr>
            </w:pPr>
          </w:p>
        </w:tc>
      </w:tr>
      <w:tr w:rsidR="00920A54" w:rsidRPr="00411DF9" w14:paraId="6A512D21" w14:textId="77777777" w:rsidTr="002E28EB">
        <w:trPr>
          <w:trHeight w:val="288"/>
        </w:trPr>
        <w:tc>
          <w:tcPr>
            <w:tcW w:w="1000" w:type="pct"/>
            <w:tcBorders>
              <w:top w:val="single" w:sz="4" w:space="0" w:color="auto"/>
            </w:tcBorders>
          </w:tcPr>
          <w:p w14:paraId="5FE50F2D" w14:textId="77777777" w:rsidR="00920A54" w:rsidRPr="008545B7" w:rsidRDefault="00920A54" w:rsidP="001116DE">
            <w:pPr>
              <w:spacing w:line="240" w:lineRule="auto"/>
              <w:rPr>
                <w:rFonts w:cs="GothamNarrow-LightItalic"/>
                <w:szCs w:val="24"/>
              </w:rPr>
            </w:pPr>
            <w:r w:rsidRPr="00410822">
              <w:rPr>
                <w:rFonts w:cs="GothamNarrow-LightItalic"/>
                <w:szCs w:val="24"/>
              </w:rPr>
              <w:t>d. The program addresses all program options</w:t>
            </w:r>
          </w:p>
        </w:tc>
        <w:tc>
          <w:tcPr>
            <w:tcW w:w="2000" w:type="pct"/>
          </w:tcPr>
          <w:p w14:paraId="71842017" w14:textId="77777777" w:rsidR="00920A54" w:rsidRPr="00F25CB8" w:rsidRDefault="00920A54" w:rsidP="001116DE">
            <w:pPr>
              <w:spacing w:line="240" w:lineRule="auto"/>
              <w:rPr>
                <w:rFonts w:cs="GothamNarrow-LightItalic"/>
                <w:szCs w:val="24"/>
              </w:rPr>
            </w:pPr>
            <w:r w:rsidRPr="00F25CB8">
              <w:rPr>
                <w:rFonts w:cs="Times New Roman"/>
                <w:sz w:val="40"/>
                <w:szCs w:val="40"/>
              </w:rPr>
              <w:t>□</w:t>
            </w:r>
            <w:r>
              <w:rPr>
                <w:rFonts w:cs="Times New Roman"/>
                <w:sz w:val="40"/>
                <w:szCs w:val="40"/>
              </w:rPr>
              <w:t xml:space="preserve"> </w:t>
            </w:r>
            <w:r w:rsidRPr="00F25CB8">
              <w:rPr>
                <w:rFonts w:cs="GothamNarrow-LightItalic"/>
                <w:szCs w:val="24"/>
              </w:rPr>
              <w:t>Explicitly address each program option.</w:t>
            </w:r>
          </w:p>
        </w:tc>
        <w:tc>
          <w:tcPr>
            <w:tcW w:w="2000" w:type="pct"/>
            <w:vMerge/>
          </w:tcPr>
          <w:p w14:paraId="74CFFE06" w14:textId="77777777" w:rsidR="00920A54" w:rsidRPr="00411DF9" w:rsidRDefault="00920A54" w:rsidP="001116DE">
            <w:pPr>
              <w:numPr>
                <w:ilvl w:val="0"/>
                <w:numId w:val="2"/>
              </w:numPr>
              <w:spacing w:line="240" w:lineRule="auto"/>
              <w:contextualSpacing/>
              <w:rPr>
                <w:rFonts w:cs="GothamNarrow-LightItalic"/>
                <w:szCs w:val="24"/>
              </w:rPr>
            </w:pPr>
          </w:p>
        </w:tc>
      </w:tr>
    </w:tbl>
    <w:p w14:paraId="473D3C0E" w14:textId="5D138BF9" w:rsidR="003A7DE3" w:rsidRDefault="003A7DE3" w:rsidP="001116DE">
      <w:pPr>
        <w:spacing w:line="240" w:lineRule="auto"/>
      </w:pPr>
    </w:p>
    <w:p w14:paraId="51EDA70C" w14:textId="77777777" w:rsidR="003A7DE3" w:rsidRDefault="003A7DE3">
      <w:pPr>
        <w:spacing w:after="160" w:line="278" w:lineRule="auto"/>
      </w:pPr>
      <w:r>
        <w:br w:type="page"/>
      </w:r>
    </w:p>
    <w:p w14:paraId="3594614C" w14:textId="77777777" w:rsidR="00920A54" w:rsidRPr="006D262F" w:rsidRDefault="00920A54" w:rsidP="001116DE">
      <w:pPr>
        <w:spacing w:line="240" w:lineRule="auto"/>
        <w:jc w:val="center"/>
        <w:rPr>
          <w:rFonts w:cs="GothamNarrow-LightItalic"/>
          <w:b/>
          <w:sz w:val="32"/>
          <w:szCs w:val="32"/>
        </w:rPr>
      </w:pPr>
      <w:r w:rsidRPr="006D262F">
        <w:rPr>
          <w:rFonts w:cs="GothamNarrow-LightItalic"/>
          <w:b/>
          <w:sz w:val="32"/>
          <w:szCs w:val="32"/>
        </w:rPr>
        <w:lastRenderedPageBreak/>
        <w:t>Educational Policy M3.2 — Specialized Practice</w:t>
      </w:r>
    </w:p>
    <w:p w14:paraId="186565C5" w14:textId="77777777" w:rsidR="00920A54" w:rsidRDefault="00920A54" w:rsidP="001116DE">
      <w:pPr>
        <w:spacing w:line="240" w:lineRule="auto"/>
        <w:rPr>
          <w:rFonts w:cs="GothamNarrow-LightItalic"/>
          <w:szCs w:val="24"/>
        </w:rPr>
      </w:pPr>
    </w:p>
    <w:p w14:paraId="04FE0326" w14:textId="77777777" w:rsidR="00920A54" w:rsidRPr="00411DF9" w:rsidRDefault="00920A54" w:rsidP="001116DE">
      <w:pPr>
        <w:spacing w:line="240" w:lineRule="auto"/>
        <w:rPr>
          <w:rFonts w:cs="GothamNarrow-LightItalic"/>
          <w:szCs w:val="24"/>
        </w:rPr>
      </w:pPr>
      <w:r w:rsidRPr="002A23AD">
        <w:rPr>
          <w:rFonts w:cs="GothamNarrow-LightItalic"/>
          <w:szCs w:val="24"/>
        </w:rPr>
        <w:t>The master’s program in social work prepares students for specialized practice. Specialized practice builds on generalist practice as described in Educational Policy 3.1 by integrating the nine social work competencies that manifest in holistic professional practice. Specialized practitioners extend and enhance social work knowledge, values, skills, and cognitive and affective processes, and demonstrate an ability to engage, assess, intervene, and evaluate across client populations, problem areas, and methods of intervention. In each area of specialized practice defined by the program, the program extends and enhances the nine social work competencies that are demonstrated in observable behaviors indicative of competence in specialized areas of professional practice. Specialized practitioners synthesize and use the knowledge and skills necessary for interprofessional collaborations based on scientific inquiry and best practices, consistent with social work values. They engage in both research and advocacy in their commitment to changing structural inequities and to informing and improving practice, policy, and service delivery.</w:t>
      </w:r>
    </w:p>
    <w:p w14:paraId="1FCB6E59" w14:textId="77777777" w:rsidR="00920A54" w:rsidRPr="00411DF9" w:rsidDel="00C807F3" w:rsidRDefault="00920A54" w:rsidP="001116DE">
      <w:pPr>
        <w:spacing w:line="240" w:lineRule="auto"/>
        <w:rPr>
          <w:rFonts w:cs="GothamNarrow-LightItalic"/>
          <w:szCs w:val="24"/>
        </w:rPr>
      </w:pPr>
    </w:p>
    <w:p w14:paraId="5A54FFE2" w14:textId="77777777" w:rsidR="00920A54" w:rsidRPr="00F10F0F" w:rsidRDefault="00920A54" w:rsidP="001116DE">
      <w:pPr>
        <w:pStyle w:val="Heading2"/>
        <w:spacing w:line="240" w:lineRule="auto"/>
        <w:jc w:val="center"/>
        <w:rPr>
          <w:b w:val="0"/>
          <w:szCs w:val="28"/>
        </w:rPr>
      </w:pPr>
      <w:bookmarkStart w:id="34" w:name="_Accreditation_Standard_M3.2"/>
      <w:bookmarkStart w:id="35" w:name="_Toc206504940"/>
      <w:bookmarkEnd w:id="34"/>
      <w:r w:rsidRPr="006D262F">
        <w:rPr>
          <w:szCs w:val="22"/>
        </w:rPr>
        <w:t>Accreditation Standard M3.2</w:t>
      </w:r>
      <w:r>
        <w:rPr>
          <w:szCs w:val="22"/>
        </w:rPr>
        <w:t xml:space="preserve"> </w:t>
      </w:r>
      <w:r w:rsidRPr="006D262F">
        <w:rPr>
          <w:szCs w:val="22"/>
        </w:rPr>
        <w:t>— Specialized Practice</w:t>
      </w:r>
      <w:bookmarkEnd w:id="35"/>
    </w:p>
    <w:p w14:paraId="09E959BF" w14:textId="77777777" w:rsidR="00920A54" w:rsidRPr="00654C06" w:rsidRDefault="00920A54" w:rsidP="001116DE">
      <w:pPr>
        <w:tabs>
          <w:tab w:val="left" w:pos="4136"/>
        </w:tabs>
        <w:spacing w:line="240" w:lineRule="auto"/>
        <w:jc w:val="both"/>
        <w:rPr>
          <w:rFonts w:eastAsia="Segoe UI" w:cs="GothamNarrow-LightItalic"/>
          <w:b/>
          <w:color w:val="005D7E"/>
          <w:szCs w:val="24"/>
        </w:rPr>
      </w:pPr>
    </w:p>
    <w:p w14:paraId="5824A34A" w14:textId="77777777" w:rsidR="00920A54" w:rsidRPr="000D7D15" w:rsidRDefault="00920A54" w:rsidP="001116DE">
      <w:pPr>
        <w:spacing w:line="240" w:lineRule="auto"/>
        <w:contextualSpacing/>
        <w:rPr>
          <w:rFonts w:cs="Times New Roman"/>
          <w:sz w:val="32"/>
          <w:szCs w:val="32"/>
        </w:rPr>
      </w:pPr>
      <w:bookmarkStart w:id="36" w:name="_Toc112059809"/>
      <w:bookmarkStart w:id="37" w:name="_Toc206504941"/>
      <w:r w:rsidRPr="000D7D15">
        <w:rPr>
          <w:rStyle w:val="Heading2Char"/>
          <w:color w:val="005D7E"/>
        </w:rPr>
        <w:t>Accreditation Standard M3.2.1:</w:t>
      </w:r>
      <w:bookmarkEnd w:id="36"/>
      <w:bookmarkEnd w:id="37"/>
      <w:r w:rsidRPr="000D7D15">
        <w:rPr>
          <w:rFonts w:eastAsiaTheme="majorEastAsia" w:cs="Times New Roman"/>
          <w:b/>
          <w:iCs/>
          <w:color w:val="005D7E"/>
          <w:sz w:val="32"/>
          <w:szCs w:val="32"/>
        </w:rPr>
        <w:t xml:space="preserve"> </w:t>
      </w:r>
      <w:r w:rsidRPr="000D7D15">
        <w:rPr>
          <w:rFonts w:eastAsiaTheme="majorEastAsia" w:cs="Times New Roman"/>
          <w:bCs/>
          <w:iCs/>
          <w:sz w:val="32"/>
          <w:szCs w:val="32"/>
        </w:rPr>
        <w:t>The program has at least one area of specialized practice. For each area of specialized practice, the program extends and enhances the nine social work competencies (and any additional competencies added by the program).</w:t>
      </w:r>
    </w:p>
    <w:p w14:paraId="109942D9" w14:textId="77777777" w:rsidR="00920A54" w:rsidRPr="004158E9" w:rsidRDefault="00920A54" w:rsidP="001116DE">
      <w:pPr>
        <w:tabs>
          <w:tab w:val="left" w:pos="4136"/>
        </w:tabs>
        <w:spacing w:line="240" w:lineRule="auto"/>
        <w:jc w:val="both"/>
        <w:rPr>
          <w:rFonts w:eastAsia="Segoe UI" w:cs="GothamNarrow-LightItalic"/>
          <w:b/>
          <w:color w:val="005D7E"/>
          <w:szCs w:val="26"/>
        </w:rPr>
      </w:pPr>
    </w:p>
    <w:tbl>
      <w:tblPr>
        <w:tblStyle w:val="TableGrid4"/>
        <w:tblW w:w="5004" w:type="pct"/>
        <w:tblLook w:val="04A0" w:firstRow="1" w:lastRow="0" w:firstColumn="1" w:lastColumn="0" w:noHBand="0" w:noVBand="1"/>
      </w:tblPr>
      <w:tblGrid>
        <w:gridCol w:w="2998"/>
        <w:gridCol w:w="5990"/>
        <w:gridCol w:w="5990"/>
      </w:tblGrid>
      <w:tr w:rsidR="00920A54" w:rsidRPr="00411DF9" w14:paraId="5769B74F" w14:textId="77777777" w:rsidTr="002E28EB">
        <w:trPr>
          <w:trHeight w:val="720"/>
          <w:tblHeader/>
        </w:trPr>
        <w:tc>
          <w:tcPr>
            <w:tcW w:w="2882" w:type="dxa"/>
            <w:tcBorders>
              <w:top w:val="single" w:sz="4" w:space="0" w:color="auto"/>
              <w:left w:val="single" w:sz="4" w:space="0" w:color="auto"/>
              <w:bottom w:val="single" w:sz="4" w:space="0" w:color="auto"/>
              <w:right w:val="single" w:sz="4" w:space="0" w:color="auto"/>
            </w:tcBorders>
            <w:shd w:val="clear" w:color="auto" w:fill="D1F3FF"/>
            <w:vAlign w:val="center"/>
          </w:tcPr>
          <w:p w14:paraId="62A64710" w14:textId="77777777" w:rsidR="00920A54" w:rsidRPr="00411DF9" w:rsidRDefault="00920A54" w:rsidP="001116DE">
            <w:pPr>
              <w:tabs>
                <w:tab w:val="left" w:pos="444"/>
              </w:tabs>
              <w:spacing w:line="240" w:lineRule="auto"/>
              <w:jc w:val="center"/>
              <w:rPr>
                <w:rFonts w:eastAsia="Segoe UI" w:cs="GothamNarrow-LightItalic"/>
                <w:szCs w:val="24"/>
              </w:rPr>
            </w:pPr>
            <w:r w:rsidRPr="00411DF9">
              <w:rPr>
                <w:rFonts w:cs="GothamNarrow-LightItalic"/>
                <w:b/>
                <w:szCs w:val="24"/>
              </w:rPr>
              <w:t>COMPLIANCE STATEMENT</w:t>
            </w:r>
          </w:p>
        </w:tc>
        <w:tc>
          <w:tcPr>
            <w:tcW w:w="5760" w:type="dxa"/>
            <w:tcBorders>
              <w:top w:val="single" w:sz="4" w:space="0" w:color="auto"/>
              <w:left w:val="single" w:sz="4" w:space="0" w:color="auto"/>
              <w:bottom w:val="single" w:sz="4" w:space="0" w:color="auto"/>
              <w:right w:val="single" w:sz="4" w:space="0" w:color="auto"/>
            </w:tcBorders>
            <w:shd w:val="clear" w:color="auto" w:fill="D1F3FF"/>
            <w:vAlign w:val="center"/>
          </w:tcPr>
          <w:p w14:paraId="20010E8D" w14:textId="77777777" w:rsidR="00920A54" w:rsidRPr="00411DF9" w:rsidRDefault="00920A54" w:rsidP="001116DE">
            <w:pPr>
              <w:spacing w:line="240" w:lineRule="auto"/>
              <w:contextualSpacing/>
              <w:jc w:val="center"/>
              <w:rPr>
                <w:rFonts w:cs="GothamNarrow-LightItalic"/>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5760" w:type="dxa"/>
            <w:tcBorders>
              <w:top w:val="single" w:sz="4" w:space="0" w:color="auto"/>
              <w:left w:val="single" w:sz="4" w:space="0" w:color="auto"/>
              <w:bottom w:val="single" w:sz="4" w:space="0" w:color="auto"/>
              <w:right w:val="single" w:sz="4" w:space="0" w:color="auto"/>
            </w:tcBorders>
            <w:shd w:val="clear" w:color="auto" w:fill="D1F3FF"/>
            <w:vAlign w:val="center"/>
          </w:tcPr>
          <w:p w14:paraId="6397F39D" w14:textId="52B1B424" w:rsidR="00920A54" w:rsidRPr="00411DF9" w:rsidRDefault="00A8046D" w:rsidP="001116DE">
            <w:pPr>
              <w:spacing w:line="240" w:lineRule="auto"/>
              <w:contextualSpacing/>
              <w:jc w:val="center"/>
              <w:rPr>
                <w:rFonts w:cs="GothamNarrow-LightItalic"/>
                <w:szCs w:val="24"/>
              </w:rPr>
            </w:pPr>
            <w:r>
              <w:rPr>
                <w:rFonts w:cs="GothamNarrow-LightItalic"/>
                <w:b/>
                <w:szCs w:val="24"/>
              </w:rPr>
              <w:t>STAFF NOTES</w:t>
            </w:r>
          </w:p>
        </w:tc>
      </w:tr>
      <w:tr w:rsidR="00920A54" w:rsidRPr="00411DF9" w14:paraId="2E9158DC" w14:textId="77777777" w:rsidTr="002E28EB">
        <w:trPr>
          <w:trHeight w:val="1152"/>
        </w:trPr>
        <w:tc>
          <w:tcPr>
            <w:tcW w:w="2882" w:type="dxa"/>
            <w:tcBorders>
              <w:top w:val="single" w:sz="4" w:space="0" w:color="auto"/>
              <w:bottom w:val="single" w:sz="4" w:space="0" w:color="auto"/>
            </w:tcBorders>
          </w:tcPr>
          <w:p w14:paraId="0DAA3369" w14:textId="77777777" w:rsidR="00920A54" w:rsidRPr="00411DF9" w:rsidRDefault="00920A54" w:rsidP="001116DE">
            <w:pPr>
              <w:tabs>
                <w:tab w:val="left" w:pos="444"/>
              </w:tabs>
              <w:spacing w:line="240" w:lineRule="auto"/>
              <w:rPr>
                <w:rFonts w:cs="GothamNarrow-LightItalic"/>
                <w:b/>
                <w:szCs w:val="24"/>
              </w:rPr>
            </w:pPr>
            <w:r>
              <w:rPr>
                <w:rFonts w:eastAsia="Segoe UI" w:cs="GothamNarrow-LightItalic"/>
                <w:szCs w:val="24"/>
              </w:rPr>
              <w:t xml:space="preserve">a. </w:t>
            </w:r>
            <w:r w:rsidRPr="00902228">
              <w:rPr>
                <w:rFonts w:eastAsia="Segoe UI" w:cs="GothamNarrow-LightItalic"/>
                <w:szCs w:val="24"/>
              </w:rPr>
              <w:t xml:space="preserve">The program provides its area(s) of specialized practice, as described in </w:t>
            </w:r>
            <w:r w:rsidRPr="009D05C9">
              <w:rPr>
                <w:rFonts w:eastAsia="Segoe UI" w:cs="GothamNarrow-LightItalic"/>
                <w:b/>
                <w:i/>
                <w:iCs/>
                <w:szCs w:val="24"/>
              </w:rPr>
              <w:t>Educational Policy M3.2</w:t>
            </w:r>
            <w:r w:rsidRPr="00F10F0F">
              <w:rPr>
                <w:rFonts w:eastAsia="Segoe UI" w:cs="GothamNarrow-LightItalic"/>
                <w:b/>
                <w:szCs w:val="24"/>
              </w:rPr>
              <w:t>.</w:t>
            </w:r>
          </w:p>
        </w:tc>
        <w:tc>
          <w:tcPr>
            <w:tcW w:w="5760" w:type="dxa"/>
            <w:tcBorders>
              <w:top w:val="single" w:sz="4" w:space="0" w:color="auto"/>
              <w:bottom w:val="single" w:sz="4" w:space="0" w:color="auto"/>
            </w:tcBorders>
          </w:tcPr>
          <w:p w14:paraId="5582F139" w14:textId="77777777" w:rsidR="00920A54" w:rsidRPr="00411DF9" w:rsidRDefault="00920A54" w:rsidP="001116DE">
            <w:pPr>
              <w:spacing w:line="240" w:lineRule="auto"/>
              <w:contextualSpacing/>
              <w:rPr>
                <w:rFonts w:cs="GothamNarrow-LightItalic"/>
                <w:szCs w:val="24"/>
              </w:rPr>
            </w:pPr>
            <w:r w:rsidRPr="006B570B">
              <w:rPr>
                <w:rFonts w:cs="Times New Roman"/>
                <w:sz w:val="40"/>
                <w:szCs w:val="40"/>
              </w:rPr>
              <w:t>□</w:t>
            </w:r>
            <w:r>
              <w:rPr>
                <w:rFonts w:cs="Times New Roman"/>
                <w:sz w:val="40"/>
                <w:szCs w:val="40"/>
              </w:rPr>
              <w:t xml:space="preserve"> </w:t>
            </w:r>
            <w:r w:rsidRPr="00411DF9">
              <w:rPr>
                <w:rFonts w:cs="GothamNarrow-LightItalic"/>
                <w:szCs w:val="24"/>
              </w:rPr>
              <w:t xml:space="preserve">List each area of specialized practice. </w:t>
            </w:r>
          </w:p>
          <w:p w14:paraId="1B6D0CBF" w14:textId="77777777" w:rsidR="00920A54" w:rsidRPr="00567E58" w:rsidRDefault="00920A54" w:rsidP="001116DE">
            <w:pPr>
              <w:numPr>
                <w:ilvl w:val="1"/>
                <w:numId w:val="1"/>
              </w:numPr>
              <w:spacing w:line="240" w:lineRule="auto"/>
              <w:contextualSpacing/>
              <w:rPr>
                <w:rFonts w:cs="GothamNarrow-LightItalic"/>
                <w:szCs w:val="24"/>
              </w:rPr>
            </w:pPr>
            <w:r w:rsidRPr="00411DF9">
              <w:rPr>
                <w:rFonts w:cs="GothamNarrow-LightItalic"/>
                <w:szCs w:val="24"/>
              </w:rPr>
              <w:t xml:space="preserve">Master’s programs must have a minimum of one (1) </w:t>
            </w:r>
            <w:r w:rsidRPr="00F4659D">
              <w:rPr>
                <w:rFonts w:cs="GothamNarrow-LightItalic"/>
                <w:szCs w:val="24"/>
              </w:rPr>
              <w:t>area of specialized</w:t>
            </w:r>
            <w:r>
              <w:rPr>
                <w:rFonts w:cs="GothamNarrow-LightItalic"/>
                <w:szCs w:val="24"/>
              </w:rPr>
              <w:t xml:space="preserve"> practice</w:t>
            </w:r>
            <w:r w:rsidRPr="00411DF9">
              <w:rPr>
                <w:rFonts w:cs="GothamNarrow-LightItalic"/>
                <w:szCs w:val="24"/>
              </w:rPr>
              <w:t xml:space="preserve">. </w:t>
            </w:r>
          </w:p>
        </w:tc>
        <w:tc>
          <w:tcPr>
            <w:tcW w:w="5760" w:type="dxa"/>
            <w:vMerge w:val="restart"/>
            <w:tcBorders>
              <w:top w:val="single" w:sz="4" w:space="0" w:color="auto"/>
            </w:tcBorders>
          </w:tcPr>
          <w:p w14:paraId="7DB1F1AC" w14:textId="1A3431A2" w:rsidR="00920A54" w:rsidRPr="006C1909" w:rsidRDefault="00920A54" w:rsidP="001116DE">
            <w:pPr>
              <w:spacing w:line="240" w:lineRule="auto"/>
              <w:rPr>
                <w:rFonts w:cs="GothamNarrow-LightItalic"/>
                <w:szCs w:val="24"/>
              </w:rPr>
            </w:pPr>
          </w:p>
        </w:tc>
      </w:tr>
      <w:tr w:rsidR="00920A54" w:rsidRPr="00411DF9" w14:paraId="638B3930" w14:textId="77777777" w:rsidTr="002E28EB">
        <w:trPr>
          <w:trHeight w:val="20"/>
        </w:trPr>
        <w:tc>
          <w:tcPr>
            <w:tcW w:w="2882" w:type="dxa"/>
          </w:tcPr>
          <w:p w14:paraId="190AAFB0" w14:textId="77777777" w:rsidR="00920A54" w:rsidRPr="00411DF9" w:rsidRDefault="00920A54" w:rsidP="001116DE">
            <w:pPr>
              <w:tabs>
                <w:tab w:val="left" w:pos="444"/>
              </w:tabs>
              <w:spacing w:line="240" w:lineRule="auto"/>
              <w:rPr>
                <w:rFonts w:eastAsia="Segoe UI" w:cs="GothamNarrow-LightItalic"/>
                <w:szCs w:val="24"/>
              </w:rPr>
            </w:pPr>
            <w:r>
              <w:rPr>
                <w:rFonts w:eastAsia="Segoe UI" w:cs="GothamNarrow-LightItalic"/>
                <w:szCs w:val="24"/>
              </w:rPr>
              <w:t>b</w:t>
            </w:r>
            <w:r w:rsidRPr="00502932">
              <w:rPr>
                <w:rFonts w:eastAsia="Segoe UI" w:cs="GothamNarrow-LightItalic"/>
                <w:szCs w:val="24"/>
              </w:rPr>
              <w:t>. The program provides its extended and enhanced nine social work competencies and corresponding behaviors (and any additional competencies added by the program) for each area of specialized practice.</w:t>
            </w:r>
          </w:p>
        </w:tc>
        <w:tc>
          <w:tcPr>
            <w:tcW w:w="5760" w:type="dxa"/>
            <w:tcBorders>
              <w:bottom w:val="single" w:sz="4" w:space="0" w:color="auto"/>
            </w:tcBorders>
          </w:tcPr>
          <w:p w14:paraId="4A02BC84" w14:textId="77777777" w:rsidR="00920A54" w:rsidRPr="00411DF9" w:rsidRDefault="00920A54" w:rsidP="001116DE">
            <w:pPr>
              <w:spacing w:line="240" w:lineRule="auto"/>
              <w:ind w:left="330" w:hanging="330"/>
              <w:contextualSpacing/>
              <w:rPr>
                <w:rFonts w:cs="GothamNarrow-LightItalic"/>
                <w:szCs w:val="24"/>
              </w:rPr>
            </w:pPr>
            <w:r w:rsidRPr="006B570B">
              <w:rPr>
                <w:rFonts w:cs="Times New Roman"/>
                <w:sz w:val="40"/>
                <w:szCs w:val="40"/>
              </w:rPr>
              <w:t>□</w:t>
            </w:r>
            <w:r>
              <w:rPr>
                <w:rFonts w:cs="Times New Roman"/>
                <w:sz w:val="40"/>
                <w:szCs w:val="40"/>
              </w:rPr>
              <w:t xml:space="preserve"> </w:t>
            </w:r>
            <w:r w:rsidRPr="00411DF9">
              <w:rPr>
                <w:rFonts w:cs="GothamNarrow-LightItalic"/>
                <w:szCs w:val="24"/>
              </w:rPr>
              <w:t xml:space="preserve">For each area of specialized practice, the program extends and enhances the nine social work competencies and any additional competencies added by the program. </w:t>
            </w:r>
          </w:p>
          <w:p w14:paraId="6606FC07" w14:textId="77777777" w:rsidR="00920A54" w:rsidRPr="00411DF9" w:rsidRDefault="00920A54" w:rsidP="001116DE">
            <w:pPr>
              <w:spacing w:line="240" w:lineRule="auto"/>
              <w:contextualSpacing/>
              <w:rPr>
                <w:rFonts w:cs="GothamNarrow-LightItalic"/>
                <w:szCs w:val="24"/>
              </w:rPr>
            </w:pPr>
            <w:r w:rsidRPr="006B570B">
              <w:rPr>
                <w:rFonts w:cs="Times New Roman"/>
                <w:sz w:val="40"/>
                <w:szCs w:val="40"/>
              </w:rPr>
              <w:t>□</w:t>
            </w:r>
            <w:r>
              <w:rPr>
                <w:rFonts w:cs="Times New Roman"/>
                <w:sz w:val="40"/>
                <w:szCs w:val="40"/>
              </w:rPr>
              <w:t xml:space="preserve"> </w:t>
            </w:r>
            <w:r>
              <w:rPr>
                <w:rFonts w:cs="GothamNarrow-LightItalic"/>
                <w:szCs w:val="24"/>
              </w:rPr>
              <w:t>For each specialized competency, list the:</w:t>
            </w:r>
          </w:p>
          <w:p w14:paraId="34FF7DD9" w14:textId="77777777" w:rsidR="00920A54" w:rsidRDefault="00920A54" w:rsidP="001116DE">
            <w:pPr>
              <w:spacing w:line="240" w:lineRule="auto"/>
              <w:ind w:left="720"/>
              <w:contextualSpacing/>
              <w:rPr>
                <w:rFonts w:cs="GothamNarrow-LightItalic"/>
                <w:szCs w:val="24"/>
              </w:rPr>
            </w:pPr>
            <w:r w:rsidRPr="006B570B">
              <w:rPr>
                <w:rFonts w:cs="Times New Roman"/>
                <w:sz w:val="40"/>
                <w:szCs w:val="40"/>
              </w:rPr>
              <w:t>□</w:t>
            </w:r>
            <w:r>
              <w:rPr>
                <w:rFonts w:cs="Times New Roman"/>
                <w:sz w:val="40"/>
                <w:szCs w:val="40"/>
              </w:rPr>
              <w:t xml:space="preserve"> </w:t>
            </w:r>
            <w:r w:rsidRPr="00411DF9">
              <w:rPr>
                <w:rFonts w:cs="GothamNarrow-LightItalic"/>
                <w:szCs w:val="24"/>
              </w:rPr>
              <w:t>Competency title</w:t>
            </w:r>
            <w:r>
              <w:rPr>
                <w:rFonts w:cs="GothamNarrow-LightItalic"/>
                <w:szCs w:val="24"/>
              </w:rPr>
              <w:t xml:space="preserve"> </w:t>
            </w:r>
            <w:r>
              <w:rPr>
                <w:rFonts w:cs="GothamNarrow-LightItalic"/>
                <w:szCs w:val="24"/>
              </w:rPr>
              <w:br/>
            </w:r>
            <w:r w:rsidRPr="006B570B">
              <w:rPr>
                <w:rFonts w:cs="Times New Roman"/>
                <w:sz w:val="40"/>
                <w:szCs w:val="40"/>
              </w:rPr>
              <w:t>□</w:t>
            </w:r>
            <w:r>
              <w:rPr>
                <w:rFonts w:cs="Times New Roman"/>
                <w:sz w:val="40"/>
                <w:szCs w:val="40"/>
              </w:rPr>
              <w:t xml:space="preserve"> </w:t>
            </w:r>
            <w:r w:rsidRPr="00411DF9">
              <w:rPr>
                <w:rFonts w:cs="GothamNarrow-LightItalic"/>
                <w:szCs w:val="24"/>
              </w:rPr>
              <w:t>Descriptive paragraph(s)</w:t>
            </w:r>
          </w:p>
          <w:p w14:paraId="488BB77D" w14:textId="77777777" w:rsidR="00920A54" w:rsidRPr="00411DF9" w:rsidRDefault="00920A54" w:rsidP="001116DE">
            <w:pPr>
              <w:spacing w:line="240" w:lineRule="auto"/>
              <w:ind w:left="720"/>
              <w:contextualSpacing/>
              <w:rPr>
                <w:rFonts w:cs="GothamNarrow-LightItalic"/>
                <w:szCs w:val="24"/>
              </w:rPr>
            </w:pPr>
            <w:r w:rsidRPr="006B570B">
              <w:rPr>
                <w:rFonts w:cs="Times New Roman"/>
                <w:sz w:val="40"/>
                <w:szCs w:val="40"/>
              </w:rPr>
              <w:t>□</w:t>
            </w:r>
            <w:r>
              <w:rPr>
                <w:rFonts w:cs="Times New Roman"/>
                <w:sz w:val="40"/>
                <w:szCs w:val="40"/>
              </w:rPr>
              <w:t xml:space="preserve"> </w:t>
            </w:r>
            <w:r w:rsidRPr="00411DF9">
              <w:rPr>
                <w:rFonts w:cs="GothamNarrow-LightItalic"/>
                <w:szCs w:val="24"/>
              </w:rPr>
              <w:t>Behavior(s)</w:t>
            </w:r>
          </w:p>
          <w:p w14:paraId="330AFF17" w14:textId="77777777" w:rsidR="00920A54" w:rsidRPr="00411DF9" w:rsidRDefault="00920A54" w:rsidP="001116DE">
            <w:pPr>
              <w:spacing w:line="240" w:lineRule="auto"/>
              <w:ind w:left="330" w:hanging="330"/>
              <w:contextualSpacing/>
              <w:rPr>
                <w:rFonts w:cs="GothamNarrow-LightItalic"/>
                <w:szCs w:val="24"/>
              </w:rPr>
            </w:pPr>
            <w:r w:rsidRPr="006B570B">
              <w:rPr>
                <w:rFonts w:cs="Times New Roman"/>
                <w:sz w:val="40"/>
                <w:szCs w:val="40"/>
              </w:rPr>
              <w:t>□</w:t>
            </w:r>
            <w:r>
              <w:rPr>
                <w:rFonts w:cs="Times New Roman"/>
                <w:sz w:val="40"/>
                <w:szCs w:val="40"/>
              </w:rPr>
              <w:t xml:space="preserve"> </w:t>
            </w:r>
            <w:r w:rsidRPr="00411DF9">
              <w:rPr>
                <w:rFonts w:cs="GothamNarrow-LightItalic"/>
                <w:szCs w:val="24"/>
              </w:rPr>
              <w:t xml:space="preserve">Titles for competencies 1-5 must remain identical to the nine generalist competences. </w:t>
            </w:r>
          </w:p>
          <w:p w14:paraId="47E8F68A" w14:textId="77777777" w:rsidR="00920A54" w:rsidRPr="00411DF9" w:rsidRDefault="00920A54" w:rsidP="001116DE">
            <w:pPr>
              <w:spacing w:line="240" w:lineRule="auto"/>
              <w:ind w:left="330" w:hanging="330"/>
              <w:contextualSpacing/>
              <w:rPr>
                <w:rFonts w:cs="GothamNarrow-LightItalic"/>
                <w:b/>
                <w:szCs w:val="24"/>
              </w:rPr>
            </w:pPr>
            <w:r w:rsidRPr="006B570B">
              <w:rPr>
                <w:rFonts w:cs="Times New Roman"/>
                <w:sz w:val="40"/>
                <w:szCs w:val="40"/>
              </w:rPr>
              <w:lastRenderedPageBreak/>
              <w:t>□</w:t>
            </w:r>
            <w:r>
              <w:rPr>
                <w:rFonts w:cs="Times New Roman"/>
                <w:sz w:val="40"/>
                <w:szCs w:val="40"/>
              </w:rPr>
              <w:t xml:space="preserve"> </w:t>
            </w:r>
            <w:r w:rsidRPr="00411DF9">
              <w:rPr>
                <w:rFonts w:cs="GothamNarrow-LightItalic"/>
                <w:szCs w:val="24"/>
              </w:rPr>
              <w:t>Titles for competencies 6-9 may change to reflect the specialized</w:t>
            </w:r>
            <w:r>
              <w:rPr>
                <w:rFonts w:cs="GothamNarrow-LightItalic"/>
                <w:szCs w:val="24"/>
              </w:rPr>
              <w:t>/</w:t>
            </w:r>
            <w:r w:rsidRPr="00411DF9">
              <w:rPr>
                <w:rFonts w:cs="GothamNarrow-LightItalic"/>
                <w:szCs w:val="24"/>
              </w:rPr>
              <w:t>relevant system levels (e.g., individuals, families, groups, organizations, and</w:t>
            </w:r>
            <w:r>
              <w:rPr>
                <w:rFonts w:cs="GothamNarrow-LightItalic"/>
                <w:szCs w:val="24"/>
              </w:rPr>
              <w:t>/</w:t>
            </w:r>
            <w:r w:rsidRPr="00411DF9">
              <w:rPr>
                <w:rFonts w:cs="GothamNarrow-LightItalic"/>
                <w:szCs w:val="24"/>
              </w:rPr>
              <w:t xml:space="preserve">or communities) the program elects to extend and enhance. </w:t>
            </w:r>
          </w:p>
          <w:p w14:paraId="4F46D629" w14:textId="77777777" w:rsidR="00920A54" w:rsidRDefault="00920A54" w:rsidP="001116DE">
            <w:pPr>
              <w:spacing w:line="240" w:lineRule="auto"/>
              <w:ind w:left="1050" w:hanging="360"/>
              <w:contextualSpacing/>
              <w:rPr>
                <w:rFonts w:cs="GothamNarrow-LightItalic"/>
                <w:szCs w:val="24"/>
              </w:rPr>
            </w:pPr>
            <w:r w:rsidRPr="006B570B">
              <w:rPr>
                <w:rFonts w:cs="Times New Roman"/>
                <w:sz w:val="40"/>
                <w:szCs w:val="40"/>
              </w:rPr>
              <w:t>□</w:t>
            </w:r>
            <w:r>
              <w:rPr>
                <w:rFonts w:cs="Times New Roman"/>
                <w:sz w:val="40"/>
                <w:szCs w:val="40"/>
              </w:rPr>
              <w:t xml:space="preserve"> </w:t>
            </w:r>
            <w:r>
              <w:rPr>
                <w:rFonts w:cs="GothamNarrow-LightItalic"/>
                <w:szCs w:val="24"/>
                <w:highlight w:val="yellow"/>
              </w:rPr>
              <w:t>Selected s</w:t>
            </w:r>
            <w:r w:rsidRPr="00B56832">
              <w:rPr>
                <w:rFonts w:cs="GothamNarrow-LightItalic"/>
                <w:szCs w:val="24"/>
                <w:highlight w:val="yellow"/>
              </w:rPr>
              <w:t>ystem levels must be extended and enhanced consistently for competencies 6-9.</w:t>
            </w:r>
          </w:p>
          <w:p w14:paraId="6B92CE6A" w14:textId="77777777" w:rsidR="00920A54" w:rsidRDefault="00920A54" w:rsidP="001116DE">
            <w:pPr>
              <w:spacing w:line="240" w:lineRule="auto"/>
              <w:ind w:left="1050" w:hanging="360"/>
              <w:contextualSpacing/>
              <w:rPr>
                <w:rFonts w:cs="GothamNarrow-LightItalic"/>
                <w:b/>
                <w:szCs w:val="24"/>
              </w:rPr>
            </w:pPr>
            <w:r w:rsidRPr="006B570B">
              <w:rPr>
                <w:rFonts w:cs="Times New Roman"/>
                <w:sz w:val="40"/>
                <w:szCs w:val="40"/>
              </w:rPr>
              <w:t>□</w:t>
            </w:r>
            <w:r>
              <w:rPr>
                <w:rFonts w:cs="Times New Roman"/>
                <w:sz w:val="40"/>
                <w:szCs w:val="40"/>
              </w:rPr>
              <w:t xml:space="preserve"> </w:t>
            </w:r>
            <w:r w:rsidRPr="00411DF9">
              <w:rPr>
                <w:rFonts w:cs="GothamNarrow-LightItalic"/>
                <w:szCs w:val="24"/>
              </w:rPr>
              <w:t xml:space="preserve">The extended and enhanced system levels must match those identified in response to </w:t>
            </w:r>
            <w:r w:rsidRPr="00411DF9">
              <w:rPr>
                <w:rFonts w:cs="GothamNarrow-LightItalic"/>
                <w:b/>
                <w:szCs w:val="24"/>
              </w:rPr>
              <w:t>AS M</w:t>
            </w:r>
            <w:r>
              <w:rPr>
                <w:rFonts w:cs="GothamNarrow-LightItalic"/>
                <w:b/>
                <w:szCs w:val="24"/>
              </w:rPr>
              <w:t>3.2.4</w:t>
            </w:r>
            <w:r w:rsidRPr="00AF1D38">
              <w:rPr>
                <w:rFonts w:cs="GothamNarrow-LightItalic"/>
                <w:szCs w:val="24"/>
              </w:rPr>
              <w:t>,</w:t>
            </w:r>
            <w:r>
              <w:rPr>
                <w:rFonts w:cs="GothamNarrow-LightItalic"/>
                <w:b/>
                <w:szCs w:val="24"/>
              </w:rPr>
              <w:t xml:space="preserve"> AS M3.3.2</w:t>
            </w:r>
            <w:r w:rsidRPr="00AF1D38">
              <w:rPr>
                <w:rFonts w:cs="GothamNarrow-LightItalic"/>
                <w:szCs w:val="24"/>
              </w:rPr>
              <w:t>,</w:t>
            </w:r>
            <w:r>
              <w:rPr>
                <w:rFonts w:cs="GothamNarrow-LightItalic"/>
                <w:b/>
                <w:szCs w:val="24"/>
              </w:rPr>
              <w:t xml:space="preserve"> </w:t>
            </w:r>
            <w:r w:rsidRPr="000F5CA6">
              <w:rPr>
                <w:rFonts w:cs="GothamNarrow-LightItalic"/>
                <w:szCs w:val="24"/>
              </w:rPr>
              <w:t>and</w:t>
            </w:r>
            <w:r>
              <w:rPr>
                <w:rFonts w:cs="GothamNarrow-LightItalic"/>
                <w:b/>
                <w:szCs w:val="24"/>
              </w:rPr>
              <w:t xml:space="preserve"> AS 5.0</w:t>
            </w:r>
            <w:r w:rsidRPr="00411DF9">
              <w:rPr>
                <w:rFonts w:cs="GothamNarrow-LightItalic"/>
                <w:b/>
                <w:szCs w:val="24"/>
              </w:rPr>
              <w:t>.1</w:t>
            </w:r>
            <w:r>
              <w:rPr>
                <w:rFonts w:cs="GothamNarrow-LightItalic"/>
                <w:b/>
                <w:szCs w:val="24"/>
              </w:rPr>
              <w:t>(a)</w:t>
            </w:r>
            <w:r w:rsidRPr="00411DF9">
              <w:rPr>
                <w:rFonts w:cs="GothamNarrow-LightItalic"/>
                <w:b/>
                <w:szCs w:val="24"/>
              </w:rPr>
              <w:t>.</w:t>
            </w:r>
          </w:p>
          <w:p w14:paraId="7A05AB72" w14:textId="77777777" w:rsidR="00920A54" w:rsidRPr="00411DF9" w:rsidRDefault="00920A54" w:rsidP="001116DE">
            <w:pPr>
              <w:spacing w:line="240" w:lineRule="auto"/>
              <w:ind w:left="1050" w:hanging="360"/>
              <w:contextualSpacing/>
              <w:rPr>
                <w:rFonts w:cs="GothamNarrow-LightItalic"/>
                <w:szCs w:val="24"/>
              </w:rPr>
            </w:pPr>
            <w:r w:rsidRPr="006B570B">
              <w:rPr>
                <w:rFonts w:cs="Times New Roman"/>
                <w:sz w:val="40"/>
                <w:szCs w:val="40"/>
              </w:rPr>
              <w:t>□</w:t>
            </w:r>
            <w:r>
              <w:rPr>
                <w:rFonts w:cs="Times New Roman"/>
                <w:sz w:val="40"/>
                <w:szCs w:val="40"/>
              </w:rPr>
              <w:t xml:space="preserve"> </w:t>
            </w:r>
            <w:r w:rsidRPr="00411DF9">
              <w:rPr>
                <w:rFonts w:cs="GothamNarrow-LightItalic"/>
                <w:szCs w:val="24"/>
              </w:rPr>
              <w:t>Advanced generalist and population-specific area</w:t>
            </w:r>
            <w:r>
              <w:rPr>
                <w:rFonts w:cs="GothamNarrow-LightItalic"/>
                <w:szCs w:val="24"/>
              </w:rPr>
              <w:t>s</w:t>
            </w:r>
            <w:r w:rsidRPr="00411DF9">
              <w:rPr>
                <w:rFonts w:cs="GothamNarrow-LightItalic"/>
                <w:szCs w:val="24"/>
              </w:rPr>
              <w:t xml:space="preserve"> of specialized</w:t>
            </w:r>
            <w:r>
              <w:rPr>
                <w:rFonts w:cs="GothamNarrow-LightItalic"/>
                <w:szCs w:val="24"/>
              </w:rPr>
              <w:t xml:space="preserve"> practice</w:t>
            </w:r>
            <w:r w:rsidRPr="00411DF9">
              <w:rPr>
                <w:rFonts w:cs="GothamNarrow-LightItalic"/>
                <w:szCs w:val="24"/>
              </w:rPr>
              <w:t xml:space="preserve"> must extend and enhance all five (5) system levels. </w:t>
            </w:r>
          </w:p>
          <w:p w14:paraId="468F26D4" w14:textId="77777777" w:rsidR="00920A54" w:rsidRPr="00411DF9" w:rsidRDefault="00920A54" w:rsidP="001116DE">
            <w:pPr>
              <w:spacing w:line="240" w:lineRule="auto"/>
              <w:ind w:left="330" w:hanging="330"/>
              <w:contextualSpacing/>
              <w:rPr>
                <w:rFonts w:cs="GothamNarrow-LightItalic"/>
                <w:szCs w:val="24"/>
              </w:rPr>
            </w:pPr>
            <w:r w:rsidRPr="006B570B">
              <w:rPr>
                <w:rFonts w:cs="Times New Roman"/>
                <w:sz w:val="40"/>
                <w:szCs w:val="40"/>
              </w:rPr>
              <w:t>□</w:t>
            </w:r>
            <w:r>
              <w:rPr>
                <w:rFonts w:cs="Times New Roman"/>
                <w:sz w:val="40"/>
                <w:szCs w:val="40"/>
              </w:rPr>
              <w:t xml:space="preserve"> </w:t>
            </w:r>
            <w:r w:rsidRPr="00411DF9">
              <w:rPr>
                <w:rFonts w:cs="GothamNarrow-LightItalic"/>
                <w:szCs w:val="24"/>
              </w:rPr>
              <w:t xml:space="preserve">Descriptive paragraphs for the customized specialized (i.e., extended and enhanced) nine social work competencies and any added by the program must </w:t>
            </w:r>
            <w:proofErr w:type="gramStart"/>
            <w:r w:rsidRPr="00411DF9">
              <w:rPr>
                <w:rFonts w:cs="GothamNarrow-LightItalic"/>
                <w:szCs w:val="24"/>
              </w:rPr>
              <w:t>incorporate</w:t>
            </w:r>
            <w:proofErr w:type="gramEnd"/>
            <w:r w:rsidRPr="00411DF9">
              <w:rPr>
                <w:rFonts w:cs="GothamNarrow-LightItalic"/>
                <w:szCs w:val="24"/>
              </w:rPr>
              <w:t>:</w:t>
            </w:r>
          </w:p>
          <w:p w14:paraId="7CD17AF0" w14:textId="77777777" w:rsidR="00920A54" w:rsidRPr="00411DF9" w:rsidRDefault="00920A54" w:rsidP="001116DE">
            <w:pPr>
              <w:spacing w:line="240" w:lineRule="auto"/>
              <w:ind w:left="1050" w:hanging="360"/>
              <w:contextualSpacing/>
              <w:rPr>
                <w:rFonts w:cs="GothamNarrow-LightItalic"/>
                <w:szCs w:val="24"/>
              </w:rPr>
            </w:pPr>
            <w:r w:rsidRPr="006B570B">
              <w:rPr>
                <w:rFonts w:cs="Times New Roman"/>
                <w:sz w:val="40"/>
                <w:szCs w:val="40"/>
              </w:rPr>
              <w:t>□</w:t>
            </w:r>
            <w:r>
              <w:rPr>
                <w:rFonts w:cs="Times New Roman"/>
                <w:sz w:val="40"/>
                <w:szCs w:val="40"/>
              </w:rPr>
              <w:t xml:space="preserve"> </w:t>
            </w:r>
            <w:r w:rsidRPr="00411DF9">
              <w:rPr>
                <w:rFonts w:cs="GothamNarrow-LightItalic"/>
                <w:szCs w:val="24"/>
              </w:rPr>
              <w:t>The four (4) dimensions (i.e., knowledge, values, skills, and cognitive and affective processes) that comprise each competency.</w:t>
            </w:r>
          </w:p>
          <w:p w14:paraId="0B6646EC" w14:textId="77777777" w:rsidR="00920A54" w:rsidRPr="00411DF9" w:rsidRDefault="00920A54" w:rsidP="001116DE">
            <w:pPr>
              <w:spacing w:line="240" w:lineRule="auto"/>
              <w:ind w:left="330" w:hanging="360"/>
              <w:contextualSpacing/>
              <w:rPr>
                <w:rFonts w:cs="GothamNarrow-LightItalic"/>
                <w:szCs w:val="24"/>
              </w:rPr>
            </w:pPr>
            <w:r w:rsidRPr="006B570B">
              <w:rPr>
                <w:rFonts w:cs="Times New Roman"/>
                <w:sz w:val="40"/>
                <w:szCs w:val="40"/>
              </w:rPr>
              <w:t>□</w:t>
            </w:r>
            <w:r>
              <w:rPr>
                <w:rFonts w:cs="Times New Roman"/>
                <w:sz w:val="40"/>
                <w:szCs w:val="40"/>
              </w:rPr>
              <w:t xml:space="preserve"> </w:t>
            </w:r>
            <w:r w:rsidRPr="00411DF9">
              <w:rPr>
                <w:rFonts w:cs="GothamNarrow-LightItalic"/>
                <w:szCs w:val="24"/>
              </w:rPr>
              <w:t>Behavior</w:t>
            </w:r>
            <w:r>
              <w:rPr>
                <w:rFonts w:cs="GothamNarrow-LightItalic"/>
                <w:szCs w:val="24"/>
              </w:rPr>
              <w:t>(</w:t>
            </w:r>
            <w:r w:rsidRPr="00411DF9">
              <w:rPr>
                <w:rFonts w:cs="GothamNarrow-LightItalic"/>
                <w:szCs w:val="24"/>
              </w:rPr>
              <w:t>s</w:t>
            </w:r>
            <w:r>
              <w:rPr>
                <w:rFonts w:cs="GothamNarrow-LightItalic"/>
                <w:szCs w:val="24"/>
              </w:rPr>
              <w:t>)</w:t>
            </w:r>
            <w:r w:rsidRPr="00411DF9">
              <w:rPr>
                <w:rFonts w:cs="GothamNarrow-LightItalic"/>
                <w:szCs w:val="24"/>
              </w:rPr>
              <w:t xml:space="preserve"> for the customized specialized (i.e., extended and enhanced) nine social work competencies and any added by the program must include:</w:t>
            </w:r>
          </w:p>
          <w:p w14:paraId="6DBB776A" w14:textId="77777777" w:rsidR="00920A54" w:rsidRPr="00411DF9" w:rsidRDefault="00920A54" w:rsidP="001116DE">
            <w:pPr>
              <w:spacing w:line="240" w:lineRule="auto"/>
              <w:ind w:left="1050" w:hanging="330"/>
              <w:contextualSpacing/>
              <w:rPr>
                <w:rFonts w:cs="GothamNarrow-LightItalic"/>
                <w:szCs w:val="24"/>
              </w:rPr>
            </w:pPr>
            <w:r w:rsidRPr="006B570B">
              <w:rPr>
                <w:rFonts w:cs="Times New Roman"/>
                <w:sz w:val="40"/>
                <w:szCs w:val="40"/>
              </w:rPr>
              <w:t>□</w:t>
            </w:r>
            <w:r>
              <w:rPr>
                <w:rFonts w:cs="Times New Roman"/>
                <w:sz w:val="40"/>
                <w:szCs w:val="40"/>
              </w:rPr>
              <w:t xml:space="preserve"> </w:t>
            </w:r>
            <w:r w:rsidRPr="00411DF9">
              <w:rPr>
                <w:rFonts w:cs="GothamNarrow-LightItalic"/>
                <w:szCs w:val="24"/>
              </w:rPr>
              <w:t xml:space="preserve">A minimum of one (1) behavior identified for each competency. </w:t>
            </w:r>
          </w:p>
          <w:p w14:paraId="4BE119BD" w14:textId="77777777" w:rsidR="00920A54" w:rsidRPr="00411DF9" w:rsidRDefault="00920A54" w:rsidP="001116DE">
            <w:pPr>
              <w:spacing w:line="240" w:lineRule="auto"/>
              <w:ind w:left="1050" w:hanging="330"/>
              <w:contextualSpacing/>
              <w:rPr>
                <w:rFonts w:cs="GothamNarrow-LightItalic"/>
                <w:szCs w:val="24"/>
              </w:rPr>
            </w:pPr>
            <w:r w:rsidRPr="006B570B">
              <w:rPr>
                <w:rFonts w:cs="Times New Roman"/>
                <w:sz w:val="40"/>
                <w:szCs w:val="40"/>
              </w:rPr>
              <w:t>□</w:t>
            </w:r>
            <w:r>
              <w:rPr>
                <w:rFonts w:cs="Times New Roman"/>
                <w:sz w:val="40"/>
                <w:szCs w:val="40"/>
              </w:rPr>
              <w:t xml:space="preserve"> </w:t>
            </w:r>
            <w:r w:rsidRPr="00411DF9">
              <w:rPr>
                <w:rFonts w:cs="GothamNarrow-LightItalic"/>
                <w:szCs w:val="24"/>
              </w:rPr>
              <w:t xml:space="preserve">There is </w:t>
            </w:r>
            <w:r w:rsidRPr="00751E58">
              <w:rPr>
                <w:rFonts w:cs="GothamNarrow-LightItalic"/>
                <w:szCs w:val="24"/>
                <w:u w:val="single"/>
              </w:rPr>
              <w:t>not</w:t>
            </w:r>
            <w:r w:rsidRPr="00411DF9">
              <w:rPr>
                <w:rFonts w:cs="GothamNarrow-LightItalic"/>
                <w:szCs w:val="24"/>
              </w:rPr>
              <w:t xml:space="preserve"> a specific number of behaviors required.</w:t>
            </w:r>
          </w:p>
          <w:p w14:paraId="15A547CC" w14:textId="77777777" w:rsidR="00920A54" w:rsidRPr="00751E58" w:rsidRDefault="00920A54" w:rsidP="001116DE">
            <w:pPr>
              <w:pStyle w:val="ListParagraph"/>
              <w:numPr>
                <w:ilvl w:val="0"/>
                <w:numId w:val="7"/>
              </w:numPr>
              <w:spacing w:line="240" w:lineRule="auto"/>
              <w:rPr>
                <w:rFonts w:cs="GothamNarrow-LightItalic"/>
                <w:szCs w:val="24"/>
              </w:rPr>
            </w:pPr>
            <w:r w:rsidRPr="00411DF9">
              <w:rPr>
                <w:rFonts w:cs="GothamNarrow-LightItalic"/>
                <w:szCs w:val="24"/>
              </w:rPr>
              <w:t>It is insufficient to only a</w:t>
            </w:r>
            <w:r w:rsidRPr="00411DF9" w:rsidDel="003E19C6">
              <w:rPr>
                <w:rFonts w:cs="GothamNarrow-LightItalic"/>
                <w:szCs w:val="24"/>
              </w:rPr>
              <w:t xml:space="preserve">dd the </w:t>
            </w:r>
            <w:r w:rsidRPr="00411DF9">
              <w:rPr>
                <w:rFonts w:cs="GothamNarrow-LightItalic"/>
                <w:szCs w:val="24"/>
              </w:rPr>
              <w:t>area of specialized</w:t>
            </w:r>
            <w:r>
              <w:rPr>
                <w:rFonts w:cs="GothamNarrow-LightItalic"/>
                <w:szCs w:val="24"/>
              </w:rPr>
              <w:t xml:space="preserve"> practice</w:t>
            </w:r>
            <w:r w:rsidRPr="00411DF9" w:rsidDel="003E19C6">
              <w:rPr>
                <w:rFonts w:cs="GothamNarrow-LightItalic"/>
                <w:szCs w:val="24"/>
              </w:rPr>
              <w:t xml:space="preserve"> name to each </w:t>
            </w:r>
            <w:proofErr w:type="gramStart"/>
            <w:r w:rsidRPr="00411DF9" w:rsidDel="003E19C6">
              <w:rPr>
                <w:rFonts w:cs="GothamNarrow-LightItalic"/>
                <w:szCs w:val="24"/>
              </w:rPr>
              <w:t>competency</w:t>
            </w:r>
            <w:proofErr w:type="gramEnd"/>
            <w:r w:rsidRPr="00411DF9" w:rsidDel="003E19C6">
              <w:rPr>
                <w:rFonts w:cs="GothamNarrow-LightItalic"/>
                <w:szCs w:val="24"/>
              </w:rPr>
              <w:t xml:space="preserve"> </w:t>
            </w:r>
            <w:r w:rsidRPr="00411DF9">
              <w:rPr>
                <w:rFonts w:cs="GothamNarrow-LightItalic"/>
                <w:szCs w:val="24"/>
              </w:rPr>
              <w:t>and</w:t>
            </w:r>
            <w:r>
              <w:rPr>
                <w:rFonts w:cs="GothamNarrow-LightItalic"/>
                <w:szCs w:val="24"/>
              </w:rPr>
              <w:t>/</w:t>
            </w:r>
            <w:r w:rsidRPr="00411DF9" w:rsidDel="003E19C6">
              <w:rPr>
                <w:rFonts w:cs="GothamNarrow-LightItalic"/>
                <w:szCs w:val="24"/>
              </w:rPr>
              <w:t>or behavior</w:t>
            </w:r>
            <w:r w:rsidRPr="00411DF9">
              <w:rPr>
                <w:rFonts w:cs="GothamNarrow-LightItalic"/>
                <w:szCs w:val="24"/>
              </w:rPr>
              <w:t>. This</w:t>
            </w:r>
            <w:r w:rsidRPr="00411DF9" w:rsidDel="003E19C6">
              <w:rPr>
                <w:rFonts w:cs="GothamNarrow-LightItalic"/>
                <w:szCs w:val="24"/>
              </w:rPr>
              <w:t xml:space="preserve"> is </w:t>
            </w:r>
            <w:r w:rsidRPr="00411DF9">
              <w:rPr>
                <w:rFonts w:cs="GothamNarrow-LightItalic"/>
                <w:szCs w:val="24"/>
                <w:u w:val="single"/>
              </w:rPr>
              <w:t>not</w:t>
            </w:r>
            <w:r w:rsidRPr="00411DF9">
              <w:rPr>
                <w:rFonts w:cs="GothamNarrow-LightItalic"/>
                <w:szCs w:val="24"/>
              </w:rPr>
              <w:t xml:space="preserve"> defined as </w:t>
            </w:r>
            <w:r w:rsidRPr="00411DF9" w:rsidDel="003E19C6">
              <w:rPr>
                <w:rFonts w:cs="GothamNarrow-LightItalic"/>
                <w:szCs w:val="24"/>
              </w:rPr>
              <w:t>extending and enhancing</w:t>
            </w:r>
            <w:r w:rsidRPr="00411DF9">
              <w:rPr>
                <w:rFonts w:cs="GothamNarrow-LightItalic"/>
                <w:szCs w:val="24"/>
              </w:rPr>
              <w:t xml:space="preserve"> the competencies.</w:t>
            </w:r>
          </w:p>
        </w:tc>
        <w:tc>
          <w:tcPr>
            <w:tcW w:w="5760" w:type="dxa"/>
            <w:vMerge/>
          </w:tcPr>
          <w:p w14:paraId="00C01250" w14:textId="77777777" w:rsidR="00920A54" w:rsidRPr="00411DF9" w:rsidDel="003C7F6B" w:rsidRDefault="00920A54" w:rsidP="001116DE">
            <w:pPr>
              <w:spacing w:line="240" w:lineRule="auto"/>
              <w:contextualSpacing/>
              <w:rPr>
                <w:rFonts w:cs="GothamNarrow-LightItalic"/>
                <w:szCs w:val="24"/>
              </w:rPr>
            </w:pPr>
          </w:p>
        </w:tc>
      </w:tr>
      <w:tr w:rsidR="00920A54" w:rsidRPr="00411DF9" w14:paraId="6092C3FD" w14:textId="77777777" w:rsidTr="002E28EB">
        <w:trPr>
          <w:trHeight w:val="576"/>
        </w:trPr>
        <w:tc>
          <w:tcPr>
            <w:tcW w:w="2882" w:type="dxa"/>
            <w:tcBorders>
              <w:bottom w:val="single" w:sz="4" w:space="0" w:color="auto"/>
            </w:tcBorders>
          </w:tcPr>
          <w:p w14:paraId="6F1DD422" w14:textId="77777777" w:rsidR="00920A54" w:rsidRDefault="00920A54" w:rsidP="001116DE">
            <w:pPr>
              <w:tabs>
                <w:tab w:val="left" w:pos="444"/>
              </w:tabs>
              <w:spacing w:line="240" w:lineRule="auto"/>
              <w:rPr>
                <w:rFonts w:eastAsia="Segoe UI" w:cs="GothamNarrow-LightItalic"/>
                <w:szCs w:val="24"/>
              </w:rPr>
            </w:pPr>
            <w:r>
              <w:rPr>
                <w:rFonts w:eastAsia="Segoe UI" w:cs="GothamNarrow-LightItalic"/>
                <w:szCs w:val="24"/>
              </w:rPr>
              <w:t xml:space="preserve">c. </w:t>
            </w:r>
            <w:r w:rsidRPr="00F2230F">
              <w:rPr>
                <w:rFonts w:eastAsia="Segoe UI" w:cs="GothamNarrow-LightItalic"/>
                <w:szCs w:val="24"/>
              </w:rPr>
              <w:t>The program addresses all program options</w:t>
            </w:r>
            <w:r>
              <w:rPr>
                <w:rFonts w:eastAsia="Segoe UI" w:cs="GothamNarrow-LightItalic"/>
                <w:szCs w:val="24"/>
              </w:rPr>
              <w:t>.</w:t>
            </w:r>
          </w:p>
        </w:tc>
        <w:tc>
          <w:tcPr>
            <w:tcW w:w="5760" w:type="dxa"/>
            <w:tcBorders>
              <w:bottom w:val="single" w:sz="4" w:space="0" w:color="auto"/>
            </w:tcBorders>
          </w:tcPr>
          <w:p w14:paraId="665FFEA8" w14:textId="77777777" w:rsidR="00920A54" w:rsidRPr="00411DF9" w:rsidRDefault="00920A54" w:rsidP="001116DE">
            <w:pPr>
              <w:spacing w:line="240" w:lineRule="auto"/>
              <w:rPr>
                <w:rFonts w:cs="GothamNarrow-LightItalic"/>
                <w:szCs w:val="24"/>
              </w:rPr>
            </w:pPr>
            <w:r w:rsidRPr="00F25CB8">
              <w:rPr>
                <w:rFonts w:cs="Times New Roman"/>
                <w:sz w:val="40"/>
                <w:szCs w:val="40"/>
              </w:rPr>
              <w:t>□</w:t>
            </w:r>
            <w:r>
              <w:rPr>
                <w:rFonts w:cs="Times New Roman"/>
                <w:sz w:val="40"/>
                <w:szCs w:val="40"/>
              </w:rPr>
              <w:t xml:space="preserve"> </w:t>
            </w:r>
            <w:r w:rsidRPr="00F25CB8">
              <w:rPr>
                <w:rFonts w:cs="GothamNarrow-LightItalic"/>
                <w:szCs w:val="24"/>
              </w:rPr>
              <w:t>Explicitly address each program option.</w:t>
            </w:r>
          </w:p>
        </w:tc>
        <w:tc>
          <w:tcPr>
            <w:tcW w:w="5760" w:type="dxa"/>
            <w:vMerge/>
          </w:tcPr>
          <w:p w14:paraId="0BB958DD" w14:textId="77777777" w:rsidR="00920A54" w:rsidRPr="00411DF9" w:rsidDel="003C7F6B" w:rsidRDefault="00920A54" w:rsidP="001116DE">
            <w:pPr>
              <w:spacing w:line="240" w:lineRule="auto"/>
              <w:contextualSpacing/>
              <w:rPr>
                <w:rFonts w:cs="GothamNarrow-LightItalic"/>
                <w:szCs w:val="24"/>
              </w:rPr>
            </w:pPr>
          </w:p>
        </w:tc>
      </w:tr>
    </w:tbl>
    <w:p w14:paraId="7975B977" w14:textId="77777777" w:rsidR="00920A54" w:rsidRDefault="00920A54" w:rsidP="001116DE">
      <w:pPr>
        <w:spacing w:line="240" w:lineRule="auto"/>
      </w:pPr>
    </w:p>
    <w:p w14:paraId="34591466" w14:textId="77777777" w:rsidR="00920A54" w:rsidRPr="000D7D15" w:rsidRDefault="00920A54" w:rsidP="001116DE">
      <w:pPr>
        <w:spacing w:line="240" w:lineRule="auto"/>
        <w:contextualSpacing/>
        <w:rPr>
          <w:rFonts w:cs="Times New Roman"/>
          <w:sz w:val="32"/>
          <w:szCs w:val="32"/>
        </w:rPr>
      </w:pPr>
      <w:bookmarkStart w:id="38" w:name="_Toc112059810"/>
      <w:bookmarkStart w:id="39" w:name="_Toc206504942"/>
      <w:r w:rsidRPr="000D7D15">
        <w:rPr>
          <w:rStyle w:val="Heading2Char"/>
          <w:color w:val="005D7E"/>
        </w:rPr>
        <w:lastRenderedPageBreak/>
        <w:t>Accreditation Standard M3.2.2:</w:t>
      </w:r>
      <w:bookmarkEnd w:id="38"/>
      <w:bookmarkEnd w:id="39"/>
      <w:r w:rsidRPr="000D7D15">
        <w:rPr>
          <w:rFonts w:eastAsiaTheme="majorEastAsia" w:cs="Times New Roman"/>
          <w:b/>
          <w:iCs/>
          <w:color w:val="005D7E"/>
          <w:sz w:val="32"/>
          <w:szCs w:val="32"/>
        </w:rPr>
        <w:t xml:space="preserve"> </w:t>
      </w:r>
      <w:r w:rsidRPr="000D7D15">
        <w:rPr>
          <w:rFonts w:eastAsiaTheme="majorEastAsia" w:cs="Times New Roman"/>
          <w:bCs/>
          <w:iCs/>
          <w:sz w:val="32"/>
          <w:szCs w:val="32"/>
        </w:rPr>
        <w:t>The program’s area(s) of specialized practice builds on elements of generalist practice.</w:t>
      </w:r>
    </w:p>
    <w:p w14:paraId="587064CB" w14:textId="77777777" w:rsidR="00920A54" w:rsidRDefault="00920A54" w:rsidP="001116DE">
      <w:pPr>
        <w:spacing w:line="240" w:lineRule="auto"/>
      </w:pPr>
    </w:p>
    <w:tbl>
      <w:tblPr>
        <w:tblStyle w:val="TableGrid4"/>
        <w:tblW w:w="5000" w:type="pct"/>
        <w:tblLook w:val="04A0" w:firstRow="1" w:lastRow="0" w:firstColumn="1" w:lastColumn="0" w:noHBand="0" w:noVBand="1"/>
      </w:tblPr>
      <w:tblGrid>
        <w:gridCol w:w="2995"/>
        <w:gridCol w:w="5986"/>
        <w:gridCol w:w="5985"/>
      </w:tblGrid>
      <w:tr w:rsidR="00920A54" w:rsidRPr="00411DF9" w14:paraId="1B09C445" w14:textId="77777777" w:rsidTr="002E28EB">
        <w:trPr>
          <w:trHeight w:val="720"/>
          <w:tblHeader/>
        </w:trPr>
        <w:tc>
          <w:tcPr>
            <w:tcW w:w="2879" w:type="dxa"/>
            <w:tcBorders>
              <w:top w:val="single" w:sz="4" w:space="0" w:color="auto"/>
              <w:left w:val="single" w:sz="4" w:space="0" w:color="auto"/>
              <w:bottom w:val="single" w:sz="4" w:space="0" w:color="auto"/>
              <w:right w:val="single" w:sz="4" w:space="0" w:color="auto"/>
            </w:tcBorders>
            <w:shd w:val="clear" w:color="auto" w:fill="D1F3FF"/>
            <w:vAlign w:val="center"/>
          </w:tcPr>
          <w:p w14:paraId="6AD7B47B" w14:textId="77777777" w:rsidR="00920A54" w:rsidRPr="00411DF9" w:rsidRDefault="00920A54" w:rsidP="001116DE">
            <w:pPr>
              <w:tabs>
                <w:tab w:val="left" w:pos="444"/>
              </w:tabs>
              <w:spacing w:line="240" w:lineRule="auto"/>
              <w:jc w:val="center"/>
              <w:rPr>
                <w:rFonts w:eastAsia="Segoe UI" w:cs="GothamNarrow-LightItalic"/>
                <w:szCs w:val="24"/>
              </w:rPr>
            </w:pPr>
            <w:r w:rsidRPr="00411DF9">
              <w:rPr>
                <w:rFonts w:cs="GothamNarrow-LightItalic"/>
                <w:b/>
                <w:szCs w:val="24"/>
              </w:rPr>
              <w:t>COMPLIANCE STATEMENT</w:t>
            </w:r>
          </w:p>
        </w:tc>
        <w:tc>
          <w:tcPr>
            <w:tcW w:w="5756" w:type="dxa"/>
            <w:tcBorders>
              <w:top w:val="single" w:sz="4" w:space="0" w:color="auto"/>
              <w:left w:val="single" w:sz="4" w:space="0" w:color="auto"/>
              <w:bottom w:val="single" w:sz="4" w:space="0" w:color="auto"/>
              <w:right w:val="single" w:sz="4" w:space="0" w:color="auto"/>
            </w:tcBorders>
            <w:shd w:val="clear" w:color="auto" w:fill="D1F3FF"/>
            <w:vAlign w:val="center"/>
          </w:tcPr>
          <w:p w14:paraId="7033D2BC" w14:textId="77777777" w:rsidR="00920A54" w:rsidRPr="00411DF9" w:rsidRDefault="00920A54" w:rsidP="001116DE">
            <w:pPr>
              <w:spacing w:line="240" w:lineRule="auto"/>
              <w:contextualSpacing/>
              <w:jc w:val="center"/>
              <w:rPr>
                <w:rFonts w:cs="GothamNarrow-LightItalic"/>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5755" w:type="dxa"/>
            <w:tcBorders>
              <w:top w:val="single" w:sz="4" w:space="0" w:color="auto"/>
              <w:left w:val="single" w:sz="4" w:space="0" w:color="auto"/>
              <w:bottom w:val="single" w:sz="4" w:space="0" w:color="auto"/>
              <w:right w:val="single" w:sz="4" w:space="0" w:color="auto"/>
            </w:tcBorders>
            <w:shd w:val="clear" w:color="auto" w:fill="D1F3FF"/>
            <w:vAlign w:val="center"/>
          </w:tcPr>
          <w:p w14:paraId="0F286079" w14:textId="10EAA8FF" w:rsidR="00920A54" w:rsidRPr="00411DF9" w:rsidRDefault="00A8046D" w:rsidP="001116DE">
            <w:pPr>
              <w:spacing w:line="240" w:lineRule="auto"/>
              <w:contextualSpacing/>
              <w:jc w:val="center"/>
              <w:rPr>
                <w:rFonts w:cs="GothamNarrow-LightItalic"/>
                <w:szCs w:val="24"/>
              </w:rPr>
            </w:pPr>
            <w:r>
              <w:rPr>
                <w:rFonts w:cs="GothamNarrow-LightItalic"/>
                <w:b/>
                <w:szCs w:val="24"/>
              </w:rPr>
              <w:t>STAFF NOTES</w:t>
            </w:r>
          </w:p>
        </w:tc>
      </w:tr>
      <w:tr w:rsidR="00920A54" w:rsidRPr="00411DF9" w14:paraId="1760A4DC" w14:textId="77777777" w:rsidTr="002E28EB">
        <w:trPr>
          <w:trHeight w:val="20"/>
        </w:trPr>
        <w:tc>
          <w:tcPr>
            <w:tcW w:w="2879" w:type="dxa"/>
            <w:tcBorders>
              <w:top w:val="single" w:sz="4" w:space="0" w:color="auto"/>
              <w:bottom w:val="single" w:sz="4" w:space="0" w:color="auto"/>
            </w:tcBorders>
          </w:tcPr>
          <w:p w14:paraId="60BB5B63" w14:textId="77777777" w:rsidR="00920A54" w:rsidRPr="009D05C9" w:rsidRDefault="00920A54" w:rsidP="001116DE">
            <w:pPr>
              <w:tabs>
                <w:tab w:val="left" w:pos="444"/>
              </w:tabs>
              <w:spacing w:line="240" w:lineRule="auto"/>
              <w:rPr>
                <w:rFonts w:eastAsia="Segoe UI" w:cs="GothamNarrow-LightItalic"/>
                <w:b/>
                <w:i/>
                <w:iCs/>
                <w:szCs w:val="24"/>
              </w:rPr>
            </w:pPr>
            <w:r w:rsidRPr="00791232">
              <w:rPr>
                <w:rFonts w:eastAsia="Segoe UI" w:cs="GothamNarrow-LightItalic"/>
                <w:szCs w:val="24"/>
              </w:rPr>
              <w:t>a. The program explains how each area of specialized practice, as described in</w:t>
            </w:r>
            <w:r w:rsidRPr="00F10F0F">
              <w:rPr>
                <w:rFonts w:eastAsia="Segoe UI" w:cs="GothamNarrow-LightItalic"/>
                <w:b/>
                <w:szCs w:val="24"/>
              </w:rPr>
              <w:t xml:space="preserve"> </w:t>
            </w:r>
            <w:r w:rsidRPr="009D05C9">
              <w:rPr>
                <w:rFonts w:eastAsia="Segoe UI" w:cs="GothamNarrow-LightItalic"/>
                <w:b/>
                <w:i/>
                <w:iCs/>
                <w:szCs w:val="24"/>
              </w:rPr>
              <w:t>Educational</w:t>
            </w:r>
          </w:p>
          <w:p w14:paraId="0EADDA61" w14:textId="77777777" w:rsidR="00920A54" w:rsidRPr="00411DF9" w:rsidRDefault="00920A54" w:rsidP="001116DE">
            <w:pPr>
              <w:tabs>
                <w:tab w:val="left" w:pos="444"/>
              </w:tabs>
              <w:spacing w:line="240" w:lineRule="auto"/>
              <w:rPr>
                <w:rFonts w:cs="GothamNarrow-LightItalic"/>
                <w:b/>
                <w:szCs w:val="24"/>
              </w:rPr>
            </w:pPr>
            <w:r w:rsidRPr="009D05C9">
              <w:rPr>
                <w:rFonts w:eastAsia="Segoe UI" w:cs="GothamNarrow-LightItalic"/>
                <w:b/>
                <w:i/>
                <w:iCs/>
                <w:szCs w:val="24"/>
              </w:rPr>
              <w:t>Policy M3.2</w:t>
            </w:r>
            <w:r w:rsidRPr="00791232">
              <w:rPr>
                <w:rFonts w:eastAsia="Segoe UI" w:cs="GothamNarrow-LightItalic"/>
                <w:szCs w:val="24"/>
              </w:rPr>
              <w:t xml:space="preserve">, builds on the elements of generalist practice, as described in </w:t>
            </w:r>
            <w:r w:rsidRPr="009D05C9">
              <w:rPr>
                <w:rFonts w:eastAsia="Segoe UI" w:cs="GothamNarrow-LightItalic"/>
                <w:b/>
                <w:i/>
                <w:iCs/>
                <w:szCs w:val="24"/>
              </w:rPr>
              <w:t>Educational Policy 3.1</w:t>
            </w:r>
            <w:r w:rsidRPr="00F10F0F">
              <w:rPr>
                <w:rFonts w:eastAsia="Segoe UI" w:cs="GothamNarrow-LightItalic"/>
                <w:b/>
                <w:szCs w:val="24"/>
              </w:rPr>
              <w:t>.</w:t>
            </w:r>
          </w:p>
        </w:tc>
        <w:tc>
          <w:tcPr>
            <w:tcW w:w="5756" w:type="dxa"/>
            <w:tcBorders>
              <w:top w:val="single" w:sz="4" w:space="0" w:color="auto"/>
              <w:bottom w:val="single" w:sz="4" w:space="0" w:color="auto"/>
            </w:tcBorders>
          </w:tcPr>
          <w:p w14:paraId="3E9F86EB" w14:textId="77777777" w:rsidR="00920A54" w:rsidRPr="000F2CBF" w:rsidRDefault="00920A54" w:rsidP="001116DE">
            <w:pPr>
              <w:spacing w:line="240" w:lineRule="auto"/>
              <w:contextualSpacing/>
              <w:rPr>
                <w:rFonts w:cs="GothamNarrow-LightItalic"/>
                <w:szCs w:val="24"/>
              </w:rPr>
            </w:pPr>
            <w:r w:rsidRPr="00F25CB8">
              <w:rPr>
                <w:rFonts w:cs="Times New Roman"/>
                <w:sz w:val="40"/>
                <w:szCs w:val="40"/>
              </w:rPr>
              <w:t>□</w:t>
            </w:r>
            <w:r>
              <w:rPr>
                <w:rFonts w:cs="Times New Roman"/>
                <w:sz w:val="40"/>
                <w:szCs w:val="40"/>
              </w:rPr>
              <w:t xml:space="preserve"> </w:t>
            </w:r>
            <w:r w:rsidRPr="000F2CBF">
              <w:rPr>
                <w:rFonts w:cs="GothamNarrow-LightItalic"/>
                <w:szCs w:val="24"/>
              </w:rPr>
              <w:t>For each area of specialized practice, explain:</w:t>
            </w:r>
          </w:p>
          <w:p w14:paraId="0907AA62" w14:textId="77777777" w:rsidR="00920A54" w:rsidRPr="000F205D" w:rsidRDefault="00920A54" w:rsidP="001116DE">
            <w:pPr>
              <w:spacing w:line="240" w:lineRule="auto"/>
              <w:ind w:left="1080" w:hanging="380"/>
              <w:contextualSpacing/>
              <w:rPr>
                <w:rFonts w:cs="GothamNarrow-LightItalic"/>
                <w:szCs w:val="24"/>
              </w:rPr>
            </w:pPr>
            <w:r w:rsidRPr="00F25CB8">
              <w:rPr>
                <w:rFonts w:cs="Times New Roman"/>
                <w:sz w:val="40"/>
                <w:szCs w:val="40"/>
              </w:rPr>
              <w:t>□</w:t>
            </w:r>
            <w:r>
              <w:rPr>
                <w:rFonts w:cs="Times New Roman"/>
                <w:sz w:val="40"/>
                <w:szCs w:val="40"/>
              </w:rPr>
              <w:t xml:space="preserve"> </w:t>
            </w:r>
            <w:r w:rsidRPr="000F2CBF">
              <w:rPr>
                <w:rFonts w:cs="GothamNarrow-LightItalic"/>
                <w:i/>
                <w:szCs w:val="24"/>
              </w:rPr>
              <w:t>How</w:t>
            </w:r>
            <w:r w:rsidRPr="000F2CBF">
              <w:rPr>
                <w:rFonts w:cs="GothamNarrow-LightItalic"/>
                <w:szCs w:val="24"/>
              </w:rPr>
              <w:t xml:space="preserve"> the area of specialized practice builds on elements of generalist practice as defined in </w:t>
            </w:r>
            <w:r w:rsidRPr="000F205D">
              <w:rPr>
                <w:rFonts w:cs="GothamNarrow-LightItalic"/>
                <w:b/>
                <w:szCs w:val="24"/>
              </w:rPr>
              <w:t>EP 3.1</w:t>
            </w:r>
            <w:r w:rsidRPr="000F205D">
              <w:rPr>
                <w:rFonts w:cs="GothamNarrow-LightItalic"/>
                <w:szCs w:val="24"/>
              </w:rPr>
              <w:t>.</w:t>
            </w:r>
          </w:p>
          <w:p w14:paraId="0620303F" w14:textId="77777777" w:rsidR="00920A54" w:rsidRPr="00B21967" w:rsidRDefault="00920A54" w:rsidP="001116DE">
            <w:pPr>
              <w:spacing w:line="240" w:lineRule="auto"/>
              <w:ind w:left="1800" w:hanging="380"/>
              <w:contextualSpacing/>
              <w:rPr>
                <w:rFonts w:cs="GothamNarrow-LightItalic"/>
                <w:szCs w:val="24"/>
              </w:rPr>
            </w:pPr>
            <w:r w:rsidRPr="00F25CB8">
              <w:rPr>
                <w:rFonts w:cs="Times New Roman"/>
                <w:sz w:val="40"/>
                <w:szCs w:val="40"/>
              </w:rPr>
              <w:t>□</w:t>
            </w:r>
            <w:r>
              <w:rPr>
                <w:rFonts w:cs="Times New Roman"/>
                <w:sz w:val="40"/>
                <w:szCs w:val="40"/>
              </w:rPr>
              <w:t xml:space="preserve"> </w:t>
            </w:r>
            <w:r w:rsidRPr="00B21967">
              <w:rPr>
                <w:rFonts w:cs="GothamNarrow-LightItalic"/>
                <w:szCs w:val="24"/>
              </w:rPr>
              <w:t xml:space="preserve">Select the </w:t>
            </w:r>
            <w:r>
              <w:rPr>
                <w:rFonts w:cs="GothamNarrow-LightItalic"/>
                <w:szCs w:val="24"/>
              </w:rPr>
              <w:t>elements</w:t>
            </w:r>
            <w:r w:rsidRPr="00B21967">
              <w:rPr>
                <w:rFonts w:cs="GothamNarrow-LightItalic"/>
                <w:szCs w:val="24"/>
              </w:rPr>
              <w:t xml:space="preserve"> of the generalist practice definition that best influence each area of specialized practice. </w:t>
            </w:r>
          </w:p>
          <w:p w14:paraId="1BE78EAC" w14:textId="77777777" w:rsidR="00920A54" w:rsidRPr="00B21967" w:rsidRDefault="00920A54" w:rsidP="001116DE">
            <w:pPr>
              <w:numPr>
                <w:ilvl w:val="3"/>
                <w:numId w:val="1"/>
              </w:numPr>
              <w:spacing w:line="240" w:lineRule="auto"/>
              <w:contextualSpacing/>
              <w:rPr>
                <w:rFonts w:cs="GothamNarrow-LightItalic"/>
                <w:szCs w:val="24"/>
              </w:rPr>
            </w:pPr>
            <w:r w:rsidRPr="00B21967">
              <w:rPr>
                <w:rFonts w:cs="GothamNarrow-LightItalic"/>
                <w:szCs w:val="24"/>
              </w:rPr>
              <w:t xml:space="preserve">It is </w:t>
            </w:r>
            <w:r w:rsidRPr="00B21967">
              <w:rPr>
                <w:rFonts w:cs="GothamNarrow-LightItalic"/>
                <w:szCs w:val="24"/>
                <w:u w:val="single"/>
              </w:rPr>
              <w:t>not</w:t>
            </w:r>
            <w:r w:rsidRPr="00B21967">
              <w:rPr>
                <w:rFonts w:cs="GothamNarrow-LightItalic"/>
                <w:szCs w:val="24"/>
              </w:rPr>
              <w:t xml:space="preserve"> required to discuss all </w:t>
            </w:r>
            <w:r>
              <w:rPr>
                <w:rFonts w:cs="GothamNarrow-LightItalic"/>
                <w:szCs w:val="24"/>
              </w:rPr>
              <w:t>elements</w:t>
            </w:r>
            <w:r w:rsidRPr="00B21967">
              <w:rPr>
                <w:rFonts w:cs="GothamNarrow-LightItalic"/>
                <w:szCs w:val="24"/>
              </w:rPr>
              <w:t xml:space="preserve">. </w:t>
            </w:r>
          </w:p>
          <w:p w14:paraId="1D590F4A" w14:textId="77777777" w:rsidR="00920A54" w:rsidRPr="00B21967" w:rsidRDefault="00920A54" w:rsidP="001116DE">
            <w:pPr>
              <w:spacing w:line="240" w:lineRule="auto"/>
              <w:ind w:left="1780" w:hanging="360"/>
              <w:contextualSpacing/>
              <w:rPr>
                <w:rFonts w:cs="GothamNarrow-LightItalic"/>
                <w:szCs w:val="24"/>
              </w:rPr>
            </w:pPr>
            <w:r w:rsidRPr="00F25CB8">
              <w:rPr>
                <w:rFonts w:cs="Times New Roman"/>
                <w:sz w:val="40"/>
                <w:szCs w:val="40"/>
              </w:rPr>
              <w:t>□</w:t>
            </w:r>
            <w:r>
              <w:rPr>
                <w:rFonts w:cs="Times New Roman"/>
                <w:sz w:val="40"/>
                <w:szCs w:val="40"/>
              </w:rPr>
              <w:t xml:space="preserve"> </w:t>
            </w:r>
            <w:r w:rsidRPr="00B21967">
              <w:rPr>
                <w:rFonts w:cs="GothamNarrow-LightItalic"/>
                <w:szCs w:val="24"/>
              </w:rPr>
              <w:t xml:space="preserve">Explain how each area of specialized practice builds upon each selected </w:t>
            </w:r>
            <w:r>
              <w:rPr>
                <w:rFonts w:cs="GothamNarrow-LightItalic"/>
                <w:szCs w:val="24"/>
              </w:rPr>
              <w:t>element</w:t>
            </w:r>
            <w:r w:rsidRPr="00B21967">
              <w:rPr>
                <w:rFonts w:cs="GothamNarrow-LightItalic"/>
                <w:szCs w:val="24"/>
              </w:rPr>
              <w:t xml:space="preserve">. </w:t>
            </w:r>
          </w:p>
          <w:p w14:paraId="7CAC4333" w14:textId="77777777" w:rsidR="00920A54" w:rsidRPr="00095725" w:rsidRDefault="00920A54" w:rsidP="001116DE">
            <w:pPr>
              <w:spacing w:line="240" w:lineRule="auto"/>
              <w:ind w:left="1080" w:hanging="380"/>
              <w:contextualSpacing/>
              <w:rPr>
                <w:rFonts w:cs="GothamNarrow-LightItalic"/>
                <w:szCs w:val="24"/>
              </w:rPr>
            </w:pPr>
            <w:r w:rsidRPr="00F25CB8">
              <w:rPr>
                <w:rFonts w:cs="Times New Roman"/>
                <w:sz w:val="40"/>
                <w:szCs w:val="40"/>
              </w:rPr>
              <w:t>□</w:t>
            </w:r>
            <w:r>
              <w:rPr>
                <w:rFonts w:cs="Times New Roman"/>
                <w:sz w:val="40"/>
                <w:szCs w:val="40"/>
              </w:rPr>
              <w:t xml:space="preserve"> </w:t>
            </w:r>
            <w:r w:rsidRPr="00095725">
              <w:rPr>
                <w:rFonts w:cs="GothamNarrow-LightItalic"/>
                <w:i/>
                <w:szCs w:val="24"/>
              </w:rPr>
              <w:t>How</w:t>
            </w:r>
            <w:r w:rsidRPr="00095725">
              <w:rPr>
                <w:rFonts w:cs="GothamNarrow-LightItalic"/>
                <w:szCs w:val="24"/>
              </w:rPr>
              <w:t xml:space="preserve"> the area of specialized practice builds on one (1) or more of the following system levels: </w:t>
            </w:r>
          </w:p>
          <w:p w14:paraId="779AFA01" w14:textId="77777777" w:rsidR="00920A54" w:rsidRPr="00095725" w:rsidRDefault="00920A54" w:rsidP="001116DE">
            <w:pPr>
              <w:numPr>
                <w:ilvl w:val="2"/>
                <w:numId w:val="1"/>
              </w:numPr>
              <w:spacing w:line="240" w:lineRule="auto"/>
              <w:contextualSpacing/>
              <w:rPr>
                <w:rFonts w:cs="GothamNarrow-LightItalic"/>
                <w:szCs w:val="24"/>
              </w:rPr>
            </w:pPr>
            <w:r w:rsidRPr="00095725">
              <w:rPr>
                <w:rFonts w:cs="GothamNarrow-LightItalic"/>
                <w:szCs w:val="24"/>
              </w:rPr>
              <w:t>Individuals</w:t>
            </w:r>
          </w:p>
          <w:p w14:paraId="0F75E995" w14:textId="77777777" w:rsidR="00920A54" w:rsidRPr="00095725" w:rsidRDefault="00920A54" w:rsidP="001116DE">
            <w:pPr>
              <w:numPr>
                <w:ilvl w:val="2"/>
                <w:numId w:val="1"/>
              </w:numPr>
              <w:spacing w:line="240" w:lineRule="auto"/>
              <w:contextualSpacing/>
              <w:rPr>
                <w:rFonts w:cs="GothamNarrow-LightItalic"/>
                <w:szCs w:val="24"/>
              </w:rPr>
            </w:pPr>
            <w:r w:rsidRPr="00095725">
              <w:rPr>
                <w:rFonts w:cs="GothamNarrow-LightItalic"/>
                <w:szCs w:val="24"/>
              </w:rPr>
              <w:t>Families</w:t>
            </w:r>
          </w:p>
          <w:p w14:paraId="398EBE4A" w14:textId="77777777" w:rsidR="00920A54" w:rsidRPr="00095725" w:rsidRDefault="00920A54" w:rsidP="001116DE">
            <w:pPr>
              <w:numPr>
                <w:ilvl w:val="2"/>
                <w:numId w:val="1"/>
              </w:numPr>
              <w:spacing w:line="240" w:lineRule="auto"/>
              <w:contextualSpacing/>
              <w:rPr>
                <w:rFonts w:cs="GothamNarrow-LightItalic"/>
                <w:szCs w:val="24"/>
              </w:rPr>
            </w:pPr>
            <w:r w:rsidRPr="00095725">
              <w:rPr>
                <w:rFonts w:cs="GothamNarrow-LightItalic"/>
                <w:szCs w:val="24"/>
              </w:rPr>
              <w:t>Groups</w:t>
            </w:r>
          </w:p>
          <w:p w14:paraId="3426E976" w14:textId="77777777" w:rsidR="00920A54" w:rsidRPr="00095725" w:rsidRDefault="00920A54" w:rsidP="001116DE">
            <w:pPr>
              <w:numPr>
                <w:ilvl w:val="2"/>
                <w:numId w:val="1"/>
              </w:numPr>
              <w:spacing w:line="240" w:lineRule="auto"/>
              <w:contextualSpacing/>
              <w:rPr>
                <w:rFonts w:cs="GothamNarrow-LightItalic"/>
                <w:szCs w:val="24"/>
              </w:rPr>
            </w:pPr>
            <w:r w:rsidRPr="00095725">
              <w:rPr>
                <w:rFonts w:cs="GothamNarrow-LightItalic"/>
                <w:szCs w:val="24"/>
              </w:rPr>
              <w:t>Organizations</w:t>
            </w:r>
          </w:p>
          <w:p w14:paraId="53D71FC5" w14:textId="77777777" w:rsidR="00920A54" w:rsidRPr="00095725" w:rsidRDefault="00920A54" w:rsidP="001116DE">
            <w:pPr>
              <w:numPr>
                <w:ilvl w:val="2"/>
                <w:numId w:val="1"/>
              </w:numPr>
              <w:spacing w:line="240" w:lineRule="auto"/>
              <w:contextualSpacing/>
              <w:rPr>
                <w:rFonts w:cs="GothamNarrow-LightItalic"/>
                <w:szCs w:val="24"/>
              </w:rPr>
            </w:pPr>
            <w:r w:rsidRPr="00095725">
              <w:rPr>
                <w:rFonts w:cs="GothamNarrow-LightItalic"/>
                <w:szCs w:val="24"/>
              </w:rPr>
              <w:t>Communities</w:t>
            </w:r>
          </w:p>
          <w:p w14:paraId="7EEAA27A" w14:textId="77777777" w:rsidR="00920A54" w:rsidRPr="00095725" w:rsidRDefault="00920A54" w:rsidP="001116DE">
            <w:pPr>
              <w:spacing w:line="240" w:lineRule="auto"/>
              <w:ind w:left="1060" w:hanging="360"/>
              <w:contextualSpacing/>
              <w:rPr>
                <w:rFonts w:cs="GothamNarrow-LightItalic"/>
                <w:b/>
                <w:szCs w:val="24"/>
              </w:rPr>
            </w:pPr>
            <w:r w:rsidRPr="00F25CB8">
              <w:rPr>
                <w:rFonts w:cs="Times New Roman"/>
                <w:sz w:val="40"/>
                <w:szCs w:val="40"/>
              </w:rPr>
              <w:t>□</w:t>
            </w:r>
            <w:r>
              <w:rPr>
                <w:rFonts w:cs="Times New Roman"/>
                <w:sz w:val="40"/>
                <w:szCs w:val="40"/>
              </w:rPr>
              <w:t xml:space="preserve"> </w:t>
            </w:r>
            <w:r w:rsidRPr="00095725">
              <w:rPr>
                <w:rFonts w:cs="GothamNarrow-LightItalic"/>
                <w:szCs w:val="24"/>
              </w:rPr>
              <w:t xml:space="preserve">System levels must match those identified in response to </w:t>
            </w:r>
            <w:r w:rsidRPr="00095725">
              <w:rPr>
                <w:rFonts w:cs="GothamNarrow-LightItalic"/>
                <w:b/>
                <w:szCs w:val="24"/>
              </w:rPr>
              <w:t>AS M3.2.1</w:t>
            </w:r>
            <w:r w:rsidRPr="00095725">
              <w:rPr>
                <w:rFonts w:cs="GothamNarrow-LightItalic"/>
                <w:szCs w:val="24"/>
              </w:rPr>
              <w:t xml:space="preserve">, </w:t>
            </w:r>
            <w:r w:rsidRPr="00095725">
              <w:rPr>
                <w:rFonts w:cs="GothamNarrow-LightItalic"/>
                <w:b/>
                <w:szCs w:val="24"/>
              </w:rPr>
              <w:t>AS M3.2.4</w:t>
            </w:r>
            <w:r w:rsidRPr="00095725">
              <w:rPr>
                <w:rFonts w:cs="GothamNarrow-LightItalic"/>
                <w:szCs w:val="24"/>
              </w:rPr>
              <w:t>,</w:t>
            </w:r>
            <w:r w:rsidRPr="00095725">
              <w:rPr>
                <w:rFonts w:cs="GothamNarrow-LightItalic"/>
                <w:b/>
                <w:szCs w:val="24"/>
              </w:rPr>
              <w:t xml:space="preserve"> </w:t>
            </w:r>
            <w:r w:rsidRPr="00095725">
              <w:rPr>
                <w:rFonts w:cs="GothamNarrow-LightItalic"/>
                <w:szCs w:val="24"/>
              </w:rPr>
              <w:t>and</w:t>
            </w:r>
            <w:r w:rsidRPr="00095725">
              <w:rPr>
                <w:rFonts w:cs="GothamNarrow-LightItalic"/>
                <w:b/>
                <w:szCs w:val="24"/>
              </w:rPr>
              <w:t xml:space="preserve"> AS 5.0.1(a).</w:t>
            </w:r>
          </w:p>
          <w:p w14:paraId="0A682154" w14:textId="77777777" w:rsidR="00920A54" w:rsidRPr="00F21D30" w:rsidRDefault="00920A54" w:rsidP="001116DE">
            <w:pPr>
              <w:numPr>
                <w:ilvl w:val="0"/>
                <w:numId w:val="1"/>
              </w:numPr>
              <w:spacing w:line="240" w:lineRule="auto"/>
              <w:contextualSpacing/>
              <w:rPr>
                <w:rFonts w:cs="GothamNarrow-LightItalic"/>
                <w:szCs w:val="24"/>
              </w:rPr>
            </w:pPr>
            <w:r w:rsidRPr="00095725">
              <w:rPr>
                <w:rFonts w:cs="GothamNarrow-LightItalic"/>
                <w:szCs w:val="24"/>
              </w:rPr>
              <w:t>It is insufficient to only provide a declarative statement that the area of specialized practice builds on elements of generalist practice.</w:t>
            </w:r>
          </w:p>
        </w:tc>
        <w:tc>
          <w:tcPr>
            <w:tcW w:w="5755" w:type="dxa"/>
            <w:vMerge w:val="restart"/>
            <w:tcBorders>
              <w:top w:val="single" w:sz="4" w:space="0" w:color="auto"/>
            </w:tcBorders>
          </w:tcPr>
          <w:p w14:paraId="44BCBB0C" w14:textId="716E82C7" w:rsidR="00920A54" w:rsidRPr="006C1909" w:rsidRDefault="00920A54" w:rsidP="001116DE">
            <w:pPr>
              <w:spacing w:line="240" w:lineRule="auto"/>
              <w:rPr>
                <w:rFonts w:cs="GothamNarrow-LightItalic"/>
                <w:szCs w:val="24"/>
              </w:rPr>
            </w:pPr>
          </w:p>
        </w:tc>
      </w:tr>
      <w:tr w:rsidR="00920A54" w:rsidRPr="00411DF9" w14:paraId="036B3633" w14:textId="77777777" w:rsidTr="002E28EB">
        <w:trPr>
          <w:trHeight w:val="576"/>
        </w:trPr>
        <w:tc>
          <w:tcPr>
            <w:tcW w:w="2879" w:type="dxa"/>
            <w:tcBorders>
              <w:bottom w:val="single" w:sz="4" w:space="0" w:color="auto"/>
            </w:tcBorders>
          </w:tcPr>
          <w:p w14:paraId="71A15C2B" w14:textId="77777777" w:rsidR="00920A54" w:rsidRPr="00411DF9" w:rsidRDefault="00920A54" w:rsidP="001116DE">
            <w:pPr>
              <w:tabs>
                <w:tab w:val="left" w:pos="444"/>
              </w:tabs>
              <w:spacing w:line="240" w:lineRule="auto"/>
              <w:rPr>
                <w:rFonts w:eastAsia="Segoe UI" w:cs="GothamNarrow-LightItalic"/>
                <w:szCs w:val="24"/>
              </w:rPr>
            </w:pPr>
            <w:r>
              <w:rPr>
                <w:rFonts w:eastAsia="Segoe UI" w:cs="GothamNarrow-LightItalic"/>
                <w:szCs w:val="24"/>
              </w:rPr>
              <w:t>b</w:t>
            </w:r>
            <w:r w:rsidRPr="00502932">
              <w:rPr>
                <w:rFonts w:eastAsia="Segoe UI" w:cs="GothamNarrow-LightItalic"/>
                <w:szCs w:val="24"/>
              </w:rPr>
              <w:t xml:space="preserve">. </w:t>
            </w:r>
            <w:r w:rsidRPr="008D161C">
              <w:rPr>
                <w:rFonts w:eastAsia="Segoe UI" w:cs="GothamNarrow-LightItalic"/>
                <w:szCs w:val="24"/>
              </w:rPr>
              <w:t>The program addresses all program options</w:t>
            </w:r>
            <w:r>
              <w:rPr>
                <w:rFonts w:eastAsia="Segoe UI" w:cs="GothamNarrow-LightItalic"/>
                <w:szCs w:val="24"/>
              </w:rPr>
              <w:t>.</w:t>
            </w:r>
          </w:p>
        </w:tc>
        <w:tc>
          <w:tcPr>
            <w:tcW w:w="5756" w:type="dxa"/>
            <w:tcBorders>
              <w:bottom w:val="single" w:sz="4" w:space="0" w:color="auto"/>
            </w:tcBorders>
          </w:tcPr>
          <w:p w14:paraId="5659CC10" w14:textId="77777777" w:rsidR="00920A54" w:rsidRPr="00411DF9" w:rsidRDefault="00920A54" w:rsidP="001116DE">
            <w:pPr>
              <w:spacing w:line="240" w:lineRule="auto"/>
              <w:contextualSpacing/>
              <w:rPr>
                <w:rFonts w:cs="GothamNarrow-LightItalic"/>
                <w:szCs w:val="24"/>
              </w:rPr>
            </w:pPr>
            <w:r w:rsidRPr="00F25CB8">
              <w:rPr>
                <w:rFonts w:cs="Times New Roman"/>
                <w:sz w:val="40"/>
                <w:szCs w:val="40"/>
              </w:rPr>
              <w:t>□</w:t>
            </w:r>
            <w:r>
              <w:rPr>
                <w:rFonts w:cs="Times New Roman"/>
                <w:sz w:val="40"/>
                <w:szCs w:val="40"/>
              </w:rPr>
              <w:t xml:space="preserve"> </w:t>
            </w:r>
            <w:r w:rsidRPr="008D161C">
              <w:rPr>
                <w:rFonts w:cs="GothamNarrow-LightItalic"/>
                <w:szCs w:val="24"/>
              </w:rPr>
              <w:t>Explicitly address each program option.</w:t>
            </w:r>
          </w:p>
        </w:tc>
        <w:tc>
          <w:tcPr>
            <w:tcW w:w="5755" w:type="dxa"/>
            <w:vMerge/>
          </w:tcPr>
          <w:p w14:paraId="4DF67820" w14:textId="77777777" w:rsidR="00920A54" w:rsidRPr="00411DF9" w:rsidDel="003C7F6B" w:rsidRDefault="00920A54" w:rsidP="001116DE">
            <w:pPr>
              <w:spacing w:line="240" w:lineRule="auto"/>
              <w:contextualSpacing/>
              <w:rPr>
                <w:rFonts w:cs="GothamNarrow-LightItalic"/>
                <w:szCs w:val="24"/>
              </w:rPr>
            </w:pPr>
          </w:p>
        </w:tc>
      </w:tr>
    </w:tbl>
    <w:p w14:paraId="430AFC72" w14:textId="77777777" w:rsidR="00920A54" w:rsidRDefault="00920A54" w:rsidP="001116DE">
      <w:pPr>
        <w:spacing w:line="240" w:lineRule="auto"/>
      </w:pPr>
    </w:p>
    <w:p w14:paraId="17838AEA" w14:textId="77777777" w:rsidR="00920A54" w:rsidRPr="000D7D15" w:rsidRDefault="00920A54" w:rsidP="001116DE">
      <w:pPr>
        <w:spacing w:line="240" w:lineRule="auto"/>
        <w:contextualSpacing/>
        <w:rPr>
          <w:rFonts w:cs="Times New Roman"/>
          <w:sz w:val="32"/>
          <w:szCs w:val="32"/>
        </w:rPr>
      </w:pPr>
      <w:bookmarkStart w:id="40" w:name="_Toc112059811"/>
      <w:bookmarkStart w:id="41" w:name="_Toc206504943"/>
      <w:r w:rsidRPr="000D7D15">
        <w:rPr>
          <w:rStyle w:val="Heading2Char"/>
          <w:color w:val="005D7E"/>
        </w:rPr>
        <w:t>Accreditation Standard M3.2.3:</w:t>
      </w:r>
      <w:bookmarkEnd w:id="40"/>
      <w:bookmarkEnd w:id="41"/>
      <w:r w:rsidRPr="000D7D15">
        <w:rPr>
          <w:rFonts w:eastAsiaTheme="majorEastAsia" w:cs="Times New Roman"/>
          <w:b/>
          <w:iCs/>
          <w:color w:val="005D7E"/>
          <w:sz w:val="32"/>
          <w:szCs w:val="32"/>
        </w:rPr>
        <w:t xml:space="preserve"> </w:t>
      </w:r>
      <w:r w:rsidRPr="000D7D15">
        <w:rPr>
          <w:rFonts w:eastAsiaTheme="majorEastAsia" w:cs="Times New Roman"/>
          <w:bCs/>
          <w:iCs/>
          <w:sz w:val="32"/>
          <w:szCs w:val="32"/>
        </w:rPr>
        <w:t>The program’s specialized practice curriculum integrates classroom and field and is informed by the professional practice community.</w:t>
      </w:r>
    </w:p>
    <w:p w14:paraId="2C750342" w14:textId="77777777" w:rsidR="00920A54" w:rsidRPr="00897D0F" w:rsidRDefault="00920A54" w:rsidP="001116DE">
      <w:pPr>
        <w:spacing w:line="240" w:lineRule="auto"/>
        <w:jc w:val="both"/>
        <w:rPr>
          <w:rFonts w:cs="GothamNarrow-LightItalic"/>
          <w:b/>
          <w:color w:val="005D7E"/>
          <w:szCs w:val="26"/>
        </w:rPr>
      </w:pPr>
    </w:p>
    <w:tbl>
      <w:tblPr>
        <w:tblStyle w:val="TableGrid4"/>
        <w:tblW w:w="5000" w:type="pct"/>
        <w:tblLook w:val="04A0" w:firstRow="1" w:lastRow="0" w:firstColumn="1" w:lastColumn="0" w:noHBand="0" w:noVBand="1"/>
      </w:tblPr>
      <w:tblGrid>
        <w:gridCol w:w="2995"/>
        <w:gridCol w:w="5986"/>
        <w:gridCol w:w="5985"/>
      </w:tblGrid>
      <w:tr w:rsidR="00920A54" w:rsidRPr="00411DF9" w14:paraId="13436BA1" w14:textId="77777777" w:rsidTr="002E28EB">
        <w:trPr>
          <w:trHeight w:val="720"/>
          <w:tblHeader/>
        </w:trPr>
        <w:tc>
          <w:tcPr>
            <w:tcW w:w="2879" w:type="dxa"/>
            <w:tcBorders>
              <w:bottom w:val="single" w:sz="4" w:space="0" w:color="auto"/>
            </w:tcBorders>
            <w:shd w:val="clear" w:color="auto" w:fill="D1F3FF"/>
            <w:vAlign w:val="center"/>
          </w:tcPr>
          <w:p w14:paraId="200AC30F" w14:textId="77777777" w:rsidR="00920A54" w:rsidRPr="00411DF9" w:rsidRDefault="00920A54" w:rsidP="001116DE">
            <w:pPr>
              <w:spacing w:line="240" w:lineRule="auto"/>
              <w:jc w:val="center"/>
              <w:rPr>
                <w:rFonts w:cs="GothamNarrow-LightItalic"/>
                <w:szCs w:val="24"/>
              </w:rPr>
            </w:pPr>
            <w:r w:rsidRPr="00411DF9">
              <w:rPr>
                <w:rFonts w:cs="GothamNarrow-LightItalic"/>
                <w:b/>
                <w:szCs w:val="24"/>
              </w:rPr>
              <w:lastRenderedPageBreak/>
              <w:t>COMPLIANCE STATEMENT</w:t>
            </w:r>
          </w:p>
        </w:tc>
        <w:tc>
          <w:tcPr>
            <w:tcW w:w="5756" w:type="dxa"/>
            <w:tcBorders>
              <w:bottom w:val="single" w:sz="4" w:space="0" w:color="auto"/>
            </w:tcBorders>
            <w:shd w:val="clear" w:color="auto" w:fill="D1F3FF"/>
            <w:vAlign w:val="center"/>
          </w:tcPr>
          <w:p w14:paraId="57E9E63F" w14:textId="77777777" w:rsidR="00920A54" w:rsidRPr="00411DF9" w:rsidRDefault="00920A54" w:rsidP="001116DE">
            <w:pPr>
              <w:spacing w:line="240" w:lineRule="auto"/>
              <w:jc w:val="center"/>
              <w:rPr>
                <w:rFonts w:cs="GothamNarrow-LightItalic"/>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5755" w:type="dxa"/>
            <w:tcBorders>
              <w:bottom w:val="single" w:sz="4" w:space="0" w:color="auto"/>
            </w:tcBorders>
            <w:shd w:val="clear" w:color="auto" w:fill="D1F3FF"/>
            <w:vAlign w:val="center"/>
          </w:tcPr>
          <w:p w14:paraId="4332E9E2" w14:textId="692A98DC" w:rsidR="00920A54" w:rsidRPr="00411DF9" w:rsidDel="002D0EA9" w:rsidRDefault="00A8046D" w:rsidP="001116DE">
            <w:pPr>
              <w:spacing w:line="240" w:lineRule="auto"/>
              <w:contextualSpacing/>
              <w:jc w:val="center"/>
              <w:rPr>
                <w:rFonts w:cs="GothamNarrow-LightItalic"/>
                <w:szCs w:val="24"/>
              </w:rPr>
            </w:pPr>
            <w:r>
              <w:rPr>
                <w:rFonts w:cs="GothamNarrow-LightItalic"/>
                <w:b/>
                <w:szCs w:val="24"/>
              </w:rPr>
              <w:t>STAFF NOTES</w:t>
            </w:r>
          </w:p>
        </w:tc>
      </w:tr>
      <w:tr w:rsidR="00920A54" w:rsidRPr="00411DF9" w14:paraId="5D81DE2B" w14:textId="77777777" w:rsidTr="002E28EB">
        <w:trPr>
          <w:trHeight w:val="1296"/>
        </w:trPr>
        <w:tc>
          <w:tcPr>
            <w:tcW w:w="2879" w:type="dxa"/>
            <w:tcBorders>
              <w:top w:val="single" w:sz="4" w:space="0" w:color="auto"/>
            </w:tcBorders>
          </w:tcPr>
          <w:p w14:paraId="1C84C1E1" w14:textId="77777777" w:rsidR="00920A54" w:rsidRPr="008C1F7E" w:rsidRDefault="00920A54" w:rsidP="001116DE">
            <w:pPr>
              <w:spacing w:line="240" w:lineRule="auto"/>
              <w:rPr>
                <w:rFonts w:cs="GothamNarrow-LightItalic"/>
                <w:szCs w:val="24"/>
              </w:rPr>
            </w:pPr>
            <w:r w:rsidRPr="00D82FD1">
              <w:rPr>
                <w:rFonts w:cs="GothamNarrow-LightItalic"/>
                <w:szCs w:val="24"/>
              </w:rPr>
              <w:t>a. For each area of</w:t>
            </w:r>
            <w:r>
              <w:rPr>
                <w:rFonts w:cs="GothamNarrow-LightItalic"/>
                <w:szCs w:val="24"/>
              </w:rPr>
              <w:t xml:space="preserve"> </w:t>
            </w:r>
            <w:r w:rsidRPr="00D82FD1">
              <w:rPr>
                <w:rFonts w:cs="GothamNarrow-LightItalic"/>
                <w:szCs w:val="24"/>
              </w:rPr>
              <w:t>specialized practice, the program provides a rationale for its</w:t>
            </w:r>
            <w:r>
              <w:rPr>
                <w:rFonts w:cs="GothamNarrow-LightItalic"/>
                <w:szCs w:val="24"/>
              </w:rPr>
              <w:t xml:space="preserve"> </w:t>
            </w:r>
            <w:r w:rsidRPr="00D82FD1">
              <w:rPr>
                <w:rFonts w:cs="GothamNarrow-LightItalic"/>
                <w:szCs w:val="24"/>
              </w:rPr>
              <w:t>specialized practice curriculum design.</w:t>
            </w:r>
          </w:p>
        </w:tc>
        <w:tc>
          <w:tcPr>
            <w:tcW w:w="5756" w:type="dxa"/>
            <w:tcBorders>
              <w:top w:val="single" w:sz="4" w:space="0" w:color="auto"/>
            </w:tcBorders>
          </w:tcPr>
          <w:p w14:paraId="2C0E85AB" w14:textId="77777777" w:rsidR="00920A54" w:rsidRPr="000F205D" w:rsidRDefault="00920A54" w:rsidP="001116DE">
            <w:pPr>
              <w:spacing w:line="240" w:lineRule="auto"/>
              <w:ind w:left="340" w:hanging="340"/>
              <w:contextualSpacing/>
              <w:rPr>
                <w:rFonts w:cs="GothamNarrow-LightItalic"/>
                <w:szCs w:val="24"/>
              </w:rPr>
            </w:pPr>
            <w:r w:rsidRPr="00F25CB8">
              <w:rPr>
                <w:rFonts w:cs="Times New Roman"/>
                <w:sz w:val="40"/>
                <w:szCs w:val="40"/>
              </w:rPr>
              <w:t>□</w:t>
            </w:r>
            <w:r>
              <w:rPr>
                <w:rFonts w:cs="Times New Roman"/>
                <w:sz w:val="40"/>
                <w:szCs w:val="40"/>
              </w:rPr>
              <w:t xml:space="preserve"> </w:t>
            </w:r>
            <w:r w:rsidRPr="00411DF9">
              <w:rPr>
                <w:rFonts w:cs="GothamNarrow-LightItalic"/>
                <w:szCs w:val="24"/>
              </w:rPr>
              <w:t xml:space="preserve">For each area of specialized practice, describe the program’s formal curriculum </w:t>
            </w:r>
            <w:r w:rsidRPr="000F205D">
              <w:rPr>
                <w:rFonts w:cs="GothamNarrow-LightItalic"/>
                <w:szCs w:val="24"/>
              </w:rPr>
              <w:t>design, including all classroom and field education courses.</w:t>
            </w:r>
          </w:p>
          <w:p w14:paraId="442ABC0D" w14:textId="77777777" w:rsidR="00920A54" w:rsidRPr="00850F66" w:rsidRDefault="00920A54" w:rsidP="001116DE">
            <w:pPr>
              <w:spacing w:line="240" w:lineRule="auto"/>
              <w:ind w:left="1150" w:hanging="450"/>
              <w:contextualSpacing/>
              <w:rPr>
                <w:rFonts w:cs="GothamNarrow-LightItalic"/>
              </w:rPr>
            </w:pPr>
            <w:r w:rsidRPr="00F25CB8">
              <w:rPr>
                <w:rFonts w:cs="Times New Roman"/>
                <w:sz w:val="40"/>
                <w:szCs w:val="40"/>
              </w:rPr>
              <w:t>□</w:t>
            </w:r>
            <w:r>
              <w:rPr>
                <w:rFonts w:cs="Times New Roman"/>
                <w:sz w:val="40"/>
                <w:szCs w:val="40"/>
              </w:rPr>
              <w:t xml:space="preserve"> </w:t>
            </w:r>
            <w:r w:rsidRPr="00411DF9">
              <w:rPr>
                <w:rFonts w:cs="GothamNarrow-LightItalic"/>
                <w:szCs w:val="24"/>
              </w:rPr>
              <w:t xml:space="preserve">Identify any theories, concepts, </w:t>
            </w:r>
            <w:r w:rsidRPr="00D9559F">
              <w:rPr>
                <w:rFonts w:cs="GothamNarrow-LightItalic"/>
                <w:szCs w:val="24"/>
              </w:rPr>
              <w:t>models,</w:t>
            </w:r>
            <w:r>
              <w:rPr>
                <w:rFonts w:cs="GothamNarrow-LightItalic"/>
                <w:szCs w:val="24"/>
              </w:rPr>
              <w:t xml:space="preserve"> </w:t>
            </w:r>
            <w:r w:rsidRPr="00411DF9">
              <w:rPr>
                <w:rFonts w:cs="GothamNarrow-LightItalic"/>
                <w:szCs w:val="24"/>
              </w:rPr>
              <w:t>and</w:t>
            </w:r>
            <w:r>
              <w:rPr>
                <w:rFonts w:cs="GothamNarrow-LightItalic"/>
                <w:szCs w:val="24"/>
              </w:rPr>
              <w:t>/</w:t>
            </w:r>
            <w:r w:rsidRPr="00411DF9">
              <w:rPr>
                <w:rFonts w:cs="GothamNarrow-LightItalic"/>
                <w:szCs w:val="24"/>
              </w:rPr>
              <w:t xml:space="preserve">or pedagogical ideas used to inform the </w:t>
            </w:r>
            <w:r w:rsidRPr="00D9559F">
              <w:rPr>
                <w:rFonts w:cs="GothamNarrow-LightItalic"/>
              </w:rPr>
              <w:t>formal curriculum design, structure, framework, and/or blueprint.</w:t>
            </w:r>
          </w:p>
          <w:p w14:paraId="367D0AC7" w14:textId="77777777" w:rsidR="00920A54" w:rsidRPr="00D9559F" w:rsidRDefault="00920A54" w:rsidP="001116DE">
            <w:pPr>
              <w:numPr>
                <w:ilvl w:val="2"/>
                <w:numId w:val="2"/>
              </w:numPr>
              <w:spacing w:line="240" w:lineRule="auto"/>
              <w:contextualSpacing/>
              <w:rPr>
                <w:rFonts w:cs="GothamNarrow-LightItalic"/>
              </w:rPr>
            </w:pPr>
            <w:r w:rsidRPr="00D9559F">
              <w:rPr>
                <w:rFonts w:cs="GothamNarrow-LightItalic"/>
              </w:rPr>
              <w:t xml:space="preserve">This is </w:t>
            </w:r>
            <w:r w:rsidRPr="00D9559F">
              <w:rPr>
                <w:rFonts w:cs="GothamNarrow-LightItalic"/>
                <w:u w:val="single"/>
              </w:rPr>
              <w:t>not</w:t>
            </w:r>
            <w:r w:rsidRPr="00D9559F">
              <w:rPr>
                <w:rFonts w:cs="GothamNarrow-LightItalic"/>
              </w:rPr>
              <w:t xml:space="preserve"> a list or description of social work theories taught in the curriculum. </w:t>
            </w:r>
          </w:p>
          <w:p w14:paraId="761335C7" w14:textId="77777777" w:rsidR="00920A54" w:rsidRPr="00411DF9" w:rsidRDefault="00920A54" w:rsidP="001116DE">
            <w:pPr>
              <w:spacing w:line="240" w:lineRule="auto"/>
              <w:ind w:left="1060" w:hanging="360"/>
              <w:contextualSpacing/>
              <w:rPr>
                <w:rFonts w:cs="GothamNarrow-LightItalic"/>
                <w:szCs w:val="24"/>
              </w:rPr>
            </w:pPr>
            <w:r w:rsidRPr="00F25CB8">
              <w:rPr>
                <w:rFonts w:cs="Times New Roman"/>
                <w:sz w:val="40"/>
                <w:szCs w:val="40"/>
              </w:rPr>
              <w:t>□</w:t>
            </w:r>
            <w:r>
              <w:rPr>
                <w:rFonts w:cs="Times New Roman"/>
                <w:sz w:val="40"/>
                <w:szCs w:val="40"/>
              </w:rPr>
              <w:t xml:space="preserve"> </w:t>
            </w:r>
            <w:r w:rsidRPr="00411DF9">
              <w:rPr>
                <w:rFonts w:cs="GothamNarrow-LightItalic"/>
                <w:szCs w:val="24"/>
              </w:rPr>
              <w:t xml:space="preserve">List required courses by course number and title. </w:t>
            </w:r>
          </w:p>
          <w:p w14:paraId="5A030A0E" w14:textId="77777777" w:rsidR="00920A54" w:rsidRPr="00411DF9" w:rsidRDefault="00920A54" w:rsidP="001116DE">
            <w:pPr>
              <w:spacing w:line="240" w:lineRule="auto"/>
              <w:ind w:left="1060" w:hanging="360"/>
              <w:contextualSpacing/>
              <w:rPr>
                <w:rFonts w:cs="GothamNarrow-LightItalic"/>
                <w:szCs w:val="24"/>
              </w:rPr>
            </w:pPr>
            <w:r w:rsidRPr="00F25CB8">
              <w:rPr>
                <w:rFonts w:cs="Times New Roman"/>
                <w:sz w:val="40"/>
                <w:szCs w:val="40"/>
              </w:rPr>
              <w:t>□</w:t>
            </w:r>
            <w:r>
              <w:rPr>
                <w:rFonts w:cs="Times New Roman"/>
                <w:sz w:val="40"/>
                <w:szCs w:val="40"/>
              </w:rPr>
              <w:t xml:space="preserve"> </w:t>
            </w:r>
            <w:r w:rsidRPr="00411DF9">
              <w:rPr>
                <w:rFonts w:cs="GothamNarrow-LightItalic"/>
                <w:szCs w:val="24"/>
              </w:rPr>
              <w:t xml:space="preserve">Identify when each required course is offered within the broader design. </w:t>
            </w:r>
          </w:p>
          <w:p w14:paraId="41A5912E" w14:textId="77777777" w:rsidR="00920A54" w:rsidRPr="00411DF9" w:rsidRDefault="00920A54" w:rsidP="001116DE">
            <w:pPr>
              <w:spacing w:line="240" w:lineRule="auto"/>
              <w:ind w:left="1060" w:hanging="360"/>
              <w:contextualSpacing/>
              <w:rPr>
                <w:rFonts w:cs="GothamNarrow-LightItalic"/>
                <w:szCs w:val="24"/>
              </w:rPr>
            </w:pPr>
            <w:r w:rsidRPr="00F25CB8">
              <w:rPr>
                <w:rFonts w:cs="Times New Roman"/>
                <w:sz w:val="40"/>
                <w:szCs w:val="40"/>
              </w:rPr>
              <w:t>□</w:t>
            </w:r>
            <w:r>
              <w:rPr>
                <w:rFonts w:cs="Times New Roman"/>
                <w:sz w:val="40"/>
                <w:szCs w:val="40"/>
              </w:rPr>
              <w:t xml:space="preserve"> </w:t>
            </w:r>
            <w:r w:rsidRPr="00411DF9">
              <w:rPr>
                <w:rFonts w:cs="GothamNarrow-LightItalic"/>
                <w:szCs w:val="24"/>
              </w:rPr>
              <w:t xml:space="preserve">Describe </w:t>
            </w:r>
            <w:r w:rsidRPr="00411DF9">
              <w:rPr>
                <w:rFonts w:cs="GothamNarrow-LightItalic"/>
                <w:i/>
                <w:szCs w:val="24"/>
              </w:rPr>
              <w:t xml:space="preserve">how </w:t>
            </w:r>
            <w:r w:rsidRPr="00411DF9">
              <w:rPr>
                <w:rFonts w:cs="GothamNarrow-LightItalic"/>
                <w:szCs w:val="24"/>
              </w:rPr>
              <w:t>each required course influences and builds upon one another.</w:t>
            </w:r>
          </w:p>
          <w:p w14:paraId="07BF603D" w14:textId="77777777" w:rsidR="00920A54" w:rsidRPr="00411DF9" w:rsidRDefault="00920A54" w:rsidP="001116DE">
            <w:pPr>
              <w:spacing w:line="240" w:lineRule="auto"/>
              <w:ind w:left="1060" w:hanging="360"/>
              <w:contextualSpacing/>
              <w:rPr>
                <w:rFonts w:cs="GothamNarrow-LightItalic"/>
                <w:szCs w:val="24"/>
              </w:rPr>
            </w:pPr>
            <w:r w:rsidRPr="00F25CB8">
              <w:rPr>
                <w:rFonts w:cs="Times New Roman"/>
                <w:sz w:val="40"/>
                <w:szCs w:val="40"/>
              </w:rPr>
              <w:t>□</w:t>
            </w:r>
            <w:r>
              <w:rPr>
                <w:rFonts w:cs="Times New Roman"/>
                <w:sz w:val="40"/>
                <w:szCs w:val="40"/>
              </w:rPr>
              <w:t xml:space="preserve"> </w:t>
            </w:r>
            <w:r w:rsidRPr="00411DF9">
              <w:rPr>
                <w:rFonts w:cs="GothamNarrow-LightItalic"/>
                <w:szCs w:val="24"/>
              </w:rPr>
              <w:t xml:space="preserve">Explain how </w:t>
            </w:r>
            <w:proofErr w:type="spellStart"/>
            <w:r w:rsidRPr="00411DF9">
              <w:rPr>
                <w:rFonts w:cs="GothamNarrow-LightItalic"/>
                <w:szCs w:val="24"/>
              </w:rPr>
              <w:t>students</w:t>
            </w:r>
            <w:proofErr w:type="spellEnd"/>
            <w:r w:rsidRPr="00411DF9">
              <w:rPr>
                <w:rFonts w:cs="GothamNarrow-LightItalic"/>
                <w:szCs w:val="24"/>
              </w:rPr>
              <w:t xml:space="preserve"> progress through the curriculum. </w:t>
            </w:r>
          </w:p>
          <w:p w14:paraId="53DBC56C" w14:textId="77777777" w:rsidR="00920A54" w:rsidRPr="00411DF9" w:rsidRDefault="00920A54" w:rsidP="001116DE">
            <w:pPr>
              <w:numPr>
                <w:ilvl w:val="0"/>
                <w:numId w:val="2"/>
              </w:numPr>
              <w:spacing w:line="240" w:lineRule="auto"/>
              <w:contextualSpacing/>
              <w:rPr>
                <w:rFonts w:cs="GothamNarrow-LightItalic"/>
                <w:szCs w:val="24"/>
              </w:rPr>
            </w:pPr>
            <w:r w:rsidRPr="00411DF9">
              <w:rPr>
                <w:rFonts w:cs="GothamNarrow-LightItalic"/>
                <w:szCs w:val="24"/>
              </w:rPr>
              <w:t xml:space="preserve">It is insufficient to only provide a list of courses and their descriptions (e.g., course catalog). </w:t>
            </w:r>
          </w:p>
          <w:p w14:paraId="3131A218" w14:textId="77777777" w:rsidR="00920A54" w:rsidRPr="00411DF9" w:rsidRDefault="00920A54" w:rsidP="001116DE">
            <w:pPr>
              <w:numPr>
                <w:ilvl w:val="0"/>
                <w:numId w:val="2"/>
              </w:numPr>
              <w:spacing w:line="240" w:lineRule="auto"/>
              <w:contextualSpacing/>
              <w:rPr>
                <w:rFonts w:cs="GothamNarrow-LightItalic"/>
                <w:szCs w:val="24"/>
              </w:rPr>
            </w:pPr>
            <w:r w:rsidRPr="00411DF9">
              <w:rPr>
                <w:rFonts w:cs="GothamNarrow-LightItalic"/>
                <w:szCs w:val="24"/>
              </w:rPr>
              <w:t xml:space="preserve">Master’s programs may elect to integrate generalist and specialized practice curricula. </w:t>
            </w:r>
          </w:p>
          <w:p w14:paraId="58242EBC" w14:textId="77777777" w:rsidR="00920A54" w:rsidRPr="00F10F0F" w:rsidRDefault="00920A54" w:rsidP="001116DE">
            <w:pPr>
              <w:numPr>
                <w:ilvl w:val="1"/>
                <w:numId w:val="2"/>
              </w:numPr>
              <w:spacing w:line="240" w:lineRule="auto"/>
              <w:contextualSpacing/>
              <w:rPr>
                <w:rFonts w:cs="GothamNarrow-LightItalic"/>
                <w:szCs w:val="24"/>
              </w:rPr>
            </w:pPr>
            <w:r w:rsidRPr="00411DF9">
              <w:rPr>
                <w:rFonts w:cs="GothamNarrow-LightItalic"/>
                <w:szCs w:val="24"/>
              </w:rPr>
              <w:t>Specialized courses can contain generalist content and vice-versa.</w:t>
            </w:r>
          </w:p>
        </w:tc>
        <w:tc>
          <w:tcPr>
            <w:tcW w:w="5755" w:type="dxa"/>
            <w:vMerge w:val="restart"/>
            <w:tcBorders>
              <w:top w:val="single" w:sz="4" w:space="0" w:color="auto"/>
            </w:tcBorders>
          </w:tcPr>
          <w:p w14:paraId="34C0A4DF" w14:textId="3BC8C3B2" w:rsidR="00920A54" w:rsidRPr="006C1909" w:rsidRDefault="00920A54" w:rsidP="001116DE">
            <w:pPr>
              <w:spacing w:line="240" w:lineRule="auto"/>
              <w:contextualSpacing/>
              <w:rPr>
                <w:rFonts w:cs="GothamNarrow-LightItalic"/>
                <w:szCs w:val="24"/>
              </w:rPr>
            </w:pPr>
          </w:p>
        </w:tc>
      </w:tr>
      <w:tr w:rsidR="00920A54" w:rsidRPr="00411DF9" w14:paraId="0471C9E1" w14:textId="77777777" w:rsidTr="002E28EB">
        <w:trPr>
          <w:trHeight w:val="1296"/>
        </w:trPr>
        <w:tc>
          <w:tcPr>
            <w:tcW w:w="2879" w:type="dxa"/>
            <w:tcBorders>
              <w:top w:val="single" w:sz="4" w:space="0" w:color="auto"/>
            </w:tcBorders>
          </w:tcPr>
          <w:p w14:paraId="5A350BAF" w14:textId="77777777" w:rsidR="00920A54" w:rsidRPr="00411DF9" w:rsidRDefault="00920A54" w:rsidP="001116DE">
            <w:pPr>
              <w:spacing w:line="240" w:lineRule="auto"/>
              <w:rPr>
                <w:rFonts w:cs="GothamNarrow-LightItalic"/>
                <w:szCs w:val="24"/>
              </w:rPr>
            </w:pPr>
            <w:r w:rsidRPr="00D82FD1">
              <w:rPr>
                <w:rFonts w:cs="GothamNarrow-LightItalic"/>
                <w:szCs w:val="24"/>
              </w:rPr>
              <w:t>b. For each area of specialized practice, the program describes how its specialized practice</w:t>
            </w:r>
            <w:r>
              <w:rPr>
                <w:rFonts w:cs="GothamNarrow-LightItalic"/>
                <w:szCs w:val="24"/>
              </w:rPr>
              <w:t xml:space="preserve"> </w:t>
            </w:r>
            <w:r w:rsidRPr="00D82FD1">
              <w:rPr>
                <w:rFonts w:cs="GothamNarrow-LightItalic"/>
                <w:szCs w:val="24"/>
              </w:rPr>
              <w:t>curriculum integrates classroom and field.</w:t>
            </w:r>
          </w:p>
        </w:tc>
        <w:tc>
          <w:tcPr>
            <w:tcW w:w="5756" w:type="dxa"/>
          </w:tcPr>
          <w:p w14:paraId="400E2046" w14:textId="77777777" w:rsidR="00920A54" w:rsidRPr="00F10F0F" w:rsidRDefault="00920A54" w:rsidP="001116DE">
            <w:pPr>
              <w:spacing w:line="240" w:lineRule="auto"/>
              <w:ind w:left="340" w:hanging="360"/>
              <w:contextualSpacing/>
              <w:rPr>
                <w:rFonts w:cs="GothamNarrow-LightItalic"/>
                <w:szCs w:val="24"/>
              </w:rPr>
            </w:pPr>
            <w:r w:rsidRPr="00F25CB8">
              <w:rPr>
                <w:rFonts w:cs="Times New Roman"/>
                <w:sz w:val="40"/>
                <w:szCs w:val="40"/>
              </w:rPr>
              <w:t>□</w:t>
            </w:r>
            <w:r>
              <w:rPr>
                <w:rFonts w:cs="Times New Roman"/>
                <w:sz w:val="40"/>
                <w:szCs w:val="40"/>
              </w:rPr>
              <w:t xml:space="preserve"> </w:t>
            </w:r>
            <w:r w:rsidRPr="00411DF9">
              <w:rPr>
                <w:rFonts w:cs="GothamNarrow-LightItalic"/>
                <w:szCs w:val="24"/>
              </w:rPr>
              <w:t>For each area of specialized practice, explain the coherent integration between the class and field curricula.</w:t>
            </w:r>
          </w:p>
        </w:tc>
        <w:tc>
          <w:tcPr>
            <w:tcW w:w="5755" w:type="dxa"/>
            <w:vMerge/>
          </w:tcPr>
          <w:p w14:paraId="78F90640" w14:textId="77777777" w:rsidR="00920A54" w:rsidRPr="00411DF9" w:rsidDel="002D0EA9" w:rsidRDefault="00920A54" w:rsidP="001116DE">
            <w:pPr>
              <w:numPr>
                <w:ilvl w:val="0"/>
                <w:numId w:val="2"/>
              </w:numPr>
              <w:spacing w:line="240" w:lineRule="auto"/>
              <w:contextualSpacing/>
              <w:rPr>
                <w:rFonts w:cs="GothamNarrow-LightItalic"/>
                <w:szCs w:val="24"/>
              </w:rPr>
            </w:pPr>
          </w:p>
        </w:tc>
      </w:tr>
      <w:tr w:rsidR="00920A54" w:rsidRPr="00411DF9" w14:paraId="63FA86D7" w14:textId="77777777" w:rsidTr="002E28EB">
        <w:trPr>
          <w:trHeight w:val="864"/>
        </w:trPr>
        <w:tc>
          <w:tcPr>
            <w:tcW w:w="2879" w:type="dxa"/>
            <w:tcBorders>
              <w:top w:val="single" w:sz="4" w:space="0" w:color="auto"/>
            </w:tcBorders>
          </w:tcPr>
          <w:p w14:paraId="1C5A5D56" w14:textId="77777777" w:rsidR="00920A54" w:rsidRPr="00411C38" w:rsidRDefault="00920A54" w:rsidP="001116DE">
            <w:pPr>
              <w:spacing w:line="240" w:lineRule="auto"/>
              <w:rPr>
                <w:rFonts w:cs="GothamNarrow-LightItalic"/>
                <w:szCs w:val="24"/>
              </w:rPr>
            </w:pPr>
            <w:r w:rsidRPr="00411C38">
              <w:rPr>
                <w:rFonts w:cs="GothamNarrow-LightItalic"/>
                <w:szCs w:val="24"/>
              </w:rPr>
              <w:t>c. For each area of specialized practice, the program describes how its specialized practice</w:t>
            </w:r>
          </w:p>
          <w:p w14:paraId="51BB603E" w14:textId="77777777" w:rsidR="00920A54" w:rsidRPr="00411C38" w:rsidRDefault="00920A54" w:rsidP="001116DE">
            <w:pPr>
              <w:spacing w:line="240" w:lineRule="auto"/>
              <w:rPr>
                <w:rFonts w:cs="GothamNarrow-LightItalic"/>
                <w:szCs w:val="24"/>
              </w:rPr>
            </w:pPr>
            <w:r w:rsidRPr="00411C38">
              <w:rPr>
                <w:rFonts w:cs="GothamNarrow-LightItalic"/>
                <w:szCs w:val="24"/>
              </w:rPr>
              <w:t>curriculum is informed by the professional practice community.</w:t>
            </w:r>
          </w:p>
        </w:tc>
        <w:tc>
          <w:tcPr>
            <w:tcW w:w="5756" w:type="dxa"/>
          </w:tcPr>
          <w:p w14:paraId="1C68069D" w14:textId="77777777" w:rsidR="00920A54" w:rsidRDefault="00920A54" w:rsidP="001116DE">
            <w:pPr>
              <w:spacing w:line="240" w:lineRule="auto"/>
              <w:ind w:left="360" w:hanging="360"/>
              <w:contextualSpacing/>
              <w:rPr>
                <w:rFonts w:cs="GothamNarrow-LightItalic"/>
                <w:szCs w:val="24"/>
              </w:rPr>
            </w:pPr>
            <w:r w:rsidRPr="00F25CB8">
              <w:rPr>
                <w:rFonts w:cs="Times New Roman"/>
                <w:sz w:val="40"/>
                <w:szCs w:val="40"/>
              </w:rPr>
              <w:t>□</w:t>
            </w:r>
            <w:r>
              <w:rPr>
                <w:rFonts w:cs="Times New Roman"/>
                <w:sz w:val="40"/>
                <w:szCs w:val="40"/>
              </w:rPr>
              <w:t xml:space="preserve"> </w:t>
            </w:r>
            <w:r w:rsidRPr="00B21967">
              <w:rPr>
                <w:rFonts w:cs="GothamNarrow-LightItalic"/>
                <w:szCs w:val="24"/>
              </w:rPr>
              <w:t xml:space="preserve">Explain how the professional practice community is actively engaged in the explicit curriculum. </w:t>
            </w:r>
          </w:p>
          <w:p w14:paraId="5DD27193" w14:textId="77777777" w:rsidR="00920A54" w:rsidRPr="00D9559F" w:rsidRDefault="00920A54" w:rsidP="001116DE">
            <w:pPr>
              <w:numPr>
                <w:ilvl w:val="1"/>
                <w:numId w:val="2"/>
              </w:numPr>
              <w:spacing w:line="240" w:lineRule="auto"/>
              <w:contextualSpacing/>
              <w:rPr>
                <w:rFonts w:cs="GothamNarrow-LightItalic"/>
                <w:szCs w:val="24"/>
              </w:rPr>
            </w:pPr>
            <w:r w:rsidRPr="00D9559F">
              <w:rPr>
                <w:rFonts w:cs="GothamNarrow-LightItalic"/>
                <w:szCs w:val="24"/>
              </w:rPr>
              <w:t xml:space="preserve">Ongoing engagement is required; one-time engagement alone is insufficient. </w:t>
            </w:r>
          </w:p>
          <w:p w14:paraId="6D5C0B9C" w14:textId="77777777" w:rsidR="00920A54" w:rsidRPr="00B21967" w:rsidRDefault="00920A54" w:rsidP="001116DE">
            <w:pPr>
              <w:spacing w:line="240" w:lineRule="auto"/>
              <w:ind w:left="340" w:hanging="340"/>
              <w:contextualSpacing/>
              <w:rPr>
                <w:rFonts w:cs="GothamNarrow-LightItalic"/>
                <w:szCs w:val="24"/>
              </w:rPr>
            </w:pPr>
            <w:r w:rsidRPr="00F25CB8">
              <w:rPr>
                <w:rFonts w:cs="Times New Roman"/>
                <w:sz w:val="40"/>
                <w:szCs w:val="40"/>
              </w:rPr>
              <w:lastRenderedPageBreak/>
              <w:t>□</w:t>
            </w:r>
            <w:r>
              <w:rPr>
                <w:rFonts w:cs="Times New Roman"/>
                <w:sz w:val="40"/>
                <w:szCs w:val="40"/>
              </w:rPr>
              <w:t xml:space="preserve"> </w:t>
            </w:r>
            <w:r w:rsidRPr="00B21967">
              <w:rPr>
                <w:rFonts w:cs="GothamNarrow-LightItalic"/>
                <w:szCs w:val="24"/>
              </w:rPr>
              <w:t>Explain the professional practice community’s impact on curriculum content, development, and delivery</w:t>
            </w:r>
          </w:p>
        </w:tc>
        <w:tc>
          <w:tcPr>
            <w:tcW w:w="5755" w:type="dxa"/>
            <w:vMerge/>
          </w:tcPr>
          <w:p w14:paraId="7F365F7F" w14:textId="77777777" w:rsidR="00920A54" w:rsidRPr="00411DF9" w:rsidDel="002D0EA9" w:rsidRDefault="00920A54" w:rsidP="001116DE">
            <w:pPr>
              <w:numPr>
                <w:ilvl w:val="0"/>
                <w:numId w:val="2"/>
              </w:numPr>
              <w:spacing w:line="240" w:lineRule="auto"/>
              <w:contextualSpacing/>
              <w:rPr>
                <w:rFonts w:cs="GothamNarrow-LightItalic"/>
                <w:szCs w:val="24"/>
              </w:rPr>
            </w:pPr>
          </w:p>
        </w:tc>
      </w:tr>
      <w:tr w:rsidR="00920A54" w:rsidRPr="00411DF9" w14:paraId="41E9E7CA" w14:textId="77777777" w:rsidTr="003A7DE3">
        <w:trPr>
          <w:trHeight w:val="539"/>
        </w:trPr>
        <w:tc>
          <w:tcPr>
            <w:tcW w:w="2879" w:type="dxa"/>
            <w:tcBorders>
              <w:top w:val="single" w:sz="4" w:space="0" w:color="auto"/>
            </w:tcBorders>
          </w:tcPr>
          <w:p w14:paraId="1D13E21D" w14:textId="77777777" w:rsidR="00920A54" w:rsidRPr="00D82FD1" w:rsidRDefault="00920A54" w:rsidP="001116DE">
            <w:pPr>
              <w:spacing w:line="240" w:lineRule="auto"/>
              <w:rPr>
                <w:rFonts w:cs="GothamNarrow-LightItalic"/>
                <w:szCs w:val="24"/>
              </w:rPr>
            </w:pPr>
            <w:r w:rsidRPr="00BA198F">
              <w:rPr>
                <w:rFonts w:cs="GothamNarrow-LightItalic"/>
                <w:szCs w:val="24"/>
              </w:rPr>
              <w:t>d. The program addresses all program options</w:t>
            </w:r>
            <w:r>
              <w:rPr>
                <w:rFonts w:cs="GothamNarrow-LightItalic"/>
                <w:szCs w:val="24"/>
              </w:rPr>
              <w:t>.</w:t>
            </w:r>
          </w:p>
        </w:tc>
        <w:tc>
          <w:tcPr>
            <w:tcW w:w="5756" w:type="dxa"/>
          </w:tcPr>
          <w:p w14:paraId="1ED63D9E" w14:textId="77777777" w:rsidR="00920A54" w:rsidRPr="00411DF9" w:rsidRDefault="00920A54" w:rsidP="001116DE">
            <w:pPr>
              <w:spacing w:line="240" w:lineRule="auto"/>
              <w:contextualSpacing/>
              <w:rPr>
                <w:rFonts w:cs="GothamNarrow-LightItalic"/>
                <w:szCs w:val="24"/>
              </w:rPr>
            </w:pPr>
            <w:r w:rsidRPr="00F25CB8">
              <w:rPr>
                <w:rFonts w:cs="Times New Roman"/>
                <w:sz w:val="40"/>
                <w:szCs w:val="40"/>
              </w:rPr>
              <w:t>□</w:t>
            </w:r>
            <w:r>
              <w:rPr>
                <w:rFonts w:cs="Times New Roman"/>
                <w:sz w:val="40"/>
                <w:szCs w:val="40"/>
              </w:rPr>
              <w:t xml:space="preserve"> </w:t>
            </w:r>
            <w:r w:rsidRPr="00255F76">
              <w:rPr>
                <w:rFonts w:cs="GothamNarrow-LightItalic"/>
                <w:szCs w:val="24"/>
              </w:rPr>
              <w:t>Explicitly address each program option.</w:t>
            </w:r>
          </w:p>
        </w:tc>
        <w:tc>
          <w:tcPr>
            <w:tcW w:w="5755" w:type="dxa"/>
            <w:vMerge/>
          </w:tcPr>
          <w:p w14:paraId="1C068A07" w14:textId="77777777" w:rsidR="00920A54" w:rsidRPr="00411DF9" w:rsidDel="002D0EA9" w:rsidRDefault="00920A54" w:rsidP="001116DE">
            <w:pPr>
              <w:numPr>
                <w:ilvl w:val="0"/>
                <w:numId w:val="2"/>
              </w:numPr>
              <w:spacing w:line="240" w:lineRule="auto"/>
              <w:contextualSpacing/>
              <w:rPr>
                <w:rFonts w:cs="GothamNarrow-LightItalic"/>
                <w:szCs w:val="24"/>
              </w:rPr>
            </w:pPr>
          </w:p>
        </w:tc>
      </w:tr>
    </w:tbl>
    <w:p w14:paraId="456E0188" w14:textId="206768EA" w:rsidR="003A7DE3" w:rsidRDefault="003A7DE3" w:rsidP="001116DE">
      <w:pPr>
        <w:spacing w:line="240" w:lineRule="auto"/>
      </w:pPr>
    </w:p>
    <w:p w14:paraId="3A309FD1" w14:textId="77777777" w:rsidR="003A7DE3" w:rsidRDefault="003A7DE3">
      <w:pPr>
        <w:spacing w:after="160" w:line="278" w:lineRule="auto"/>
      </w:pPr>
      <w:r>
        <w:br w:type="page"/>
      </w:r>
    </w:p>
    <w:p w14:paraId="4869B8E3" w14:textId="77777777" w:rsidR="00920A54" w:rsidRPr="00F10F0F" w:rsidRDefault="00920A54" w:rsidP="001116DE">
      <w:pPr>
        <w:spacing w:line="240" w:lineRule="auto"/>
        <w:jc w:val="center"/>
        <w:textAlignment w:val="baseline"/>
        <w:rPr>
          <w:rFonts w:cs="GothamNarrow-LightItalic"/>
          <w:b/>
          <w:sz w:val="32"/>
          <w:szCs w:val="32"/>
        </w:rPr>
      </w:pPr>
      <w:r w:rsidRPr="00F10F0F">
        <w:rPr>
          <w:rFonts w:cs="GothamNarrow-LightItalic"/>
          <w:b/>
          <w:sz w:val="32"/>
          <w:szCs w:val="32"/>
        </w:rPr>
        <w:lastRenderedPageBreak/>
        <w:t>Educational Policy 4.0</w:t>
      </w:r>
      <w:r>
        <w:rPr>
          <w:rFonts w:cs="GothamNarrow-LightItalic"/>
          <w:b/>
          <w:sz w:val="32"/>
          <w:szCs w:val="32"/>
        </w:rPr>
        <w:t xml:space="preserve"> </w:t>
      </w:r>
      <w:r w:rsidRPr="006D262F">
        <w:rPr>
          <w:rFonts w:cs="GothamNarrow-LightItalic"/>
          <w:b/>
          <w:sz w:val="32"/>
          <w:szCs w:val="32"/>
        </w:rPr>
        <w:t>—</w:t>
      </w:r>
      <w:r w:rsidRPr="006D262F">
        <w:rPr>
          <w:rFonts w:cs="GothamNarrow-LightItalic"/>
          <w:sz w:val="28"/>
          <w:szCs w:val="28"/>
        </w:rPr>
        <w:t xml:space="preserve"> </w:t>
      </w:r>
      <w:r w:rsidRPr="00F10F0F">
        <w:rPr>
          <w:rFonts w:cs="GothamNarrow-LightItalic"/>
          <w:b/>
          <w:sz w:val="32"/>
          <w:szCs w:val="32"/>
        </w:rPr>
        <w:t>Implicit Curriculum</w:t>
      </w:r>
    </w:p>
    <w:p w14:paraId="1AE6C990" w14:textId="77777777" w:rsidR="00920A54" w:rsidRDefault="00920A54" w:rsidP="001116DE">
      <w:pPr>
        <w:spacing w:line="240" w:lineRule="auto"/>
        <w:textAlignment w:val="baseline"/>
        <w:rPr>
          <w:rFonts w:cs="GothamNarrow-LightItalic"/>
          <w:szCs w:val="24"/>
        </w:rPr>
      </w:pPr>
    </w:p>
    <w:p w14:paraId="22CF5EC6" w14:textId="77777777" w:rsidR="00920A54" w:rsidRDefault="00920A54" w:rsidP="001116DE">
      <w:pPr>
        <w:spacing w:line="240" w:lineRule="auto"/>
        <w:textAlignment w:val="baseline"/>
        <w:rPr>
          <w:rFonts w:cs="GothamNarrow-LightItalic"/>
          <w:szCs w:val="24"/>
        </w:rPr>
      </w:pPr>
      <w:r w:rsidRPr="00415AF9">
        <w:rPr>
          <w:rFonts w:cs="GothamNarrow-LightItalic"/>
          <w:szCs w:val="24"/>
        </w:rPr>
        <w:t xml:space="preserve">The implicit curriculum consists of the student learning experience and the program context or environment. The implicit curriculum includes the following elements: student development, admissions, advising, retention, and termination; student participation in governance; faculty; administrative and governance structure; and resources. All elements of the implicit curriculum are expected to demonstrate the program’s commitment to anti-racism, diversity, equity, and inclusion (ADEI). The culture of human interchange, the spirit of inquiry, the support for difference and diversity, and the values and priorities in the educational environment, including the field setting, inform the student’s learning and development. These elements are manifested through policies that are equitable and transparent in substance and implementation, the qualifications of the faculty, and the distribution of resources. The student learning experience and environment are as important as the academic curriculum in shaping the professional character and competence of the program’s graduates. </w:t>
      </w:r>
    </w:p>
    <w:p w14:paraId="08739405" w14:textId="77777777" w:rsidR="00920A54" w:rsidRDefault="00920A54" w:rsidP="001116DE">
      <w:pPr>
        <w:spacing w:line="240" w:lineRule="auto"/>
        <w:textAlignment w:val="baseline"/>
        <w:rPr>
          <w:rFonts w:eastAsia="Segoe UI" w:cs="GothamNarrow-LightItalic"/>
          <w:szCs w:val="24"/>
        </w:rPr>
      </w:pPr>
    </w:p>
    <w:p w14:paraId="55023F3C" w14:textId="77777777" w:rsidR="00920A54" w:rsidRPr="006D262F" w:rsidRDefault="00920A54" w:rsidP="001116DE">
      <w:pPr>
        <w:spacing w:line="240" w:lineRule="auto"/>
        <w:jc w:val="center"/>
        <w:textAlignment w:val="baseline"/>
        <w:rPr>
          <w:rFonts w:cs="GothamNarrow-LightItalic"/>
          <w:b/>
          <w:sz w:val="32"/>
          <w:szCs w:val="32"/>
        </w:rPr>
      </w:pPr>
      <w:r w:rsidRPr="006D262F">
        <w:rPr>
          <w:rFonts w:cs="GothamNarrow-LightItalic"/>
          <w:b/>
          <w:sz w:val="32"/>
          <w:szCs w:val="32"/>
        </w:rPr>
        <w:t>Educational Policy 4.1</w:t>
      </w:r>
      <w:r>
        <w:rPr>
          <w:rFonts w:cs="GothamNarrow-LightItalic"/>
          <w:b/>
          <w:sz w:val="32"/>
          <w:szCs w:val="32"/>
        </w:rPr>
        <w:t xml:space="preserve"> </w:t>
      </w:r>
      <w:r w:rsidRPr="006D262F">
        <w:rPr>
          <w:rFonts w:cs="GothamNarrow-LightItalic"/>
          <w:b/>
          <w:sz w:val="32"/>
          <w:szCs w:val="32"/>
        </w:rPr>
        <w:t>—</w:t>
      </w:r>
      <w:r>
        <w:rPr>
          <w:rFonts w:cs="GothamNarrow-LightItalic"/>
          <w:b/>
          <w:sz w:val="32"/>
          <w:szCs w:val="32"/>
        </w:rPr>
        <w:t xml:space="preserve"> </w:t>
      </w:r>
      <w:r w:rsidRPr="006D262F">
        <w:rPr>
          <w:rFonts w:cs="GothamNarrow-LightItalic"/>
          <w:b/>
          <w:sz w:val="32"/>
          <w:szCs w:val="32"/>
        </w:rPr>
        <w:t>Student Development</w:t>
      </w:r>
    </w:p>
    <w:p w14:paraId="5240BC35" w14:textId="77777777" w:rsidR="00920A54" w:rsidRDefault="00920A54" w:rsidP="001116DE">
      <w:pPr>
        <w:spacing w:line="240" w:lineRule="auto"/>
        <w:textAlignment w:val="baseline"/>
        <w:rPr>
          <w:rFonts w:cs="GothamNarrow-LightItalic"/>
          <w:szCs w:val="24"/>
        </w:rPr>
      </w:pPr>
    </w:p>
    <w:p w14:paraId="18812E2C" w14:textId="77777777" w:rsidR="00920A54" w:rsidRDefault="00920A54" w:rsidP="001116DE">
      <w:pPr>
        <w:spacing w:line="240" w:lineRule="auto"/>
        <w:textAlignment w:val="baseline"/>
        <w:rPr>
          <w:rFonts w:cs="GothamNarrow-LightItalic"/>
          <w:szCs w:val="24"/>
        </w:rPr>
      </w:pPr>
      <w:proofErr w:type="gramStart"/>
      <w:r w:rsidRPr="006C1457">
        <w:rPr>
          <w:rFonts w:cs="GothamNarrow-LightItalic"/>
          <w:szCs w:val="24"/>
        </w:rPr>
        <w:t>Programs</w:t>
      </w:r>
      <w:proofErr w:type="gramEnd"/>
      <w:r w:rsidRPr="006C1457">
        <w:rPr>
          <w:rFonts w:cs="GothamNarrow-LightItalic"/>
          <w:szCs w:val="24"/>
        </w:rPr>
        <w:t xml:space="preserve"> recognize the need to support student development both in and out of the classroom. Both aspects of the learning environment manifest holistic characteristics that communicate the values, commitments, priorities, and culture of the program and the institution. Thus, a program’s commitment to student development includes program structures and resources that facilitate student participation and input into the development and delivery of the explicit and implicit curriculum. The professional development of the student requires a program’s commitment to adequate resources from admission through graduation. These resources include clear admissions, advising, retention, and termination policies that reflect the program’s commitment to ADEI. Programs also recognize the need to resource student-centered activities and initiatives designed to further student professional identity and comportment as well as student preparation for professional practice. These resources include but are not limited to academic advising, career services, alumni services, networking and mentoring opportunities, licensure preparation, and community engagement and advocacy opportunities.</w:t>
      </w:r>
    </w:p>
    <w:p w14:paraId="2ED51D8F" w14:textId="77777777" w:rsidR="00920A54" w:rsidRPr="00D9559F" w:rsidRDefault="00920A54" w:rsidP="001116DE">
      <w:pPr>
        <w:spacing w:line="240" w:lineRule="auto"/>
        <w:textAlignment w:val="baseline"/>
        <w:rPr>
          <w:rFonts w:cs="GothamNarrow-LightItalic"/>
          <w:b/>
          <w:szCs w:val="28"/>
        </w:rPr>
      </w:pPr>
    </w:p>
    <w:p w14:paraId="40DBCD0B" w14:textId="77777777" w:rsidR="00920A54" w:rsidRPr="006D262F" w:rsidRDefault="00920A54" w:rsidP="001116DE">
      <w:pPr>
        <w:pStyle w:val="Heading2"/>
        <w:spacing w:line="240" w:lineRule="auto"/>
        <w:jc w:val="center"/>
        <w:rPr>
          <w:szCs w:val="22"/>
        </w:rPr>
      </w:pPr>
      <w:bookmarkStart w:id="42" w:name="_Accreditation_Standard_4.1"/>
      <w:bookmarkStart w:id="43" w:name="_Toc206504944"/>
      <w:bookmarkEnd w:id="42"/>
      <w:r w:rsidRPr="006D262F">
        <w:rPr>
          <w:szCs w:val="22"/>
        </w:rPr>
        <w:t xml:space="preserve">Accreditation Standard 4.1 </w:t>
      </w:r>
      <w:r w:rsidRPr="006D262F">
        <w:rPr>
          <w:bCs/>
          <w:szCs w:val="22"/>
        </w:rPr>
        <w:t>—</w:t>
      </w:r>
      <w:r w:rsidRPr="006D262F">
        <w:rPr>
          <w:szCs w:val="22"/>
        </w:rPr>
        <w:t xml:space="preserve"> Student Development</w:t>
      </w:r>
      <w:bookmarkEnd w:id="43"/>
    </w:p>
    <w:p w14:paraId="4B55ED85" w14:textId="77777777" w:rsidR="00920A54" w:rsidRDefault="00920A54" w:rsidP="001116DE">
      <w:pPr>
        <w:spacing w:line="240" w:lineRule="auto"/>
        <w:jc w:val="center"/>
        <w:rPr>
          <w:rFonts w:cs="GothamNarrow-LightItalic"/>
          <w:b/>
          <w:sz w:val="28"/>
          <w:szCs w:val="28"/>
        </w:rPr>
      </w:pPr>
      <w:r w:rsidRPr="006D262F">
        <w:rPr>
          <w:b/>
          <w:sz w:val="32"/>
        </w:rPr>
        <w:t>Admissions; Advisement, Retention, and Termination; and Student Participation</w:t>
      </w:r>
    </w:p>
    <w:p w14:paraId="3A85EEF1" w14:textId="77777777" w:rsidR="00920A54" w:rsidRDefault="00920A54" w:rsidP="001116DE">
      <w:pPr>
        <w:spacing w:line="240" w:lineRule="auto"/>
        <w:rPr>
          <w:rFonts w:cs="GothamNarrow-LightItalic"/>
          <w:b/>
          <w:sz w:val="28"/>
          <w:szCs w:val="28"/>
        </w:rPr>
      </w:pPr>
    </w:p>
    <w:p w14:paraId="3F2C7568" w14:textId="77777777" w:rsidR="00920A54" w:rsidRPr="006D262F" w:rsidRDefault="00920A54" w:rsidP="001116DE">
      <w:pPr>
        <w:spacing w:line="240" w:lineRule="auto"/>
        <w:jc w:val="center"/>
        <w:rPr>
          <w:rFonts w:cs="GothamNarrow-LightItalic"/>
          <w:b/>
          <w:sz w:val="32"/>
          <w:szCs w:val="32"/>
        </w:rPr>
      </w:pPr>
      <w:r w:rsidRPr="006D262F">
        <w:rPr>
          <w:rFonts w:cs="GothamNarrow-LightItalic"/>
          <w:b/>
          <w:sz w:val="32"/>
          <w:szCs w:val="32"/>
        </w:rPr>
        <w:t>Admission</w:t>
      </w:r>
      <w:r>
        <w:rPr>
          <w:rFonts w:cs="GothamNarrow-LightItalic"/>
          <w:b/>
          <w:sz w:val="32"/>
          <w:szCs w:val="32"/>
        </w:rPr>
        <w:t>s</w:t>
      </w:r>
    </w:p>
    <w:p w14:paraId="27A0F92A" w14:textId="77777777" w:rsidR="00920A54" w:rsidRPr="00F10F0F" w:rsidRDefault="00920A54" w:rsidP="001116DE">
      <w:pPr>
        <w:spacing w:line="240" w:lineRule="auto"/>
        <w:rPr>
          <w:rFonts w:cs="GothamNarrow-LightItalic"/>
          <w:b/>
          <w:sz w:val="28"/>
          <w:szCs w:val="28"/>
        </w:rPr>
      </w:pPr>
    </w:p>
    <w:p w14:paraId="658386B0" w14:textId="77777777" w:rsidR="00920A54" w:rsidRPr="00DC7387" w:rsidRDefault="00920A54" w:rsidP="001116DE">
      <w:pPr>
        <w:spacing w:line="240" w:lineRule="auto"/>
        <w:contextualSpacing/>
        <w:rPr>
          <w:rFonts w:eastAsiaTheme="majorEastAsia" w:cs="Times New Roman"/>
          <w:bCs/>
          <w:iCs/>
          <w:sz w:val="32"/>
          <w:szCs w:val="32"/>
        </w:rPr>
      </w:pPr>
      <w:bookmarkStart w:id="44" w:name="_Toc112059813"/>
      <w:bookmarkStart w:id="45" w:name="_Toc206504945"/>
      <w:r w:rsidRPr="00DC7387">
        <w:rPr>
          <w:rStyle w:val="Heading2Char"/>
          <w:color w:val="005D7E"/>
        </w:rPr>
        <w:t>Accreditation Standard 4.1.1:</w:t>
      </w:r>
      <w:bookmarkEnd w:id="44"/>
      <w:bookmarkEnd w:id="45"/>
      <w:r w:rsidRPr="00DC7387">
        <w:rPr>
          <w:rFonts w:eastAsiaTheme="majorEastAsia" w:cs="Times New Roman"/>
          <w:b/>
          <w:color w:val="005D7E"/>
          <w:sz w:val="32"/>
          <w:szCs w:val="32"/>
        </w:rPr>
        <w:t xml:space="preserve"> </w:t>
      </w:r>
      <w:r w:rsidRPr="00DC7387">
        <w:rPr>
          <w:rFonts w:eastAsiaTheme="majorEastAsia" w:cs="Times New Roman"/>
          <w:sz w:val="32"/>
          <w:szCs w:val="32"/>
        </w:rPr>
        <w:t>The program’s admissions policies are equitable and inclusive, with particular attention to underrepresented as well as historically and currently oppressed groups.</w:t>
      </w:r>
    </w:p>
    <w:p w14:paraId="01D30441" w14:textId="77777777" w:rsidR="00920A54" w:rsidRPr="00F10F0F" w:rsidRDefault="00920A54" w:rsidP="001116DE">
      <w:pPr>
        <w:spacing w:line="240" w:lineRule="auto"/>
        <w:contextualSpacing/>
        <w:jc w:val="both"/>
        <w:rPr>
          <w:rFonts w:cs="GothamNarrow-LightItalic"/>
          <w:b/>
          <w:color w:val="005D7E"/>
          <w:sz w:val="28"/>
          <w:szCs w:val="28"/>
        </w:rPr>
      </w:pPr>
    </w:p>
    <w:tbl>
      <w:tblPr>
        <w:tblStyle w:val="TableGrid4"/>
        <w:tblW w:w="5001" w:type="pct"/>
        <w:tblLook w:val="04A0" w:firstRow="1" w:lastRow="0" w:firstColumn="1" w:lastColumn="0" w:noHBand="0" w:noVBand="1"/>
      </w:tblPr>
      <w:tblGrid>
        <w:gridCol w:w="2993"/>
        <w:gridCol w:w="5985"/>
        <w:gridCol w:w="5991"/>
      </w:tblGrid>
      <w:tr w:rsidR="00920A54" w:rsidRPr="00411DF9" w14:paraId="5756C1C0" w14:textId="77777777" w:rsidTr="002E28EB">
        <w:trPr>
          <w:trHeight w:val="720"/>
          <w:tblHeader/>
        </w:trPr>
        <w:tc>
          <w:tcPr>
            <w:tcW w:w="1000" w:type="pct"/>
            <w:shd w:val="clear" w:color="auto" w:fill="D1F3FF"/>
            <w:vAlign w:val="center"/>
          </w:tcPr>
          <w:p w14:paraId="1756DDD3" w14:textId="77777777" w:rsidR="00920A54" w:rsidRPr="00411DF9" w:rsidRDefault="00920A54" w:rsidP="001116DE">
            <w:pPr>
              <w:spacing w:line="240" w:lineRule="auto"/>
              <w:jc w:val="center"/>
              <w:rPr>
                <w:rFonts w:cs="GothamNarrow-LightItalic"/>
                <w:szCs w:val="24"/>
              </w:rPr>
            </w:pPr>
            <w:r w:rsidRPr="00411DF9">
              <w:rPr>
                <w:rFonts w:cs="GothamNarrow-LightItalic"/>
                <w:b/>
                <w:szCs w:val="24"/>
              </w:rPr>
              <w:t>COMPLIANCE STATEMENT</w:t>
            </w:r>
          </w:p>
        </w:tc>
        <w:tc>
          <w:tcPr>
            <w:tcW w:w="1999" w:type="pct"/>
            <w:shd w:val="clear" w:color="auto" w:fill="D1F3FF"/>
            <w:vAlign w:val="center"/>
          </w:tcPr>
          <w:p w14:paraId="7A88A192" w14:textId="77777777" w:rsidR="00920A54" w:rsidRPr="00411DF9" w:rsidRDefault="00920A54" w:rsidP="001116DE">
            <w:pPr>
              <w:spacing w:line="240" w:lineRule="auto"/>
              <w:contextualSpacing/>
              <w:jc w:val="center"/>
              <w:rPr>
                <w:rFonts w:cs="GothamNarrow-LightItalic"/>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2001" w:type="pct"/>
            <w:shd w:val="clear" w:color="auto" w:fill="D1F3FF"/>
            <w:vAlign w:val="center"/>
          </w:tcPr>
          <w:p w14:paraId="66AB5E8A" w14:textId="396956DE" w:rsidR="00920A54" w:rsidRPr="00411DF9" w:rsidRDefault="00A8046D" w:rsidP="001116DE">
            <w:pPr>
              <w:spacing w:line="240" w:lineRule="auto"/>
              <w:contextualSpacing/>
              <w:jc w:val="center"/>
              <w:rPr>
                <w:rFonts w:cs="GothamNarrow-LightItalic"/>
                <w:b/>
                <w:szCs w:val="24"/>
              </w:rPr>
            </w:pPr>
            <w:r>
              <w:rPr>
                <w:rFonts w:cs="GothamNarrow-LightItalic"/>
                <w:b/>
                <w:szCs w:val="24"/>
              </w:rPr>
              <w:t>STAFF NOTES</w:t>
            </w:r>
          </w:p>
        </w:tc>
      </w:tr>
      <w:tr w:rsidR="00920A54" w:rsidRPr="00411DF9" w14:paraId="3FA3002F" w14:textId="77777777" w:rsidTr="002E28EB">
        <w:trPr>
          <w:trHeight w:val="20"/>
        </w:trPr>
        <w:tc>
          <w:tcPr>
            <w:tcW w:w="1000" w:type="pct"/>
          </w:tcPr>
          <w:p w14:paraId="3653D8FD" w14:textId="77777777" w:rsidR="00920A54" w:rsidRPr="00362646" w:rsidRDefault="00920A54" w:rsidP="001116DE">
            <w:pPr>
              <w:spacing w:line="240" w:lineRule="auto"/>
              <w:rPr>
                <w:rFonts w:cs="GothamNarrow-LightItalic"/>
                <w:szCs w:val="24"/>
              </w:rPr>
            </w:pPr>
            <w:r>
              <w:rPr>
                <w:rFonts w:cs="GothamNarrow-LightItalic"/>
                <w:szCs w:val="24"/>
              </w:rPr>
              <w:t xml:space="preserve">a. </w:t>
            </w:r>
            <w:r w:rsidRPr="00560F83">
              <w:rPr>
                <w:rFonts w:cs="GothamNarrow-LightItalic"/>
                <w:szCs w:val="24"/>
              </w:rPr>
              <w:t xml:space="preserve">The program describes how its admissions policies make the program equitable and inclusive, with particular </w:t>
            </w:r>
            <w:r w:rsidRPr="00560F83">
              <w:rPr>
                <w:rFonts w:cs="GothamNarrow-LightItalic"/>
                <w:szCs w:val="24"/>
              </w:rPr>
              <w:lastRenderedPageBreak/>
              <w:t>attention to underrepresented as well as historically and currently oppressed groups.</w:t>
            </w:r>
          </w:p>
        </w:tc>
        <w:tc>
          <w:tcPr>
            <w:tcW w:w="1999" w:type="pct"/>
          </w:tcPr>
          <w:p w14:paraId="49B82D83" w14:textId="77777777" w:rsidR="00920A54" w:rsidRPr="00D9559F" w:rsidRDefault="00920A54" w:rsidP="001116DE">
            <w:pPr>
              <w:spacing w:line="240" w:lineRule="auto"/>
              <w:ind w:left="316" w:hanging="360"/>
              <w:contextualSpacing/>
              <w:rPr>
                <w:rFonts w:cs="GothamNarrow-LightItalic"/>
                <w:szCs w:val="24"/>
                <w:highlight w:val="yellow"/>
              </w:rPr>
            </w:pPr>
            <w:r w:rsidRPr="00F25CB8">
              <w:rPr>
                <w:rFonts w:cs="Times New Roman"/>
                <w:sz w:val="40"/>
                <w:szCs w:val="40"/>
              </w:rPr>
              <w:lastRenderedPageBreak/>
              <w:t>□</w:t>
            </w:r>
            <w:r>
              <w:rPr>
                <w:rFonts w:cs="Times New Roman"/>
                <w:sz w:val="40"/>
                <w:szCs w:val="40"/>
              </w:rPr>
              <w:t xml:space="preserve"> </w:t>
            </w:r>
            <w:r w:rsidRPr="00D9559F">
              <w:rPr>
                <w:rFonts w:cs="GothamNarrow-LightItalic"/>
                <w:b/>
                <w:szCs w:val="24"/>
                <w:highlight w:val="yellow"/>
              </w:rPr>
              <w:t>REQUIRED ENCLOSURE:</w:t>
            </w:r>
            <w:r w:rsidRPr="00D9559F">
              <w:rPr>
                <w:rFonts w:cs="GothamNarrow-LightItalic"/>
                <w:szCs w:val="24"/>
                <w:highlight w:val="yellow"/>
              </w:rPr>
              <w:t xml:space="preserve"> Submit the Student Handbook in Volume 3 of self-study and benchmark documents. </w:t>
            </w:r>
          </w:p>
          <w:p w14:paraId="39B6DEFF" w14:textId="77777777" w:rsidR="00920A54" w:rsidRPr="00D9559F" w:rsidRDefault="00920A54" w:rsidP="001116DE">
            <w:pPr>
              <w:numPr>
                <w:ilvl w:val="1"/>
                <w:numId w:val="3"/>
              </w:numPr>
              <w:spacing w:line="240" w:lineRule="auto"/>
              <w:contextualSpacing/>
              <w:rPr>
                <w:rFonts w:cs="GothamNarrow-LightItalic"/>
                <w:bCs/>
                <w:szCs w:val="24"/>
                <w:highlight w:val="yellow"/>
              </w:rPr>
            </w:pPr>
            <w:r w:rsidRPr="00C146ED">
              <w:rPr>
                <w:rFonts w:cs="GothamNarrow-LightItalic"/>
                <w:bCs/>
                <w:szCs w:val="24"/>
                <w:highlight w:val="yellow"/>
              </w:rPr>
              <w:lastRenderedPageBreak/>
              <w:t xml:space="preserve">It is permitted to combine the student handbook </w:t>
            </w:r>
            <w:r>
              <w:rPr>
                <w:rFonts w:cs="GothamNarrow-LightItalic"/>
                <w:bCs/>
                <w:szCs w:val="24"/>
                <w:highlight w:val="yellow"/>
              </w:rPr>
              <w:t xml:space="preserve">and </w:t>
            </w:r>
            <w:r w:rsidRPr="00C146ED">
              <w:rPr>
                <w:rFonts w:cs="GothamNarrow-LightItalic"/>
                <w:bCs/>
                <w:szCs w:val="24"/>
                <w:highlight w:val="yellow"/>
              </w:rPr>
              <w:t xml:space="preserve">field manual into one policy document. </w:t>
            </w:r>
          </w:p>
          <w:p w14:paraId="37959F66" w14:textId="77777777" w:rsidR="00920A54" w:rsidRPr="00967CAC" w:rsidRDefault="00920A54" w:rsidP="001116DE">
            <w:pPr>
              <w:numPr>
                <w:ilvl w:val="0"/>
                <w:numId w:val="3"/>
              </w:numPr>
              <w:spacing w:line="240" w:lineRule="auto"/>
              <w:contextualSpacing/>
              <w:rPr>
                <w:rFonts w:cs="GothamNarrow-LightItalic"/>
                <w:szCs w:val="24"/>
                <w:lang w:eastAsia="zh-CN"/>
              </w:rPr>
            </w:pPr>
            <w:r w:rsidRPr="00967CAC">
              <w:rPr>
                <w:rFonts w:cs="GothamNarrow-LightItalic"/>
                <w:szCs w:val="24"/>
                <w:lang w:eastAsia="zh-CN"/>
              </w:rPr>
              <w:t xml:space="preserve">Underrepresented and historically and currently oppressed groups </w:t>
            </w:r>
            <w:r w:rsidRPr="00D9559F">
              <w:rPr>
                <w:rFonts w:cs="GothamNarrow-LightItalic"/>
                <w:szCs w:val="24"/>
                <w:lang w:eastAsia="zh-CN"/>
              </w:rPr>
              <w:t>are unique to each program’s</w:t>
            </w:r>
            <w:r w:rsidRPr="00967CAC">
              <w:rPr>
                <w:rFonts w:cs="GothamNarrow-LightItalic"/>
                <w:szCs w:val="24"/>
                <w:lang w:eastAsia="zh-CN"/>
              </w:rPr>
              <w:t xml:space="preserve"> context. </w:t>
            </w:r>
          </w:p>
          <w:p w14:paraId="0210DFD4" w14:textId="77777777" w:rsidR="00920A54" w:rsidRPr="007A6254" w:rsidRDefault="00920A54" w:rsidP="001116DE">
            <w:pPr>
              <w:spacing w:line="240" w:lineRule="auto"/>
              <w:contextualSpacing/>
              <w:rPr>
                <w:rFonts w:cs="GothamNarrow-LightItalic"/>
                <w:szCs w:val="24"/>
                <w:lang w:eastAsia="zh-CN"/>
              </w:rPr>
            </w:pPr>
            <w:r w:rsidRPr="00F25CB8">
              <w:rPr>
                <w:rFonts w:cs="Times New Roman"/>
                <w:sz w:val="40"/>
                <w:szCs w:val="40"/>
              </w:rPr>
              <w:t>□</w:t>
            </w:r>
            <w:r>
              <w:rPr>
                <w:rFonts w:cs="Times New Roman"/>
                <w:sz w:val="40"/>
                <w:szCs w:val="40"/>
              </w:rPr>
              <w:t xml:space="preserve"> </w:t>
            </w:r>
            <w:r w:rsidRPr="007A6254">
              <w:rPr>
                <w:rFonts w:cs="GothamNarrow-LightItalic"/>
                <w:szCs w:val="24"/>
                <w:lang w:eastAsia="zh-CN"/>
              </w:rPr>
              <w:t>Explicitly state if the program elects to adopt the institution’s admission policies.</w:t>
            </w:r>
          </w:p>
          <w:p w14:paraId="5C677E56" w14:textId="77777777" w:rsidR="00920A54" w:rsidRPr="007A6254" w:rsidRDefault="00920A54" w:rsidP="001116DE">
            <w:pPr>
              <w:spacing w:line="240" w:lineRule="auto"/>
              <w:contextualSpacing/>
              <w:rPr>
                <w:rFonts w:cs="GothamNarrow-LightItalic"/>
                <w:szCs w:val="24"/>
                <w:lang w:eastAsia="zh-CN"/>
              </w:rPr>
            </w:pPr>
            <w:r w:rsidRPr="00F25CB8">
              <w:rPr>
                <w:rFonts w:cs="Times New Roman"/>
                <w:sz w:val="40"/>
                <w:szCs w:val="40"/>
              </w:rPr>
              <w:t>□</w:t>
            </w:r>
            <w:r>
              <w:rPr>
                <w:rFonts w:cs="Times New Roman"/>
                <w:sz w:val="40"/>
                <w:szCs w:val="40"/>
              </w:rPr>
              <w:t xml:space="preserve"> </w:t>
            </w:r>
            <w:r w:rsidRPr="007A6254">
              <w:rPr>
                <w:rFonts w:cs="GothamNarrow-LightItalic"/>
                <w:szCs w:val="24"/>
                <w:lang w:eastAsia="zh-CN"/>
              </w:rPr>
              <w:t>Describe how program admissions policies make the program:</w:t>
            </w:r>
          </w:p>
          <w:p w14:paraId="09669D89" w14:textId="77777777" w:rsidR="00920A54" w:rsidRPr="007A6254" w:rsidRDefault="00920A54" w:rsidP="001116DE">
            <w:pPr>
              <w:spacing w:line="240" w:lineRule="auto"/>
              <w:ind w:left="1080"/>
              <w:contextualSpacing/>
              <w:rPr>
                <w:rFonts w:cs="GothamNarrow-LightItalic"/>
                <w:szCs w:val="24"/>
                <w:lang w:eastAsia="zh-CN"/>
              </w:rPr>
            </w:pPr>
            <w:r w:rsidRPr="00F25CB8">
              <w:rPr>
                <w:rFonts w:cs="Times New Roman"/>
                <w:sz w:val="40"/>
                <w:szCs w:val="40"/>
              </w:rPr>
              <w:t>□</w:t>
            </w:r>
            <w:r>
              <w:rPr>
                <w:rFonts w:cs="Times New Roman"/>
                <w:sz w:val="40"/>
                <w:szCs w:val="40"/>
              </w:rPr>
              <w:t xml:space="preserve"> </w:t>
            </w:r>
            <w:r w:rsidRPr="007A6254">
              <w:rPr>
                <w:rFonts w:cs="GothamNarrow-LightItalic"/>
                <w:szCs w:val="24"/>
                <w:lang w:eastAsia="zh-CN"/>
              </w:rPr>
              <w:t>Equitable</w:t>
            </w:r>
          </w:p>
          <w:p w14:paraId="40B657A7" w14:textId="77777777" w:rsidR="00920A54" w:rsidRPr="007A6254" w:rsidRDefault="00920A54" w:rsidP="001116DE">
            <w:pPr>
              <w:spacing w:line="240" w:lineRule="auto"/>
              <w:ind w:left="1080"/>
              <w:contextualSpacing/>
              <w:rPr>
                <w:rFonts w:cs="GothamNarrow-LightItalic"/>
                <w:szCs w:val="24"/>
                <w:lang w:eastAsia="zh-CN"/>
              </w:rPr>
            </w:pPr>
            <w:r w:rsidRPr="00F25CB8">
              <w:rPr>
                <w:rFonts w:cs="Times New Roman"/>
                <w:sz w:val="40"/>
                <w:szCs w:val="40"/>
              </w:rPr>
              <w:t>□</w:t>
            </w:r>
            <w:r>
              <w:rPr>
                <w:rFonts w:cs="Times New Roman"/>
                <w:sz w:val="40"/>
                <w:szCs w:val="40"/>
              </w:rPr>
              <w:t xml:space="preserve"> </w:t>
            </w:r>
            <w:r w:rsidRPr="007A6254">
              <w:rPr>
                <w:rFonts w:cs="GothamNarrow-LightItalic"/>
                <w:szCs w:val="24"/>
                <w:lang w:eastAsia="zh-CN"/>
              </w:rPr>
              <w:t>Inclusive</w:t>
            </w:r>
          </w:p>
          <w:p w14:paraId="2E4D7511" w14:textId="77777777" w:rsidR="00920A54" w:rsidRPr="007A6254" w:rsidRDefault="00920A54" w:rsidP="001116DE">
            <w:pPr>
              <w:spacing w:line="240" w:lineRule="auto"/>
              <w:contextualSpacing/>
              <w:rPr>
                <w:rFonts w:cs="GothamNarrow-LightItalic"/>
                <w:szCs w:val="24"/>
                <w:lang w:eastAsia="zh-CN"/>
              </w:rPr>
            </w:pPr>
            <w:r w:rsidRPr="00F25CB8">
              <w:rPr>
                <w:rFonts w:cs="Times New Roman"/>
                <w:sz w:val="40"/>
                <w:szCs w:val="40"/>
              </w:rPr>
              <w:t>□</w:t>
            </w:r>
            <w:r>
              <w:rPr>
                <w:rFonts w:cs="Times New Roman"/>
                <w:sz w:val="40"/>
                <w:szCs w:val="40"/>
              </w:rPr>
              <w:t xml:space="preserve"> </w:t>
            </w:r>
            <w:r w:rsidRPr="007A6254">
              <w:rPr>
                <w:rFonts w:cs="GothamNarrow-LightItalic"/>
                <w:szCs w:val="24"/>
                <w:lang w:eastAsia="zh-CN"/>
              </w:rPr>
              <w:t>Discuss how admission policies make the program equitable and inclusive for:</w:t>
            </w:r>
          </w:p>
          <w:p w14:paraId="6C90C705" w14:textId="77777777" w:rsidR="00920A54" w:rsidRPr="007A6254" w:rsidRDefault="00920A54" w:rsidP="001116DE">
            <w:pPr>
              <w:spacing w:line="240" w:lineRule="auto"/>
              <w:ind w:left="1080"/>
              <w:contextualSpacing/>
              <w:rPr>
                <w:rFonts w:cs="GothamNarrow-LightItalic"/>
                <w:szCs w:val="24"/>
                <w:lang w:eastAsia="zh-CN"/>
              </w:rPr>
            </w:pPr>
            <w:r w:rsidRPr="00F25CB8">
              <w:rPr>
                <w:rFonts w:cs="Times New Roman"/>
                <w:sz w:val="40"/>
                <w:szCs w:val="40"/>
              </w:rPr>
              <w:t>□</w:t>
            </w:r>
            <w:r>
              <w:rPr>
                <w:rFonts w:cs="Times New Roman"/>
                <w:sz w:val="40"/>
                <w:szCs w:val="40"/>
              </w:rPr>
              <w:t xml:space="preserve"> </w:t>
            </w:r>
            <w:r w:rsidRPr="007A6254">
              <w:rPr>
                <w:rFonts w:cs="GothamNarrow-LightItalic"/>
                <w:szCs w:val="24"/>
                <w:lang w:eastAsia="zh-CN"/>
              </w:rPr>
              <w:t xml:space="preserve">Underrepresented groups </w:t>
            </w:r>
          </w:p>
          <w:p w14:paraId="092FED5A" w14:textId="77777777" w:rsidR="00920A54" w:rsidRPr="007A6254" w:rsidRDefault="00920A54" w:rsidP="001116DE">
            <w:pPr>
              <w:spacing w:line="240" w:lineRule="auto"/>
              <w:ind w:left="1080"/>
              <w:contextualSpacing/>
              <w:rPr>
                <w:rFonts w:cs="GothamNarrow-LightItalic"/>
                <w:szCs w:val="24"/>
                <w:lang w:eastAsia="zh-CN"/>
              </w:rPr>
            </w:pPr>
            <w:r w:rsidRPr="00F25CB8">
              <w:rPr>
                <w:rFonts w:cs="Times New Roman"/>
                <w:sz w:val="40"/>
                <w:szCs w:val="40"/>
              </w:rPr>
              <w:t>□</w:t>
            </w:r>
            <w:r>
              <w:rPr>
                <w:rFonts w:cs="Times New Roman"/>
                <w:sz w:val="40"/>
                <w:szCs w:val="40"/>
              </w:rPr>
              <w:t xml:space="preserve"> </w:t>
            </w:r>
            <w:r w:rsidRPr="007A6254">
              <w:rPr>
                <w:rFonts w:cs="GothamNarrow-LightItalic"/>
                <w:szCs w:val="24"/>
                <w:lang w:eastAsia="zh-CN"/>
              </w:rPr>
              <w:t>Historically and currently oppressed groups</w:t>
            </w:r>
          </w:p>
          <w:p w14:paraId="0EB143C8" w14:textId="77777777" w:rsidR="00920A54" w:rsidRPr="007A6254" w:rsidRDefault="00920A54" w:rsidP="001116DE">
            <w:pPr>
              <w:numPr>
                <w:ilvl w:val="0"/>
                <w:numId w:val="3"/>
              </w:numPr>
              <w:spacing w:line="240" w:lineRule="auto"/>
              <w:contextualSpacing/>
              <w:rPr>
                <w:rFonts w:cs="GothamNarrow-LightItalic"/>
                <w:szCs w:val="24"/>
                <w:lang w:eastAsia="zh-CN"/>
              </w:rPr>
            </w:pPr>
            <w:r w:rsidRPr="007A6254">
              <w:rPr>
                <w:rFonts w:cs="GothamNarrow-LightItalic"/>
                <w:szCs w:val="24"/>
                <w:lang w:eastAsia="zh-CN"/>
              </w:rPr>
              <w:t>The term “policies” in this standard includes:</w:t>
            </w:r>
          </w:p>
          <w:p w14:paraId="4181F7F8" w14:textId="77777777" w:rsidR="00920A54" w:rsidRPr="007A6254" w:rsidRDefault="00920A54" w:rsidP="001116DE">
            <w:pPr>
              <w:numPr>
                <w:ilvl w:val="1"/>
                <w:numId w:val="3"/>
              </w:numPr>
              <w:spacing w:line="240" w:lineRule="auto"/>
              <w:contextualSpacing/>
              <w:rPr>
                <w:rFonts w:cs="GothamNarrow-LightItalic"/>
                <w:szCs w:val="24"/>
                <w:lang w:eastAsia="zh-CN"/>
              </w:rPr>
            </w:pPr>
            <w:r w:rsidRPr="007A6254">
              <w:rPr>
                <w:rFonts w:cs="GothamNarrow-LightItalic"/>
                <w:szCs w:val="24"/>
                <w:lang w:eastAsia="zh-CN"/>
              </w:rPr>
              <w:t>Policies</w:t>
            </w:r>
          </w:p>
          <w:p w14:paraId="3212B44B" w14:textId="77777777" w:rsidR="00920A54" w:rsidRPr="007A6254" w:rsidRDefault="00920A54" w:rsidP="001116DE">
            <w:pPr>
              <w:numPr>
                <w:ilvl w:val="1"/>
                <w:numId w:val="3"/>
              </w:numPr>
              <w:spacing w:line="240" w:lineRule="auto"/>
              <w:contextualSpacing/>
              <w:rPr>
                <w:rFonts w:cs="GothamNarrow-LightItalic"/>
                <w:szCs w:val="24"/>
                <w:lang w:eastAsia="zh-CN"/>
              </w:rPr>
            </w:pPr>
            <w:r w:rsidRPr="007A6254">
              <w:rPr>
                <w:rFonts w:cs="GothamNarrow-LightItalic"/>
                <w:szCs w:val="24"/>
                <w:lang w:eastAsia="zh-CN"/>
              </w:rPr>
              <w:t>Practices</w:t>
            </w:r>
          </w:p>
          <w:p w14:paraId="129B7ADD" w14:textId="77777777" w:rsidR="00920A54" w:rsidRPr="007A6254" w:rsidRDefault="00920A54" w:rsidP="001116DE">
            <w:pPr>
              <w:numPr>
                <w:ilvl w:val="1"/>
                <w:numId w:val="3"/>
              </w:numPr>
              <w:spacing w:line="240" w:lineRule="auto"/>
              <w:contextualSpacing/>
              <w:rPr>
                <w:rFonts w:cs="GothamNarrow-LightItalic"/>
                <w:szCs w:val="24"/>
                <w:lang w:eastAsia="zh-CN"/>
              </w:rPr>
            </w:pPr>
            <w:r w:rsidRPr="007A6254">
              <w:rPr>
                <w:rFonts w:cs="GothamNarrow-LightItalic"/>
                <w:szCs w:val="24"/>
                <w:lang w:eastAsia="zh-CN"/>
              </w:rPr>
              <w:t>Processes</w:t>
            </w:r>
          </w:p>
          <w:p w14:paraId="71C52D0D" w14:textId="77777777" w:rsidR="00920A54" w:rsidRPr="007A6254" w:rsidRDefault="00920A54" w:rsidP="001116DE">
            <w:pPr>
              <w:numPr>
                <w:ilvl w:val="0"/>
                <w:numId w:val="3"/>
              </w:numPr>
              <w:spacing w:line="240" w:lineRule="auto"/>
              <w:contextualSpacing/>
              <w:rPr>
                <w:rFonts w:cs="GothamNarrow-LightItalic"/>
                <w:szCs w:val="24"/>
                <w:lang w:eastAsia="zh-CN"/>
              </w:rPr>
            </w:pPr>
            <w:r w:rsidRPr="007A6254">
              <w:rPr>
                <w:rFonts w:cs="GothamNarrow-LightItalic"/>
                <w:szCs w:val="24"/>
                <w:lang w:eastAsia="zh-CN"/>
              </w:rPr>
              <w:t xml:space="preserve">Policies can </w:t>
            </w:r>
            <w:r>
              <w:rPr>
                <w:rFonts w:cs="GothamNarrow-LightItalic"/>
                <w:szCs w:val="24"/>
                <w:lang w:eastAsia="zh-CN"/>
              </w:rPr>
              <w:t xml:space="preserve">be </w:t>
            </w:r>
            <w:r w:rsidRPr="007A6254">
              <w:rPr>
                <w:rFonts w:cs="GothamNarrow-LightItalic"/>
                <w:szCs w:val="24"/>
                <w:lang w:eastAsia="zh-CN"/>
              </w:rPr>
              <w:t>institutional</w:t>
            </w:r>
            <w:r>
              <w:rPr>
                <w:rFonts w:cs="GothamNarrow-LightItalic"/>
                <w:szCs w:val="24"/>
                <w:lang w:eastAsia="zh-CN"/>
              </w:rPr>
              <w:t xml:space="preserve"> </w:t>
            </w:r>
            <w:r w:rsidRPr="007A6254">
              <w:rPr>
                <w:rFonts w:cs="GothamNarrow-LightItalic"/>
                <w:szCs w:val="24"/>
                <w:lang w:eastAsia="zh-CN"/>
              </w:rPr>
              <w:t>and</w:t>
            </w:r>
            <w:r>
              <w:rPr>
                <w:rFonts w:cs="GothamNarrow-LightItalic"/>
                <w:szCs w:val="24"/>
                <w:lang w:eastAsia="zh-CN"/>
              </w:rPr>
              <w:t>/</w:t>
            </w:r>
            <w:r w:rsidRPr="007A6254">
              <w:rPr>
                <w:rFonts w:cs="GothamNarrow-LightItalic"/>
                <w:szCs w:val="24"/>
                <w:lang w:eastAsia="zh-CN"/>
              </w:rPr>
              <w:t>or program-level.</w:t>
            </w:r>
          </w:p>
        </w:tc>
        <w:tc>
          <w:tcPr>
            <w:tcW w:w="2001" w:type="pct"/>
            <w:vMerge w:val="restart"/>
          </w:tcPr>
          <w:p w14:paraId="517CE67C" w14:textId="5B1CB59B" w:rsidR="00920A54" w:rsidRPr="006C1909" w:rsidRDefault="00920A54" w:rsidP="001116DE">
            <w:pPr>
              <w:spacing w:line="240" w:lineRule="auto"/>
              <w:rPr>
                <w:rFonts w:cs="GothamNarrow-LightItalic"/>
                <w:szCs w:val="24"/>
              </w:rPr>
            </w:pPr>
          </w:p>
        </w:tc>
      </w:tr>
      <w:tr w:rsidR="00920A54" w:rsidRPr="00411DF9" w14:paraId="5E1AB0EE" w14:textId="77777777" w:rsidTr="002E28EB">
        <w:trPr>
          <w:trHeight w:val="20"/>
        </w:trPr>
        <w:tc>
          <w:tcPr>
            <w:tcW w:w="1000" w:type="pct"/>
          </w:tcPr>
          <w:p w14:paraId="6B4ADC72" w14:textId="77777777" w:rsidR="00920A54" w:rsidRPr="00560F83" w:rsidRDefault="00920A54" w:rsidP="001116DE">
            <w:pPr>
              <w:spacing w:line="240" w:lineRule="auto"/>
              <w:rPr>
                <w:rFonts w:cs="GothamNarrow-LightItalic"/>
                <w:szCs w:val="24"/>
              </w:rPr>
            </w:pPr>
            <w:r>
              <w:rPr>
                <w:rFonts w:cs="GothamNarrow-LightItalic"/>
                <w:szCs w:val="24"/>
              </w:rPr>
              <w:t xml:space="preserve">b. </w:t>
            </w:r>
            <w:r w:rsidRPr="00560F83">
              <w:rPr>
                <w:rFonts w:cs="GothamNarrow-LightItalic"/>
                <w:szCs w:val="24"/>
              </w:rPr>
              <w:t>The program addresses all program options.</w:t>
            </w:r>
          </w:p>
          <w:p w14:paraId="31F7E54B" w14:textId="77777777" w:rsidR="00920A54" w:rsidRPr="00F10F0F" w:rsidRDefault="00920A54" w:rsidP="001116DE">
            <w:pPr>
              <w:spacing w:line="240" w:lineRule="auto"/>
              <w:rPr>
                <w:rFonts w:cs="GothamNarrow-LightItalic"/>
                <w:b/>
                <w:szCs w:val="24"/>
              </w:rPr>
            </w:pPr>
          </w:p>
        </w:tc>
        <w:tc>
          <w:tcPr>
            <w:tcW w:w="1999" w:type="pct"/>
          </w:tcPr>
          <w:p w14:paraId="0E244D09" w14:textId="77777777" w:rsidR="00920A54" w:rsidRPr="009E07C3" w:rsidRDefault="00920A54" w:rsidP="001116DE">
            <w:pPr>
              <w:spacing w:line="240" w:lineRule="auto"/>
            </w:pPr>
            <w:r w:rsidRPr="0068078E">
              <w:rPr>
                <w:rFonts w:cs="Times New Roman"/>
                <w:sz w:val="40"/>
                <w:szCs w:val="40"/>
              </w:rPr>
              <w:t xml:space="preserve">□ </w:t>
            </w:r>
            <w:r w:rsidRPr="0068078E">
              <w:rPr>
                <w:rFonts w:cs="GothamNarrow-LightItalic"/>
                <w:szCs w:val="24"/>
              </w:rPr>
              <w:t>Explicitly address each program option</w:t>
            </w:r>
            <w:r>
              <w:rPr>
                <w:rFonts w:cs="GothamNarrow-LightItalic"/>
                <w:szCs w:val="24"/>
              </w:rPr>
              <w:t>.</w:t>
            </w:r>
          </w:p>
        </w:tc>
        <w:tc>
          <w:tcPr>
            <w:tcW w:w="2001" w:type="pct"/>
            <w:vMerge/>
          </w:tcPr>
          <w:p w14:paraId="21ABFD21" w14:textId="77777777" w:rsidR="00920A54" w:rsidRPr="00411DF9" w:rsidRDefault="00920A54" w:rsidP="001116DE">
            <w:pPr>
              <w:pStyle w:val="ListParagraph"/>
              <w:numPr>
                <w:ilvl w:val="0"/>
                <w:numId w:val="9"/>
              </w:numPr>
              <w:spacing w:line="240" w:lineRule="auto"/>
              <w:rPr>
                <w:rFonts w:cs="GothamNarrow-LightItalic"/>
                <w:szCs w:val="24"/>
              </w:rPr>
            </w:pPr>
          </w:p>
        </w:tc>
      </w:tr>
    </w:tbl>
    <w:p w14:paraId="4102816A" w14:textId="77777777" w:rsidR="00920A54" w:rsidRPr="006C5C1D" w:rsidRDefault="00920A54" w:rsidP="001116DE">
      <w:pPr>
        <w:spacing w:line="240" w:lineRule="auto"/>
        <w:jc w:val="both"/>
        <w:rPr>
          <w:rFonts w:cs="GothamNarrow-LightItalic"/>
          <w:b/>
          <w:color w:val="005D7E"/>
          <w:szCs w:val="26"/>
        </w:rPr>
      </w:pPr>
    </w:p>
    <w:p w14:paraId="182B8904" w14:textId="77777777" w:rsidR="00920A54" w:rsidRPr="00DC7387" w:rsidRDefault="00920A54" w:rsidP="001116DE">
      <w:pPr>
        <w:spacing w:line="240" w:lineRule="auto"/>
        <w:contextualSpacing/>
        <w:rPr>
          <w:rFonts w:cs="Times New Roman"/>
          <w:sz w:val="32"/>
          <w:szCs w:val="32"/>
        </w:rPr>
      </w:pPr>
      <w:bookmarkStart w:id="46" w:name="_Toc112059814"/>
      <w:bookmarkStart w:id="47" w:name="_Toc206504946"/>
      <w:r w:rsidRPr="00DC7387">
        <w:rPr>
          <w:rStyle w:val="Heading2Char"/>
          <w:color w:val="005D7E"/>
        </w:rPr>
        <w:t>Accreditation Standard B4.1.2:</w:t>
      </w:r>
      <w:bookmarkEnd w:id="46"/>
      <w:bookmarkEnd w:id="47"/>
      <w:r w:rsidRPr="00DC7387">
        <w:rPr>
          <w:rFonts w:eastAsiaTheme="majorEastAsia" w:cs="Times New Roman"/>
          <w:b/>
          <w:bCs/>
          <w:iCs/>
          <w:color w:val="005D7E"/>
          <w:sz w:val="32"/>
          <w:szCs w:val="32"/>
        </w:rPr>
        <w:t xml:space="preserve"> </w:t>
      </w:r>
      <w:r w:rsidRPr="00DC7387">
        <w:rPr>
          <w:rFonts w:eastAsiaTheme="majorEastAsia" w:cs="Times New Roman"/>
          <w:bCs/>
          <w:iCs/>
          <w:sz w:val="32"/>
          <w:szCs w:val="32"/>
        </w:rPr>
        <w:t>The program has criteria for admission, a process for application evaluation, and a process to notify students of admission decisions.</w:t>
      </w:r>
    </w:p>
    <w:p w14:paraId="59341932" w14:textId="77777777" w:rsidR="00920A54" w:rsidRPr="00892B8D" w:rsidRDefault="00920A54" w:rsidP="001116DE">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997"/>
        <w:gridCol w:w="5986"/>
        <w:gridCol w:w="5983"/>
      </w:tblGrid>
      <w:tr w:rsidR="00920A54" w:rsidRPr="00411DF9" w14:paraId="6EBF4ECB" w14:textId="77777777" w:rsidTr="002E28EB">
        <w:trPr>
          <w:trHeight w:val="720"/>
          <w:tblHeader/>
        </w:trPr>
        <w:tc>
          <w:tcPr>
            <w:tcW w:w="1001" w:type="pct"/>
            <w:shd w:val="clear" w:color="auto" w:fill="D1F3FF"/>
            <w:vAlign w:val="center"/>
          </w:tcPr>
          <w:p w14:paraId="3EB77C97" w14:textId="77777777" w:rsidR="00920A54" w:rsidRPr="00411DF9" w:rsidRDefault="00920A54" w:rsidP="001116DE">
            <w:pPr>
              <w:spacing w:line="240" w:lineRule="auto"/>
              <w:jc w:val="center"/>
              <w:rPr>
                <w:rFonts w:cs="GothamNarrow-LightItalic"/>
                <w:szCs w:val="24"/>
              </w:rPr>
            </w:pPr>
            <w:r w:rsidRPr="00411DF9">
              <w:rPr>
                <w:rFonts w:cs="GothamNarrow-LightItalic"/>
                <w:b/>
                <w:szCs w:val="24"/>
              </w:rPr>
              <w:t>COMPLIANCE STATEMENT</w:t>
            </w:r>
          </w:p>
        </w:tc>
        <w:tc>
          <w:tcPr>
            <w:tcW w:w="2000" w:type="pct"/>
            <w:shd w:val="clear" w:color="auto" w:fill="D1F3FF"/>
            <w:vAlign w:val="center"/>
          </w:tcPr>
          <w:p w14:paraId="20337623" w14:textId="77777777" w:rsidR="00920A54" w:rsidRPr="00411DF9" w:rsidRDefault="00920A54" w:rsidP="001116DE">
            <w:pPr>
              <w:spacing w:line="240" w:lineRule="auto"/>
              <w:contextualSpacing/>
              <w:jc w:val="center"/>
              <w:rPr>
                <w:rFonts w:cs="GothamNarrow-LightItalic"/>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1999" w:type="pct"/>
            <w:shd w:val="clear" w:color="auto" w:fill="D1F3FF"/>
            <w:vAlign w:val="center"/>
          </w:tcPr>
          <w:p w14:paraId="7147E8EA" w14:textId="552AFD38" w:rsidR="00920A54" w:rsidRPr="00411DF9" w:rsidRDefault="00A8046D" w:rsidP="001116DE">
            <w:pPr>
              <w:spacing w:line="240" w:lineRule="auto"/>
              <w:contextualSpacing/>
              <w:jc w:val="center"/>
              <w:rPr>
                <w:rFonts w:cs="GothamNarrow-LightItalic"/>
                <w:b/>
                <w:szCs w:val="24"/>
              </w:rPr>
            </w:pPr>
            <w:r>
              <w:rPr>
                <w:rFonts w:cs="GothamNarrow-LightItalic"/>
                <w:b/>
                <w:szCs w:val="24"/>
              </w:rPr>
              <w:t>STAFF NOTES</w:t>
            </w:r>
          </w:p>
        </w:tc>
      </w:tr>
      <w:tr w:rsidR="00920A54" w:rsidRPr="00411DF9" w14:paraId="2606E1B7" w14:textId="77777777" w:rsidTr="002E28EB">
        <w:trPr>
          <w:trHeight w:val="759"/>
        </w:trPr>
        <w:tc>
          <w:tcPr>
            <w:tcW w:w="1001" w:type="pct"/>
          </w:tcPr>
          <w:p w14:paraId="3C3EB044" w14:textId="77777777" w:rsidR="00920A54" w:rsidRPr="002D11FC" w:rsidRDefault="00920A54" w:rsidP="001116DE">
            <w:pPr>
              <w:spacing w:line="240" w:lineRule="auto"/>
              <w:rPr>
                <w:rFonts w:cs="GothamNarrow-LightItalic"/>
                <w:szCs w:val="24"/>
              </w:rPr>
            </w:pPr>
            <w:r>
              <w:rPr>
                <w:rFonts w:cs="GothamNarrow-LightItalic"/>
                <w:szCs w:val="24"/>
              </w:rPr>
              <w:t>a.</w:t>
            </w:r>
            <w:r w:rsidRPr="002D11FC">
              <w:rPr>
                <w:rFonts w:cs="GothamNarrow-LightItalic"/>
                <w:szCs w:val="24"/>
              </w:rPr>
              <w:t xml:space="preserve"> The program provides its:</w:t>
            </w:r>
          </w:p>
          <w:p w14:paraId="4BFCF78B" w14:textId="77777777" w:rsidR="00920A54" w:rsidRDefault="00920A54" w:rsidP="001116DE">
            <w:pPr>
              <w:spacing w:line="240" w:lineRule="auto"/>
              <w:ind w:left="878"/>
              <w:rPr>
                <w:rFonts w:cs="GothamNarrow-LightItalic"/>
                <w:szCs w:val="24"/>
              </w:rPr>
            </w:pPr>
            <w:r w:rsidRPr="002D11FC">
              <w:rPr>
                <w:rFonts w:cs="GothamNarrow-LightItalic"/>
                <w:szCs w:val="24"/>
              </w:rPr>
              <w:t>i. criteria for</w:t>
            </w:r>
            <w:r>
              <w:rPr>
                <w:rFonts w:cs="GothamNarrow-LightItalic"/>
                <w:szCs w:val="24"/>
              </w:rPr>
              <w:t xml:space="preserve"> </w:t>
            </w:r>
            <w:r w:rsidRPr="002D11FC">
              <w:rPr>
                <w:rFonts w:cs="GothamNarrow-LightItalic"/>
                <w:szCs w:val="24"/>
              </w:rPr>
              <w:t xml:space="preserve">admission; </w:t>
            </w:r>
          </w:p>
          <w:p w14:paraId="42B17D57" w14:textId="77777777" w:rsidR="00920A54" w:rsidRPr="00411DF9" w:rsidRDefault="00920A54" w:rsidP="001116DE">
            <w:pPr>
              <w:spacing w:line="240" w:lineRule="auto"/>
              <w:rPr>
                <w:rFonts w:cs="GothamNarrow-LightItalic"/>
                <w:szCs w:val="24"/>
              </w:rPr>
            </w:pPr>
          </w:p>
        </w:tc>
        <w:tc>
          <w:tcPr>
            <w:tcW w:w="2000" w:type="pct"/>
          </w:tcPr>
          <w:p w14:paraId="2E225763" w14:textId="77777777" w:rsidR="00920A54" w:rsidRDefault="00920A54" w:rsidP="001116DE">
            <w:pPr>
              <w:spacing w:line="240" w:lineRule="auto"/>
              <w:ind w:left="316" w:hanging="316"/>
              <w:contextualSpacing/>
              <w:rPr>
                <w:rFonts w:cs="GothamNarrow-LightItalic"/>
                <w:szCs w:val="24"/>
                <w:lang w:eastAsia="zh-CN"/>
              </w:rPr>
            </w:pPr>
            <w:r w:rsidRPr="00A96351">
              <w:rPr>
                <w:rFonts w:cs="Times New Roman"/>
                <w:sz w:val="40"/>
                <w:szCs w:val="40"/>
              </w:rPr>
              <w:lastRenderedPageBreak/>
              <w:t xml:space="preserve">□ </w:t>
            </w:r>
            <w:r w:rsidRPr="00A96351">
              <w:rPr>
                <w:rFonts w:cs="GothamNarrow-LightItalic"/>
                <w:szCs w:val="24"/>
                <w:lang w:eastAsia="zh-CN"/>
              </w:rPr>
              <w:t xml:space="preserve">Explicitly state if the program elects to admit students simultaneously into both the institution and program. </w:t>
            </w:r>
          </w:p>
          <w:p w14:paraId="767F3034" w14:textId="77777777" w:rsidR="00920A54" w:rsidRPr="00411DF9" w:rsidRDefault="00920A54" w:rsidP="001116DE">
            <w:pPr>
              <w:spacing w:line="240" w:lineRule="auto"/>
              <w:contextualSpacing/>
              <w:rPr>
                <w:rFonts w:cs="GothamNarrow-LightItalic"/>
                <w:szCs w:val="24"/>
              </w:rPr>
            </w:pPr>
            <w:r w:rsidRPr="00F25CB8">
              <w:rPr>
                <w:rFonts w:cs="Times New Roman"/>
                <w:sz w:val="40"/>
                <w:szCs w:val="40"/>
              </w:rPr>
              <w:lastRenderedPageBreak/>
              <w:t>□</w:t>
            </w:r>
            <w:r>
              <w:rPr>
                <w:rFonts w:cs="Times New Roman"/>
                <w:sz w:val="40"/>
                <w:szCs w:val="40"/>
              </w:rPr>
              <w:t xml:space="preserve"> </w:t>
            </w:r>
            <w:r w:rsidRPr="00411DF9">
              <w:rPr>
                <w:rFonts w:cs="GothamNarrow-LightItalic"/>
                <w:szCs w:val="24"/>
              </w:rPr>
              <w:t>List all admission criteria, including:</w:t>
            </w:r>
          </w:p>
          <w:p w14:paraId="0869206C" w14:textId="77777777" w:rsidR="00920A54" w:rsidRPr="00411DF9" w:rsidRDefault="00920A54" w:rsidP="001116DE">
            <w:pPr>
              <w:spacing w:line="240" w:lineRule="auto"/>
              <w:ind w:left="1080"/>
              <w:contextualSpacing/>
              <w:rPr>
                <w:rFonts w:cs="GothamNarrow-LightItalic"/>
                <w:szCs w:val="24"/>
              </w:rPr>
            </w:pPr>
            <w:r w:rsidRPr="00F25CB8">
              <w:rPr>
                <w:rFonts w:cs="Times New Roman"/>
                <w:sz w:val="40"/>
                <w:szCs w:val="40"/>
              </w:rPr>
              <w:t>□</w:t>
            </w:r>
            <w:r>
              <w:rPr>
                <w:rFonts w:cs="Times New Roman"/>
                <w:sz w:val="40"/>
                <w:szCs w:val="40"/>
              </w:rPr>
              <w:t xml:space="preserve"> </w:t>
            </w:r>
            <w:r w:rsidRPr="00411DF9">
              <w:rPr>
                <w:rFonts w:cs="GothamNarrow-LightItalic"/>
                <w:szCs w:val="24"/>
              </w:rPr>
              <w:t>Standard admittance</w:t>
            </w:r>
          </w:p>
          <w:p w14:paraId="440D8781" w14:textId="77777777" w:rsidR="00920A54" w:rsidRPr="00A96351" w:rsidRDefault="00920A54" w:rsidP="001116DE">
            <w:pPr>
              <w:spacing w:line="240" w:lineRule="auto"/>
              <w:ind w:left="1080"/>
              <w:contextualSpacing/>
              <w:rPr>
                <w:rFonts w:cs="GothamNarrow-LightItalic"/>
                <w:szCs w:val="24"/>
                <w:lang w:eastAsia="zh-CN"/>
              </w:rPr>
            </w:pPr>
            <w:r w:rsidRPr="00F25CB8">
              <w:rPr>
                <w:rFonts w:cs="Times New Roman"/>
                <w:sz w:val="40"/>
                <w:szCs w:val="40"/>
              </w:rPr>
              <w:t>□</w:t>
            </w:r>
            <w:r>
              <w:rPr>
                <w:rFonts w:cs="Times New Roman"/>
                <w:sz w:val="40"/>
                <w:szCs w:val="40"/>
              </w:rPr>
              <w:t xml:space="preserve"> </w:t>
            </w:r>
            <w:r w:rsidRPr="00411DF9">
              <w:rPr>
                <w:rFonts w:cs="GothamNarrow-LightItalic"/>
                <w:szCs w:val="24"/>
              </w:rPr>
              <w:t>Transfer admittance</w:t>
            </w:r>
          </w:p>
          <w:p w14:paraId="56144983" w14:textId="77777777" w:rsidR="00920A54" w:rsidRDefault="00920A54" w:rsidP="001116DE">
            <w:pPr>
              <w:pStyle w:val="ListParagraph"/>
              <w:numPr>
                <w:ilvl w:val="0"/>
                <w:numId w:val="4"/>
              </w:numPr>
              <w:spacing w:line="240" w:lineRule="auto"/>
              <w:rPr>
                <w:rFonts w:cs="GothamNarrow-LightItalic"/>
                <w:szCs w:val="24"/>
              </w:rPr>
            </w:pPr>
            <w:r w:rsidRPr="00411DF9">
              <w:rPr>
                <w:rFonts w:cs="GothamNarrow-LightItalic"/>
                <w:i/>
                <w:szCs w:val="24"/>
              </w:rPr>
              <w:t>International students:</w:t>
            </w:r>
            <w:r w:rsidRPr="00411DF9">
              <w:rPr>
                <w:rFonts w:cs="GothamNarrow-LightItalic"/>
                <w:szCs w:val="24"/>
              </w:rPr>
              <w:t xml:space="preserve"> Programs may admit international students </w:t>
            </w:r>
            <w:proofErr w:type="gramStart"/>
            <w:r w:rsidRPr="00411DF9">
              <w:rPr>
                <w:rFonts w:cs="GothamNarrow-LightItalic"/>
                <w:i/>
                <w:szCs w:val="24"/>
              </w:rPr>
              <w:t>as long as</w:t>
            </w:r>
            <w:proofErr w:type="gramEnd"/>
            <w:r w:rsidRPr="00411DF9">
              <w:rPr>
                <w:rFonts w:cs="GothamNarrow-LightItalic"/>
                <w:szCs w:val="24"/>
              </w:rPr>
              <w:t xml:space="preserve"> the program follows their institution’s, state-based higher education </w:t>
            </w:r>
            <w:proofErr w:type="gramStart"/>
            <w:r w:rsidRPr="00411DF9">
              <w:rPr>
                <w:rFonts w:cs="GothamNarrow-LightItalic"/>
                <w:szCs w:val="24"/>
              </w:rPr>
              <w:t>authority’s</w:t>
            </w:r>
            <w:proofErr w:type="gramEnd"/>
            <w:r w:rsidRPr="00411DF9">
              <w:rPr>
                <w:rFonts w:cs="GothamNarrow-LightItalic"/>
                <w:szCs w:val="24"/>
              </w:rPr>
              <w:t>, and</w:t>
            </w:r>
            <w:r>
              <w:rPr>
                <w:rFonts w:cs="GothamNarrow-LightItalic"/>
                <w:szCs w:val="24"/>
              </w:rPr>
              <w:t>/</w:t>
            </w:r>
            <w:r w:rsidRPr="00411DF9">
              <w:rPr>
                <w:rFonts w:cs="GothamNarrow-LightItalic"/>
                <w:szCs w:val="24"/>
              </w:rPr>
              <w:t xml:space="preserve">or regional accreditor’s policies and procedures for admitting international students. </w:t>
            </w:r>
          </w:p>
          <w:p w14:paraId="635504C6" w14:textId="77777777" w:rsidR="00920A54" w:rsidRPr="00202610" w:rsidRDefault="00920A54" w:rsidP="001116DE">
            <w:pPr>
              <w:pStyle w:val="ListParagraph"/>
              <w:numPr>
                <w:ilvl w:val="0"/>
                <w:numId w:val="4"/>
              </w:numPr>
              <w:spacing w:line="240" w:lineRule="auto"/>
              <w:rPr>
                <w:rFonts w:cs="GothamNarrow-LightItalic"/>
                <w:szCs w:val="24"/>
              </w:rPr>
            </w:pPr>
            <w:r w:rsidRPr="00A231F5">
              <w:rPr>
                <w:rFonts w:cs="GothamNarrow-LightItalic"/>
                <w:szCs w:val="24"/>
                <w:highlight w:val="yellow"/>
              </w:rPr>
              <w:t xml:space="preserve">The BOA does </w:t>
            </w:r>
            <w:r w:rsidRPr="00A231F5">
              <w:rPr>
                <w:rFonts w:cs="GothamNarrow-LightItalic"/>
                <w:szCs w:val="24"/>
                <w:highlight w:val="yellow"/>
                <w:u w:val="single"/>
              </w:rPr>
              <w:t>not</w:t>
            </w:r>
            <w:r w:rsidRPr="00A231F5">
              <w:rPr>
                <w:rFonts w:cs="GothamNarrow-LightItalic"/>
                <w:szCs w:val="24"/>
                <w:highlight w:val="yellow"/>
              </w:rPr>
              <w:t xml:space="preserve"> regulate admission/enrollment caps for any admission type.</w:t>
            </w:r>
          </w:p>
        </w:tc>
        <w:tc>
          <w:tcPr>
            <w:tcW w:w="1999" w:type="pct"/>
            <w:vMerge w:val="restart"/>
          </w:tcPr>
          <w:p w14:paraId="4A07BDBD" w14:textId="33665BE9" w:rsidR="00920A54" w:rsidRPr="006C1909" w:rsidRDefault="00920A54" w:rsidP="001116DE">
            <w:pPr>
              <w:spacing w:line="240" w:lineRule="auto"/>
              <w:rPr>
                <w:rFonts w:cs="GothamNarrow-LightItalic"/>
                <w:szCs w:val="24"/>
              </w:rPr>
            </w:pPr>
          </w:p>
        </w:tc>
      </w:tr>
      <w:tr w:rsidR="00920A54" w:rsidRPr="00411DF9" w14:paraId="39B1FAAA" w14:textId="77777777" w:rsidTr="002E28EB">
        <w:trPr>
          <w:trHeight w:val="757"/>
        </w:trPr>
        <w:tc>
          <w:tcPr>
            <w:tcW w:w="1001" w:type="pct"/>
          </w:tcPr>
          <w:p w14:paraId="710DEC17" w14:textId="77777777" w:rsidR="00920A54" w:rsidRDefault="00920A54" w:rsidP="001116DE">
            <w:pPr>
              <w:spacing w:line="240" w:lineRule="auto"/>
              <w:ind w:left="878"/>
              <w:rPr>
                <w:rFonts w:cs="GothamNarrow-LightItalic"/>
                <w:szCs w:val="24"/>
              </w:rPr>
            </w:pPr>
            <w:r w:rsidRPr="002D11FC">
              <w:rPr>
                <w:rFonts w:cs="GothamNarrow-LightItalic"/>
                <w:szCs w:val="24"/>
              </w:rPr>
              <w:t>ii. process for the evaluation of applications;</w:t>
            </w:r>
          </w:p>
        </w:tc>
        <w:tc>
          <w:tcPr>
            <w:tcW w:w="2000" w:type="pct"/>
          </w:tcPr>
          <w:p w14:paraId="3E271A8D" w14:textId="77777777" w:rsidR="00920A54" w:rsidRDefault="00920A54" w:rsidP="001116DE">
            <w:pPr>
              <w:spacing w:line="240" w:lineRule="auto"/>
              <w:ind w:left="316" w:hanging="316"/>
              <w:rPr>
                <w:rFonts w:cs="GothamNarrow-LightItalic"/>
                <w:szCs w:val="24"/>
                <w:lang w:eastAsia="zh-CN"/>
              </w:rPr>
            </w:pPr>
            <w:r w:rsidRPr="00A96351">
              <w:rPr>
                <w:rFonts w:cs="Times New Roman"/>
                <w:sz w:val="40"/>
                <w:szCs w:val="40"/>
              </w:rPr>
              <w:t>□</w:t>
            </w:r>
            <w:r w:rsidRPr="00411DF9">
              <w:rPr>
                <w:rFonts w:cs="GothamNarrow-LightItalic"/>
                <w:szCs w:val="24"/>
                <w:lang w:eastAsia="zh-CN"/>
              </w:rPr>
              <w:t xml:space="preserve"> Explicitly state if the program elects to adopt the institution’s admission application evaluation </w:t>
            </w:r>
            <w:r>
              <w:rPr>
                <w:rFonts w:cs="GothamNarrow-LightItalic"/>
                <w:szCs w:val="24"/>
                <w:lang w:eastAsia="zh-CN"/>
              </w:rPr>
              <w:t>process</w:t>
            </w:r>
          </w:p>
          <w:p w14:paraId="7D327826" w14:textId="77777777" w:rsidR="00920A54" w:rsidRPr="00B45868" w:rsidRDefault="00920A54" w:rsidP="001116DE">
            <w:pPr>
              <w:spacing w:line="240" w:lineRule="auto"/>
              <w:ind w:left="316" w:hanging="316"/>
              <w:rPr>
                <w:rFonts w:cs="GothamNarrow-LightItalic"/>
                <w:szCs w:val="24"/>
                <w:lang w:eastAsia="zh-CN"/>
              </w:rPr>
            </w:pPr>
            <w:r w:rsidRPr="00A96351">
              <w:rPr>
                <w:rFonts w:cs="Times New Roman"/>
                <w:sz w:val="40"/>
                <w:szCs w:val="40"/>
              </w:rPr>
              <w:t>□</w:t>
            </w:r>
            <w:r>
              <w:rPr>
                <w:rFonts w:cs="Times New Roman"/>
                <w:sz w:val="40"/>
                <w:szCs w:val="40"/>
              </w:rPr>
              <w:t xml:space="preserve"> </w:t>
            </w:r>
            <w:r w:rsidRPr="00B45868">
              <w:rPr>
                <w:rFonts w:cs="GothamNarrow-LightItalic"/>
                <w:szCs w:val="24"/>
                <w:lang w:eastAsia="zh-CN"/>
              </w:rPr>
              <w:t>Provide the process for</w:t>
            </w:r>
            <w:r w:rsidRPr="00B45868">
              <w:rPr>
                <w:rFonts w:cs="GothamNarrow-LightItalic"/>
                <w:szCs w:val="24"/>
              </w:rPr>
              <w:t xml:space="preserve"> </w:t>
            </w:r>
            <w:r w:rsidRPr="00B45868">
              <w:rPr>
                <w:rFonts w:cs="GothamNarrow-LightItalic"/>
                <w:szCs w:val="24"/>
                <w:lang w:eastAsia="zh-CN"/>
              </w:rPr>
              <w:t xml:space="preserve">evaluating admission applications. </w:t>
            </w:r>
          </w:p>
          <w:p w14:paraId="14383D59" w14:textId="77777777" w:rsidR="00920A54" w:rsidRPr="00411DF9" w:rsidRDefault="00920A54" w:rsidP="001116DE">
            <w:pPr>
              <w:spacing w:line="240" w:lineRule="auto"/>
              <w:ind w:left="316" w:hanging="316"/>
              <w:contextualSpacing/>
              <w:rPr>
                <w:rFonts w:cs="GothamNarrow-LightItalic"/>
                <w:szCs w:val="24"/>
              </w:rPr>
            </w:pPr>
            <w:r w:rsidRPr="00411DF9">
              <w:rPr>
                <w:rFonts w:cs="GothamNarrow-LightItalic"/>
                <w:szCs w:val="24"/>
                <w:lang w:eastAsia="zh-CN"/>
              </w:rPr>
              <w:t xml:space="preserve">. </w:t>
            </w:r>
          </w:p>
        </w:tc>
        <w:tc>
          <w:tcPr>
            <w:tcW w:w="1999" w:type="pct"/>
            <w:vMerge/>
          </w:tcPr>
          <w:p w14:paraId="4C963667" w14:textId="77777777" w:rsidR="00920A54" w:rsidRPr="00411DF9" w:rsidRDefault="00920A54" w:rsidP="001116DE">
            <w:pPr>
              <w:pStyle w:val="ListParagraph"/>
              <w:numPr>
                <w:ilvl w:val="0"/>
                <w:numId w:val="9"/>
              </w:numPr>
              <w:spacing w:line="240" w:lineRule="auto"/>
              <w:rPr>
                <w:rFonts w:cs="GothamNarrow-LightItalic"/>
                <w:szCs w:val="24"/>
              </w:rPr>
            </w:pPr>
          </w:p>
        </w:tc>
      </w:tr>
      <w:tr w:rsidR="00920A54" w:rsidRPr="00411DF9" w14:paraId="1D353607" w14:textId="77777777" w:rsidTr="002E28EB">
        <w:trPr>
          <w:trHeight w:val="757"/>
        </w:trPr>
        <w:tc>
          <w:tcPr>
            <w:tcW w:w="1001" w:type="pct"/>
          </w:tcPr>
          <w:p w14:paraId="7BEA1F26" w14:textId="77777777" w:rsidR="00920A54" w:rsidRDefault="00920A54" w:rsidP="001116DE">
            <w:pPr>
              <w:spacing w:line="240" w:lineRule="auto"/>
              <w:ind w:left="878"/>
              <w:rPr>
                <w:rFonts w:cs="GothamNarrow-LightItalic"/>
                <w:szCs w:val="24"/>
              </w:rPr>
            </w:pPr>
            <w:r w:rsidRPr="002D11FC">
              <w:rPr>
                <w:rFonts w:cs="GothamNarrow-LightItalic"/>
                <w:szCs w:val="24"/>
              </w:rPr>
              <w:t>iii. admission decision types; and</w:t>
            </w:r>
          </w:p>
        </w:tc>
        <w:tc>
          <w:tcPr>
            <w:tcW w:w="2000" w:type="pct"/>
          </w:tcPr>
          <w:p w14:paraId="5FB9FB60" w14:textId="77777777" w:rsidR="00920A54" w:rsidRDefault="00920A54" w:rsidP="001116DE">
            <w:pPr>
              <w:spacing w:line="240" w:lineRule="auto"/>
              <w:ind w:left="316" w:hanging="316"/>
              <w:rPr>
                <w:rFonts w:cs="GothamNarrow-LightItalic"/>
                <w:szCs w:val="24"/>
                <w:lang w:eastAsia="zh-CN"/>
              </w:rPr>
            </w:pPr>
            <w:r w:rsidRPr="00A96351">
              <w:rPr>
                <w:rFonts w:cs="Times New Roman"/>
                <w:sz w:val="40"/>
                <w:szCs w:val="40"/>
              </w:rPr>
              <w:t xml:space="preserve">□ </w:t>
            </w:r>
            <w:r w:rsidRPr="00B45868">
              <w:rPr>
                <w:rFonts w:cs="GothamNarrow-LightItalic"/>
                <w:szCs w:val="24"/>
                <w:lang w:eastAsia="zh-CN"/>
              </w:rPr>
              <w:t xml:space="preserve">Explicitly state if the program elects to adopt the </w:t>
            </w:r>
            <w:r>
              <w:rPr>
                <w:rFonts w:cs="GothamNarrow-LightItalic"/>
                <w:szCs w:val="24"/>
                <w:lang w:eastAsia="zh-CN"/>
              </w:rPr>
              <w:t xml:space="preserve">     </w:t>
            </w:r>
            <w:r w:rsidRPr="00B45868">
              <w:rPr>
                <w:rFonts w:cs="GothamNarrow-LightItalic"/>
                <w:szCs w:val="24"/>
                <w:lang w:eastAsia="zh-CN"/>
              </w:rPr>
              <w:t xml:space="preserve">institution’s admission decision </w:t>
            </w:r>
            <w:r w:rsidRPr="00B45868" w:rsidDel="00792A32">
              <w:rPr>
                <w:rFonts w:cs="GothamNarrow-LightItalic"/>
                <w:szCs w:val="24"/>
                <w:lang w:eastAsia="zh-CN"/>
              </w:rPr>
              <w:t>types</w:t>
            </w:r>
            <w:r w:rsidRPr="00B45868">
              <w:rPr>
                <w:rFonts w:cs="GothamNarrow-LightItalic"/>
                <w:szCs w:val="24"/>
                <w:lang w:eastAsia="zh-CN"/>
              </w:rPr>
              <w:t>.</w:t>
            </w:r>
          </w:p>
          <w:p w14:paraId="7CED7467" w14:textId="77777777" w:rsidR="00920A54" w:rsidRPr="00B45868" w:rsidRDefault="00920A54" w:rsidP="001116DE">
            <w:pPr>
              <w:spacing w:line="240" w:lineRule="auto"/>
              <w:rPr>
                <w:rFonts w:cs="GothamNarrow-LightItalic"/>
                <w:szCs w:val="24"/>
              </w:rPr>
            </w:pPr>
            <w:r w:rsidRPr="00A96351">
              <w:rPr>
                <w:rFonts w:cs="Times New Roman"/>
                <w:sz w:val="40"/>
                <w:szCs w:val="40"/>
              </w:rPr>
              <w:t xml:space="preserve">□ </w:t>
            </w:r>
            <w:r w:rsidRPr="00B45868">
              <w:rPr>
                <w:rFonts w:cs="GothamNarrow-LightItalic"/>
                <w:szCs w:val="24"/>
              </w:rPr>
              <w:t>List all possible admission decision types</w:t>
            </w:r>
            <w:r w:rsidRPr="00B45868">
              <w:rPr>
                <w:rFonts w:cs="GothamNarrow-LightItalic"/>
                <w:szCs w:val="24"/>
                <w:lang w:eastAsia="zh-CN"/>
              </w:rPr>
              <w:t>.</w:t>
            </w:r>
          </w:p>
        </w:tc>
        <w:tc>
          <w:tcPr>
            <w:tcW w:w="1999" w:type="pct"/>
            <w:vMerge/>
          </w:tcPr>
          <w:p w14:paraId="3C978E27" w14:textId="77777777" w:rsidR="00920A54" w:rsidRPr="00411DF9" w:rsidRDefault="00920A54" w:rsidP="001116DE">
            <w:pPr>
              <w:pStyle w:val="ListParagraph"/>
              <w:numPr>
                <w:ilvl w:val="0"/>
                <w:numId w:val="9"/>
              </w:numPr>
              <w:spacing w:line="240" w:lineRule="auto"/>
              <w:rPr>
                <w:rFonts w:cs="GothamNarrow-LightItalic"/>
                <w:szCs w:val="24"/>
              </w:rPr>
            </w:pPr>
          </w:p>
        </w:tc>
      </w:tr>
      <w:tr w:rsidR="00920A54" w:rsidRPr="00411DF9" w14:paraId="6E1E8B5E" w14:textId="77777777" w:rsidTr="002E28EB">
        <w:trPr>
          <w:trHeight w:val="757"/>
        </w:trPr>
        <w:tc>
          <w:tcPr>
            <w:tcW w:w="1001" w:type="pct"/>
          </w:tcPr>
          <w:p w14:paraId="1D666570" w14:textId="77777777" w:rsidR="00920A54" w:rsidRPr="002D11FC" w:rsidRDefault="00920A54" w:rsidP="001116DE">
            <w:pPr>
              <w:spacing w:line="240" w:lineRule="auto"/>
              <w:ind w:left="878"/>
              <w:rPr>
                <w:rFonts w:cs="GothamNarrow-LightItalic"/>
                <w:szCs w:val="24"/>
              </w:rPr>
            </w:pPr>
            <w:r w:rsidRPr="002D11FC">
              <w:rPr>
                <w:rFonts w:cs="GothamNarrow-LightItalic"/>
                <w:szCs w:val="24"/>
              </w:rPr>
              <w:t>iv. process for the notification of each decision type.</w:t>
            </w:r>
          </w:p>
          <w:p w14:paraId="7C4E4AAE" w14:textId="77777777" w:rsidR="00920A54" w:rsidRDefault="00920A54" w:rsidP="001116DE">
            <w:pPr>
              <w:spacing w:line="240" w:lineRule="auto"/>
              <w:ind w:left="878"/>
              <w:rPr>
                <w:rFonts w:cs="GothamNarrow-LightItalic"/>
                <w:szCs w:val="24"/>
              </w:rPr>
            </w:pPr>
          </w:p>
        </w:tc>
        <w:tc>
          <w:tcPr>
            <w:tcW w:w="2000" w:type="pct"/>
          </w:tcPr>
          <w:p w14:paraId="629402F9" w14:textId="77777777" w:rsidR="00920A54" w:rsidRDefault="00920A54" w:rsidP="001116DE">
            <w:pPr>
              <w:spacing w:line="240" w:lineRule="auto"/>
              <w:ind w:left="316" w:hanging="316"/>
              <w:rPr>
                <w:rFonts w:cs="GothamNarrow-LightItalic"/>
                <w:szCs w:val="24"/>
                <w:lang w:eastAsia="zh-CN"/>
              </w:rPr>
            </w:pPr>
            <w:r w:rsidRPr="00A96351">
              <w:rPr>
                <w:rFonts w:cs="Times New Roman"/>
                <w:sz w:val="40"/>
                <w:szCs w:val="40"/>
              </w:rPr>
              <w:t xml:space="preserve">□ </w:t>
            </w:r>
            <w:r w:rsidRPr="00B45868">
              <w:rPr>
                <w:rFonts w:cs="GothamNarrow-LightItalic"/>
                <w:szCs w:val="24"/>
                <w:lang w:eastAsia="zh-CN"/>
              </w:rPr>
              <w:t>Explicitly state if the program elects to adopt the institution’s admission notification policies and procedures.</w:t>
            </w:r>
          </w:p>
          <w:p w14:paraId="6342FDC5" w14:textId="77777777" w:rsidR="00920A54" w:rsidRPr="00B45868" w:rsidRDefault="00920A54" w:rsidP="001116DE">
            <w:pPr>
              <w:spacing w:line="240" w:lineRule="auto"/>
              <w:ind w:left="316" w:hanging="316"/>
              <w:rPr>
                <w:rFonts w:cs="GothamNarrow-LightItalic"/>
                <w:szCs w:val="24"/>
              </w:rPr>
            </w:pPr>
            <w:r w:rsidRPr="00A96351">
              <w:rPr>
                <w:rFonts w:cs="Times New Roman"/>
                <w:sz w:val="40"/>
                <w:szCs w:val="40"/>
              </w:rPr>
              <w:t xml:space="preserve">□ </w:t>
            </w:r>
            <w:r w:rsidRPr="00B45868">
              <w:rPr>
                <w:rFonts w:cs="GothamNarrow-LightItalic"/>
                <w:szCs w:val="24"/>
              </w:rPr>
              <w:t>Provide the process</w:t>
            </w:r>
            <w:r w:rsidRPr="00B45868">
              <w:rPr>
                <w:rFonts w:cs="GothamNarrow-LightItalic"/>
                <w:szCs w:val="24"/>
                <w:lang w:eastAsia="zh-CN"/>
              </w:rPr>
              <w:t xml:space="preserve"> for</w:t>
            </w:r>
            <w:r w:rsidRPr="00B45868">
              <w:rPr>
                <w:rFonts w:cs="GothamNarrow-LightItalic"/>
                <w:szCs w:val="24"/>
              </w:rPr>
              <w:t xml:space="preserve"> </w:t>
            </w:r>
            <w:r w:rsidRPr="00B45868">
              <w:rPr>
                <w:rFonts w:cs="GothamNarrow-LightItalic"/>
                <w:szCs w:val="24"/>
                <w:lang w:eastAsia="zh-CN"/>
              </w:rPr>
              <w:t>notifying applicants of all admission decision types.</w:t>
            </w:r>
          </w:p>
        </w:tc>
        <w:tc>
          <w:tcPr>
            <w:tcW w:w="1999" w:type="pct"/>
            <w:vMerge/>
          </w:tcPr>
          <w:p w14:paraId="1C0E5D50" w14:textId="77777777" w:rsidR="00920A54" w:rsidRPr="00411DF9" w:rsidRDefault="00920A54" w:rsidP="001116DE">
            <w:pPr>
              <w:pStyle w:val="ListParagraph"/>
              <w:numPr>
                <w:ilvl w:val="0"/>
                <w:numId w:val="9"/>
              </w:numPr>
              <w:spacing w:line="240" w:lineRule="auto"/>
              <w:rPr>
                <w:rFonts w:cs="GothamNarrow-LightItalic"/>
                <w:szCs w:val="24"/>
              </w:rPr>
            </w:pPr>
          </w:p>
        </w:tc>
      </w:tr>
      <w:tr w:rsidR="00920A54" w:rsidRPr="00411DF9" w14:paraId="6B2E915E" w14:textId="77777777" w:rsidTr="002E28EB">
        <w:trPr>
          <w:trHeight w:val="864"/>
        </w:trPr>
        <w:tc>
          <w:tcPr>
            <w:tcW w:w="1001" w:type="pct"/>
          </w:tcPr>
          <w:p w14:paraId="24D59607" w14:textId="77777777" w:rsidR="00920A54" w:rsidRPr="002D11FC" w:rsidRDefault="00920A54" w:rsidP="001116DE">
            <w:pPr>
              <w:spacing w:line="240" w:lineRule="auto"/>
              <w:rPr>
                <w:rFonts w:cs="GothamNarrow-LightItalic"/>
                <w:szCs w:val="24"/>
              </w:rPr>
            </w:pPr>
            <w:r>
              <w:rPr>
                <w:rFonts w:cs="GothamNarrow-LightItalic"/>
                <w:szCs w:val="24"/>
              </w:rPr>
              <w:t xml:space="preserve">b. </w:t>
            </w:r>
            <w:r w:rsidRPr="002D11FC">
              <w:rPr>
                <w:rFonts w:cs="GothamNarrow-LightItalic"/>
                <w:szCs w:val="24"/>
              </w:rPr>
              <w:t>The program describes how the admission criteria and processes are</w:t>
            </w:r>
            <w:r>
              <w:rPr>
                <w:rFonts w:cs="GothamNarrow-LightItalic"/>
                <w:szCs w:val="24"/>
              </w:rPr>
              <w:t xml:space="preserve"> </w:t>
            </w:r>
            <w:r w:rsidRPr="002D11FC">
              <w:rPr>
                <w:rFonts w:cs="GothamNarrow-LightItalic"/>
                <w:szCs w:val="24"/>
              </w:rPr>
              <w:t>articulated.</w:t>
            </w:r>
          </w:p>
          <w:p w14:paraId="30E94E34" w14:textId="77777777" w:rsidR="00920A54" w:rsidRPr="00A05956" w:rsidRDefault="00920A54" w:rsidP="001116DE">
            <w:pPr>
              <w:spacing w:line="240" w:lineRule="auto"/>
              <w:rPr>
                <w:rFonts w:cs="GothamNarrow-LightItalic"/>
                <w:b/>
                <w:szCs w:val="24"/>
              </w:rPr>
            </w:pPr>
          </w:p>
        </w:tc>
        <w:tc>
          <w:tcPr>
            <w:tcW w:w="2000" w:type="pct"/>
          </w:tcPr>
          <w:p w14:paraId="0169FB8F" w14:textId="77777777" w:rsidR="00920A54" w:rsidRDefault="00920A54" w:rsidP="001116DE">
            <w:pPr>
              <w:spacing w:line="240" w:lineRule="auto"/>
              <w:ind w:left="360" w:hanging="360"/>
              <w:rPr>
                <w:rFonts w:cs="GothamNarrow-LightItalic"/>
                <w:szCs w:val="24"/>
                <w:lang w:eastAsia="zh-CN"/>
              </w:rPr>
            </w:pPr>
            <w:r w:rsidRPr="00A96351">
              <w:rPr>
                <w:rFonts w:cs="Times New Roman"/>
                <w:sz w:val="40"/>
                <w:szCs w:val="40"/>
              </w:rPr>
              <w:t>□</w:t>
            </w:r>
            <w:r>
              <w:rPr>
                <w:rFonts w:cs="Times New Roman"/>
                <w:sz w:val="40"/>
                <w:szCs w:val="40"/>
              </w:rPr>
              <w:t xml:space="preserve"> </w:t>
            </w:r>
            <w:r w:rsidRPr="00587704">
              <w:rPr>
                <w:rFonts w:cs="GothamNarrow-LightItalic"/>
                <w:szCs w:val="24"/>
                <w:lang w:eastAsia="zh-CN"/>
              </w:rPr>
              <w:t xml:space="preserve">Explain how </w:t>
            </w:r>
            <w:r>
              <w:rPr>
                <w:rFonts w:cs="GothamNarrow-LightItalic"/>
                <w:szCs w:val="24"/>
                <w:lang w:eastAsia="zh-CN"/>
              </w:rPr>
              <w:t>stakeholders</w:t>
            </w:r>
            <w:r w:rsidRPr="00587704">
              <w:rPr>
                <w:rFonts w:cs="GothamNarrow-LightItalic"/>
                <w:szCs w:val="24"/>
                <w:lang w:eastAsia="zh-CN"/>
              </w:rPr>
              <w:t xml:space="preserve"> are actively informed</w:t>
            </w:r>
            <w:r w:rsidRPr="00BC668C">
              <w:rPr>
                <w:rFonts w:cs="GothamNarrow-LightItalic"/>
                <w:szCs w:val="24"/>
                <w:lang w:eastAsia="zh-CN"/>
              </w:rPr>
              <w:t xml:space="preserve">, </w:t>
            </w:r>
            <w:r w:rsidRPr="00C146ED">
              <w:rPr>
                <w:rFonts w:cs="GothamNarrow-LightItalic"/>
                <w:szCs w:val="24"/>
                <w:highlight w:val="yellow"/>
                <w:lang w:eastAsia="zh-CN"/>
              </w:rPr>
              <w:t>including where and how the information is accessed by relevant stakeholders.</w:t>
            </w:r>
          </w:p>
          <w:p w14:paraId="59E4482E" w14:textId="77777777" w:rsidR="00920A54" w:rsidRPr="006E16FB" w:rsidRDefault="00920A54" w:rsidP="001116DE">
            <w:pPr>
              <w:spacing w:line="240" w:lineRule="auto"/>
              <w:ind w:left="430" w:hanging="360"/>
              <w:rPr>
                <w:rFonts w:cs="GothamNarrow-LightItalic"/>
                <w:szCs w:val="24"/>
                <w:lang w:eastAsia="zh-CN"/>
              </w:rPr>
            </w:pPr>
            <w:r w:rsidRPr="00F25CB8">
              <w:rPr>
                <w:rFonts w:cs="Times New Roman"/>
                <w:sz w:val="40"/>
                <w:szCs w:val="40"/>
              </w:rPr>
              <w:t>□</w:t>
            </w:r>
            <w:r>
              <w:rPr>
                <w:rFonts w:cs="Times New Roman"/>
                <w:sz w:val="40"/>
                <w:szCs w:val="40"/>
              </w:rPr>
              <w:t xml:space="preserve"> </w:t>
            </w:r>
            <w:r w:rsidRPr="00587704">
              <w:rPr>
                <w:rFonts w:cs="GothamNarrow-LightItalic"/>
                <w:szCs w:val="24"/>
                <w:lang w:eastAsia="zh-CN"/>
              </w:rPr>
              <w:t>C</w:t>
            </w:r>
            <w:r w:rsidRPr="006E16FB">
              <w:rPr>
                <w:rFonts w:cs="GothamNarrow-LightItalic"/>
                <w:szCs w:val="24"/>
                <w:lang w:eastAsia="zh-CN"/>
              </w:rPr>
              <w:t>ite the location of the</w:t>
            </w:r>
            <w:r w:rsidRPr="00587704">
              <w:rPr>
                <w:rFonts w:cs="GothamNarrow-LightItalic"/>
                <w:szCs w:val="24"/>
                <w:lang w:eastAsia="zh-CN"/>
              </w:rPr>
              <w:t xml:space="preserve"> written</w:t>
            </w:r>
            <w:r w:rsidRPr="006E16FB">
              <w:rPr>
                <w:rFonts w:cs="GothamNarrow-LightItalic"/>
                <w:szCs w:val="24"/>
                <w:lang w:eastAsia="zh-CN"/>
              </w:rPr>
              <w:t xml:space="preserve"> </w:t>
            </w:r>
            <w:r w:rsidRPr="00587704">
              <w:rPr>
                <w:rFonts w:cs="GothamNarrow-LightItalic"/>
                <w:szCs w:val="24"/>
                <w:lang w:eastAsia="zh-CN"/>
              </w:rPr>
              <w:t>articulation</w:t>
            </w:r>
            <w:r w:rsidRPr="006E16FB">
              <w:rPr>
                <w:rFonts w:cs="GothamNarrow-LightItalic"/>
                <w:szCs w:val="24"/>
                <w:lang w:eastAsia="zh-CN"/>
              </w:rPr>
              <w:t xml:space="preserve">, including: </w:t>
            </w:r>
          </w:p>
          <w:p w14:paraId="25B20580" w14:textId="77777777" w:rsidR="00920A54" w:rsidRDefault="00920A54" w:rsidP="001116DE">
            <w:pPr>
              <w:spacing w:line="240" w:lineRule="auto"/>
              <w:ind w:left="1080" w:hanging="380"/>
              <w:rPr>
                <w:rFonts w:cs="GothamNarrow-LightItalic"/>
                <w:szCs w:val="24"/>
                <w:lang w:eastAsia="zh-CN"/>
              </w:rPr>
            </w:pPr>
            <w:r w:rsidRPr="00F25CB8">
              <w:rPr>
                <w:rFonts w:cs="Times New Roman"/>
                <w:sz w:val="40"/>
                <w:szCs w:val="40"/>
              </w:rPr>
              <w:t>□</w:t>
            </w:r>
            <w:r>
              <w:rPr>
                <w:rFonts w:cs="Times New Roman"/>
                <w:sz w:val="40"/>
                <w:szCs w:val="40"/>
              </w:rPr>
              <w:t xml:space="preserve"> </w:t>
            </w:r>
            <w:r w:rsidRPr="006E16FB">
              <w:rPr>
                <w:rFonts w:cs="GothamNarrow-LightItalic"/>
                <w:szCs w:val="24"/>
                <w:lang w:eastAsia="zh-CN"/>
              </w:rPr>
              <w:t>Name of documents, manuals, handbooks, syllabi, platforms, and</w:t>
            </w:r>
            <w:r>
              <w:rPr>
                <w:rFonts w:cs="GothamNarrow-LightItalic"/>
                <w:szCs w:val="24"/>
                <w:lang w:eastAsia="zh-CN"/>
              </w:rPr>
              <w:t>/</w:t>
            </w:r>
            <w:r w:rsidRPr="006E16FB">
              <w:rPr>
                <w:rFonts w:cs="GothamNarrow-LightItalic"/>
                <w:szCs w:val="24"/>
                <w:lang w:eastAsia="zh-CN"/>
              </w:rPr>
              <w:t>or websites</w:t>
            </w:r>
          </w:p>
          <w:p w14:paraId="3989B6F3" w14:textId="77777777" w:rsidR="00920A54" w:rsidRPr="00202610" w:rsidRDefault="00920A54" w:rsidP="001116DE">
            <w:pPr>
              <w:spacing w:line="240" w:lineRule="auto"/>
              <w:ind w:left="676"/>
              <w:contextualSpacing/>
              <w:rPr>
                <w:rFonts w:cs="GothamNarrow-LightItalic"/>
                <w:strike/>
                <w:szCs w:val="24"/>
                <w:lang w:eastAsia="zh-CN"/>
              </w:rPr>
            </w:pPr>
            <w:r w:rsidRPr="00654877">
              <w:rPr>
                <w:rFonts w:cs="Times New Roman"/>
                <w:sz w:val="40"/>
                <w:szCs w:val="40"/>
              </w:rPr>
              <w:t xml:space="preserve">□ </w:t>
            </w:r>
            <w:r w:rsidRPr="00654877">
              <w:rPr>
                <w:rFonts w:cs="GothamNarrow-LightItalic"/>
                <w:szCs w:val="24"/>
                <w:lang w:eastAsia="zh-CN"/>
              </w:rPr>
              <w:t>Page numbers (if applicable)</w:t>
            </w:r>
          </w:p>
        </w:tc>
        <w:tc>
          <w:tcPr>
            <w:tcW w:w="1999" w:type="pct"/>
            <w:vMerge/>
          </w:tcPr>
          <w:p w14:paraId="733C4BA3" w14:textId="77777777" w:rsidR="00920A54" w:rsidRPr="00411DF9" w:rsidRDefault="00920A54" w:rsidP="001116DE">
            <w:pPr>
              <w:spacing w:line="240" w:lineRule="auto"/>
              <w:contextualSpacing/>
              <w:rPr>
                <w:rFonts w:cs="GothamNarrow-LightItalic"/>
                <w:b/>
                <w:szCs w:val="24"/>
              </w:rPr>
            </w:pPr>
          </w:p>
        </w:tc>
      </w:tr>
      <w:tr w:rsidR="00920A54" w:rsidRPr="00411DF9" w14:paraId="4FC05503" w14:textId="77777777" w:rsidTr="002E28EB">
        <w:trPr>
          <w:trHeight w:val="449"/>
        </w:trPr>
        <w:tc>
          <w:tcPr>
            <w:tcW w:w="1001" w:type="pct"/>
          </w:tcPr>
          <w:p w14:paraId="748BA560" w14:textId="77777777" w:rsidR="00920A54" w:rsidRPr="00411DF9" w:rsidRDefault="00920A54" w:rsidP="001116DE">
            <w:pPr>
              <w:spacing w:line="240" w:lineRule="auto"/>
              <w:rPr>
                <w:rFonts w:cs="GothamNarrow-LightItalic"/>
                <w:szCs w:val="24"/>
              </w:rPr>
            </w:pPr>
            <w:r>
              <w:rPr>
                <w:rFonts w:cs="GothamNarrow-LightItalic"/>
                <w:szCs w:val="24"/>
              </w:rPr>
              <w:lastRenderedPageBreak/>
              <w:t xml:space="preserve">c. </w:t>
            </w:r>
            <w:r w:rsidRPr="002D11FC">
              <w:rPr>
                <w:rFonts w:cs="GothamNarrow-LightItalic"/>
                <w:szCs w:val="24"/>
              </w:rPr>
              <w:t>The program addresses all program options.</w:t>
            </w:r>
          </w:p>
        </w:tc>
        <w:tc>
          <w:tcPr>
            <w:tcW w:w="2000" w:type="pct"/>
          </w:tcPr>
          <w:p w14:paraId="2C54592D" w14:textId="77777777" w:rsidR="00920A54" w:rsidRPr="005F55FC" w:rsidRDefault="00920A54" w:rsidP="001116DE">
            <w:pPr>
              <w:spacing w:line="240" w:lineRule="auto"/>
            </w:pPr>
            <w:r w:rsidRPr="0068078E">
              <w:rPr>
                <w:rFonts w:cs="Times New Roman"/>
                <w:sz w:val="40"/>
                <w:szCs w:val="40"/>
              </w:rPr>
              <w:t xml:space="preserve">□ </w:t>
            </w:r>
            <w:r w:rsidRPr="0068078E">
              <w:rPr>
                <w:rFonts w:cs="GothamNarrow-LightItalic"/>
                <w:szCs w:val="24"/>
              </w:rPr>
              <w:t>Explicitly address each program option</w:t>
            </w:r>
            <w:r>
              <w:rPr>
                <w:rFonts w:cs="GothamNarrow-LightItalic"/>
                <w:szCs w:val="24"/>
              </w:rPr>
              <w:t>.</w:t>
            </w:r>
          </w:p>
        </w:tc>
        <w:tc>
          <w:tcPr>
            <w:tcW w:w="1999" w:type="pct"/>
            <w:vMerge/>
          </w:tcPr>
          <w:p w14:paraId="3AEDCC38" w14:textId="77777777" w:rsidR="00920A54" w:rsidRPr="00411DF9" w:rsidRDefault="00920A54" w:rsidP="001116DE">
            <w:pPr>
              <w:spacing w:line="240" w:lineRule="auto"/>
              <w:contextualSpacing/>
              <w:rPr>
                <w:rFonts w:cs="GothamNarrow-LightItalic"/>
                <w:b/>
                <w:szCs w:val="24"/>
              </w:rPr>
            </w:pPr>
          </w:p>
        </w:tc>
      </w:tr>
    </w:tbl>
    <w:p w14:paraId="208A37AC" w14:textId="77777777" w:rsidR="00920A54" w:rsidRPr="00202610" w:rsidRDefault="00920A54" w:rsidP="001116DE">
      <w:pPr>
        <w:spacing w:line="240" w:lineRule="auto"/>
        <w:jc w:val="both"/>
        <w:rPr>
          <w:rFonts w:cs="GothamNarrow-LightItalic"/>
          <w:b/>
          <w:color w:val="005D7E"/>
          <w:szCs w:val="24"/>
        </w:rPr>
      </w:pPr>
    </w:p>
    <w:p w14:paraId="71868451" w14:textId="77777777" w:rsidR="00920A54" w:rsidRPr="00DC7387" w:rsidRDefault="00920A54" w:rsidP="001116DE">
      <w:pPr>
        <w:spacing w:line="240" w:lineRule="auto"/>
        <w:contextualSpacing/>
        <w:rPr>
          <w:rFonts w:eastAsiaTheme="majorEastAsia" w:cs="Times New Roman"/>
          <w:bCs/>
          <w:iCs/>
          <w:sz w:val="32"/>
          <w:szCs w:val="32"/>
        </w:rPr>
      </w:pPr>
      <w:bookmarkStart w:id="48" w:name="_Toc112059815"/>
      <w:bookmarkStart w:id="49" w:name="_Toc206504947"/>
      <w:r w:rsidRPr="00DC7387">
        <w:rPr>
          <w:rStyle w:val="Heading2Char"/>
          <w:color w:val="005D7E"/>
        </w:rPr>
        <w:t>Accreditation Standard M4.1.2:</w:t>
      </w:r>
      <w:bookmarkEnd w:id="48"/>
      <w:bookmarkEnd w:id="49"/>
      <w:r w:rsidRPr="00DC7387">
        <w:rPr>
          <w:rFonts w:eastAsiaTheme="majorEastAsia" w:cs="Times New Roman"/>
          <w:b/>
          <w:bCs/>
          <w:iCs/>
          <w:color w:val="005D7E"/>
          <w:sz w:val="32"/>
          <w:szCs w:val="32"/>
        </w:rPr>
        <w:t xml:space="preserve"> </w:t>
      </w:r>
      <w:r w:rsidRPr="00DC7387">
        <w:rPr>
          <w:rFonts w:eastAsiaTheme="majorEastAsia" w:cs="Times New Roman"/>
          <w:bCs/>
          <w:iCs/>
          <w:sz w:val="32"/>
          <w:szCs w:val="32"/>
        </w:rPr>
        <w:t>The program has criteria for admission, a process for application evaluation, and a process to notify students of admission decisions. The criteria for admission to the master’s program must include an earned baccalaureate degree from a college or university accredited by a recognized regional accrediting organization.</w:t>
      </w:r>
    </w:p>
    <w:p w14:paraId="508F1887" w14:textId="77777777" w:rsidR="00920A54" w:rsidRPr="00202610" w:rsidRDefault="00920A54" w:rsidP="001116DE">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997"/>
        <w:gridCol w:w="5986"/>
        <w:gridCol w:w="5983"/>
      </w:tblGrid>
      <w:tr w:rsidR="00920A54" w:rsidRPr="00411DF9" w14:paraId="271EC8C6" w14:textId="77777777" w:rsidTr="002E28EB">
        <w:trPr>
          <w:trHeight w:val="720"/>
          <w:tblHeader/>
        </w:trPr>
        <w:tc>
          <w:tcPr>
            <w:tcW w:w="1001" w:type="pct"/>
            <w:shd w:val="clear" w:color="auto" w:fill="D1F3FF"/>
            <w:vAlign w:val="center"/>
          </w:tcPr>
          <w:p w14:paraId="1CACCBB0" w14:textId="77777777" w:rsidR="00920A54" w:rsidRPr="00411DF9" w:rsidRDefault="00920A54" w:rsidP="001116DE">
            <w:pPr>
              <w:spacing w:line="240" w:lineRule="auto"/>
              <w:jc w:val="center"/>
              <w:rPr>
                <w:rFonts w:cs="GothamNarrow-LightItalic"/>
                <w:szCs w:val="24"/>
              </w:rPr>
            </w:pPr>
            <w:r w:rsidRPr="00411DF9">
              <w:rPr>
                <w:rFonts w:cs="GothamNarrow-LightItalic"/>
                <w:b/>
                <w:szCs w:val="24"/>
              </w:rPr>
              <w:t>COMPLIANCE STATEMENT</w:t>
            </w:r>
          </w:p>
        </w:tc>
        <w:tc>
          <w:tcPr>
            <w:tcW w:w="2000" w:type="pct"/>
            <w:shd w:val="clear" w:color="auto" w:fill="D1F3FF"/>
            <w:vAlign w:val="center"/>
          </w:tcPr>
          <w:p w14:paraId="2C0ECDD8" w14:textId="77777777" w:rsidR="00920A54" w:rsidRPr="00411DF9" w:rsidRDefault="00920A54" w:rsidP="001116DE">
            <w:pPr>
              <w:spacing w:line="240" w:lineRule="auto"/>
              <w:contextualSpacing/>
              <w:jc w:val="center"/>
              <w:rPr>
                <w:rFonts w:cs="GothamNarrow-LightItalic"/>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1999" w:type="pct"/>
            <w:shd w:val="clear" w:color="auto" w:fill="D1F3FF"/>
            <w:vAlign w:val="center"/>
          </w:tcPr>
          <w:p w14:paraId="4EFBA611" w14:textId="79FBAB8D" w:rsidR="00920A54" w:rsidRPr="00411DF9" w:rsidRDefault="00A8046D" w:rsidP="001116DE">
            <w:pPr>
              <w:spacing w:line="240" w:lineRule="auto"/>
              <w:contextualSpacing/>
              <w:jc w:val="center"/>
              <w:rPr>
                <w:rFonts w:cs="GothamNarrow-LightItalic"/>
                <w:b/>
                <w:szCs w:val="24"/>
              </w:rPr>
            </w:pPr>
            <w:r>
              <w:rPr>
                <w:rFonts w:cs="GothamNarrow-LightItalic"/>
                <w:b/>
                <w:szCs w:val="24"/>
              </w:rPr>
              <w:t>STAFF NOTES</w:t>
            </w:r>
          </w:p>
        </w:tc>
      </w:tr>
      <w:tr w:rsidR="00920A54" w:rsidRPr="00411DF9" w14:paraId="0FBD8B91" w14:textId="77777777" w:rsidTr="002E28EB">
        <w:trPr>
          <w:trHeight w:val="759"/>
        </w:trPr>
        <w:tc>
          <w:tcPr>
            <w:tcW w:w="1001" w:type="pct"/>
          </w:tcPr>
          <w:p w14:paraId="63090B4D" w14:textId="77777777" w:rsidR="00920A54" w:rsidRPr="002D11FC" w:rsidRDefault="00920A54" w:rsidP="001116DE">
            <w:pPr>
              <w:spacing w:line="240" w:lineRule="auto"/>
              <w:rPr>
                <w:rFonts w:cs="GothamNarrow-LightItalic"/>
                <w:szCs w:val="24"/>
              </w:rPr>
            </w:pPr>
            <w:r>
              <w:rPr>
                <w:rFonts w:cs="GothamNarrow-LightItalic"/>
                <w:szCs w:val="24"/>
              </w:rPr>
              <w:t>a.</w:t>
            </w:r>
            <w:r w:rsidRPr="002D11FC">
              <w:rPr>
                <w:rFonts w:cs="GothamNarrow-LightItalic"/>
                <w:szCs w:val="24"/>
              </w:rPr>
              <w:t xml:space="preserve"> The program provides its:</w:t>
            </w:r>
          </w:p>
          <w:p w14:paraId="6D036BBA" w14:textId="77777777" w:rsidR="00920A54" w:rsidRPr="002D11FC" w:rsidRDefault="00920A54" w:rsidP="001116DE">
            <w:pPr>
              <w:spacing w:line="240" w:lineRule="auto"/>
              <w:ind w:left="698"/>
              <w:rPr>
                <w:rFonts w:cs="GothamNarrow-LightItalic"/>
                <w:szCs w:val="24"/>
              </w:rPr>
            </w:pPr>
            <w:r>
              <w:rPr>
                <w:rFonts w:cs="GothamNarrow-LightItalic"/>
                <w:szCs w:val="24"/>
              </w:rPr>
              <w:t xml:space="preserve">i. </w:t>
            </w:r>
            <w:r w:rsidRPr="002D11FC">
              <w:rPr>
                <w:rFonts w:cs="GothamNarrow-LightItalic"/>
                <w:szCs w:val="24"/>
              </w:rPr>
              <w:t xml:space="preserve">criteria for admission, which include </w:t>
            </w:r>
            <w:proofErr w:type="gramStart"/>
            <w:r w:rsidRPr="002D11FC">
              <w:rPr>
                <w:rFonts w:cs="GothamNarrow-LightItalic"/>
                <w:szCs w:val="24"/>
              </w:rPr>
              <w:t>an earned</w:t>
            </w:r>
            <w:proofErr w:type="gramEnd"/>
            <w:r w:rsidRPr="002D11FC">
              <w:rPr>
                <w:rFonts w:cs="GothamNarrow-LightItalic"/>
                <w:szCs w:val="24"/>
              </w:rPr>
              <w:t xml:space="preserve"> baccalaureate degree from a college or university accredited by a recognized regional accrediting </w:t>
            </w:r>
            <w:proofErr w:type="gramStart"/>
            <w:r w:rsidRPr="002D11FC">
              <w:rPr>
                <w:rFonts w:cs="GothamNarrow-LightItalic"/>
                <w:szCs w:val="24"/>
              </w:rPr>
              <w:t>organization;</w:t>
            </w:r>
            <w:proofErr w:type="gramEnd"/>
          </w:p>
          <w:p w14:paraId="3748A7D8" w14:textId="77777777" w:rsidR="00920A54" w:rsidRPr="00411DF9" w:rsidRDefault="00920A54" w:rsidP="001116DE">
            <w:pPr>
              <w:spacing w:line="240" w:lineRule="auto"/>
              <w:rPr>
                <w:rFonts w:cs="GothamNarrow-LightItalic"/>
                <w:szCs w:val="24"/>
              </w:rPr>
            </w:pPr>
          </w:p>
        </w:tc>
        <w:tc>
          <w:tcPr>
            <w:tcW w:w="2000" w:type="pct"/>
          </w:tcPr>
          <w:p w14:paraId="795BEB3F" w14:textId="77777777" w:rsidR="00920A54" w:rsidRPr="008247BE" w:rsidRDefault="00920A54" w:rsidP="001116DE">
            <w:pPr>
              <w:spacing w:line="240" w:lineRule="auto"/>
              <w:ind w:left="316" w:hanging="316"/>
              <w:rPr>
                <w:rFonts w:cs="GothamNarrow-LightItalic"/>
                <w:szCs w:val="24"/>
              </w:rPr>
            </w:pPr>
            <w:r w:rsidRPr="008247BE">
              <w:rPr>
                <w:rFonts w:cs="Times New Roman"/>
                <w:sz w:val="40"/>
                <w:szCs w:val="40"/>
              </w:rPr>
              <w:t xml:space="preserve">□ </w:t>
            </w:r>
            <w:r w:rsidRPr="008247BE">
              <w:rPr>
                <w:rFonts w:cs="GothamNarrow-LightItalic"/>
                <w:szCs w:val="24"/>
                <w:lang w:eastAsia="zh-CN"/>
              </w:rPr>
              <w:t xml:space="preserve">Explicitly state if the program elects to admit students simultaneously into both the institution and program. </w:t>
            </w:r>
          </w:p>
          <w:p w14:paraId="565CD1A9" w14:textId="77777777" w:rsidR="00920A54" w:rsidRPr="00411DF9" w:rsidRDefault="00920A54" w:rsidP="001116DE">
            <w:pPr>
              <w:spacing w:line="240" w:lineRule="auto"/>
              <w:contextualSpacing/>
              <w:rPr>
                <w:rFonts w:cs="GothamNarrow-LightItalic"/>
                <w:szCs w:val="24"/>
              </w:rPr>
            </w:pPr>
            <w:r w:rsidRPr="008247BE">
              <w:rPr>
                <w:rFonts w:cs="Times New Roman"/>
                <w:sz w:val="40"/>
                <w:szCs w:val="40"/>
              </w:rPr>
              <w:t>□</w:t>
            </w:r>
            <w:r>
              <w:rPr>
                <w:rFonts w:cs="Times New Roman"/>
                <w:sz w:val="40"/>
                <w:szCs w:val="40"/>
              </w:rPr>
              <w:t xml:space="preserve"> </w:t>
            </w:r>
            <w:r w:rsidRPr="00411DF9">
              <w:rPr>
                <w:rFonts w:cs="GothamNarrow-LightItalic"/>
                <w:szCs w:val="24"/>
              </w:rPr>
              <w:t>List all admission criteria, including:</w:t>
            </w:r>
          </w:p>
          <w:p w14:paraId="41E43150" w14:textId="77777777" w:rsidR="00920A54" w:rsidRPr="00411DF9" w:rsidRDefault="00920A54" w:rsidP="001116DE">
            <w:pPr>
              <w:spacing w:line="240" w:lineRule="auto"/>
              <w:ind w:left="1080"/>
              <w:contextualSpacing/>
              <w:rPr>
                <w:rFonts w:cs="GothamNarrow-LightItalic"/>
                <w:szCs w:val="24"/>
              </w:rPr>
            </w:pPr>
            <w:r w:rsidRPr="008247BE">
              <w:rPr>
                <w:rFonts w:cs="Times New Roman"/>
                <w:sz w:val="40"/>
                <w:szCs w:val="40"/>
              </w:rPr>
              <w:t>□</w:t>
            </w:r>
            <w:r>
              <w:rPr>
                <w:rFonts w:cs="Times New Roman"/>
                <w:sz w:val="40"/>
                <w:szCs w:val="40"/>
              </w:rPr>
              <w:t xml:space="preserve"> </w:t>
            </w:r>
            <w:r w:rsidRPr="00411DF9">
              <w:rPr>
                <w:rFonts w:cs="GothamNarrow-LightItalic"/>
                <w:szCs w:val="24"/>
              </w:rPr>
              <w:t>Standard admittance</w:t>
            </w:r>
          </w:p>
          <w:p w14:paraId="6A4499A2" w14:textId="77777777" w:rsidR="00920A54" w:rsidRDefault="00920A54" w:rsidP="001116DE">
            <w:pPr>
              <w:spacing w:line="240" w:lineRule="auto"/>
              <w:ind w:left="1080"/>
              <w:contextualSpacing/>
              <w:rPr>
                <w:rFonts w:cs="GothamNarrow-LightItalic"/>
                <w:szCs w:val="24"/>
              </w:rPr>
            </w:pPr>
            <w:r w:rsidRPr="008247BE">
              <w:rPr>
                <w:rFonts w:cs="Times New Roman"/>
                <w:sz w:val="40"/>
                <w:szCs w:val="40"/>
              </w:rPr>
              <w:t>□</w:t>
            </w:r>
            <w:r>
              <w:rPr>
                <w:rFonts w:cs="Times New Roman"/>
                <w:sz w:val="40"/>
                <w:szCs w:val="40"/>
              </w:rPr>
              <w:t xml:space="preserve"> </w:t>
            </w:r>
            <w:r w:rsidRPr="00411DF9">
              <w:rPr>
                <w:rFonts w:cs="GothamNarrow-LightItalic"/>
                <w:szCs w:val="24"/>
              </w:rPr>
              <w:t>Transfer admittance</w:t>
            </w:r>
          </w:p>
          <w:p w14:paraId="64C6D84E" w14:textId="77777777" w:rsidR="00920A54" w:rsidRPr="000F205D" w:rsidRDefault="00920A54" w:rsidP="001116DE">
            <w:pPr>
              <w:spacing w:line="240" w:lineRule="auto"/>
              <w:ind w:left="1080"/>
              <w:contextualSpacing/>
              <w:rPr>
                <w:rFonts w:cs="GothamNarrow-LightItalic"/>
                <w:szCs w:val="24"/>
              </w:rPr>
            </w:pPr>
            <w:r w:rsidRPr="008247BE">
              <w:rPr>
                <w:rFonts w:cs="Times New Roman"/>
                <w:sz w:val="40"/>
                <w:szCs w:val="40"/>
              </w:rPr>
              <w:t>□</w:t>
            </w:r>
            <w:r>
              <w:rPr>
                <w:rFonts w:cs="Times New Roman"/>
                <w:sz w:val="40"/>
                <w:szCs w:val="40"/>
              </w:rPr>
              <w:t xml:space="preserve"> </w:t>
            </w:r>
            <w:r w:rsidRPr="000F205D">
              <w:rPr>
                <w:rFonts w:cs="GothamNarrow-LightItalic"/>
                <w:szCs w:val="24"/>
              </w:rPr>
              <w:t>Advanced standing admittance</w:t>
            </w:r>
          </w:p>
          <w:p w14:paraId="3B651D3A" w14:textId="77777777" w:rsidR="00920A54" w:rsidRPr="00411DF9" w:rsidRDefault="00920A54" w:rsidP="001116DE">
            <w:pPr>
              <w:pStyle w:val="ListParagraph"/>
              <w:spacing w:line="240" w:lineRule="auto"/>
              <w:ind w:left="360" w:hanging="314"/>
              <w:rPr>
                <w:rFonts w:cs="GothamNarrow-LightItalic"/>
                <w:szCs w:val="24"/>
              </w:rPr>
            </w:pPr>
            <w:r w:rsidRPr="008247BE">
              <w:rPr>
                <w:rFonts w:cs="Times New Roman"/>
                <w:sz w:val="40"/>
                <w:szCs w:val="40"/>
              </w:rPr>
              <w:t>□</w:t>
            </w:r>
            <w:r>
              <w:rPr>
                <w:rFonts w:cs="Times New Roman"/>
                <w:sz w:val="40"/>
                <w:szCs w:val="40"/>
              </w:rPr>
              <w:t xml:space="preserve"> </w:t>
            </w:r>
            <w:r>
              <w:rPr>
                <w:rFonts w:cs="GothamNarrow-LightItalic"/>
                <w:szCs w:val="24"/>
              </w:rPr>
              <w:t>Explicitly state that the</w:t>
            </w:r>
            <w:r w:rsidRPr="00411DF9">
              <w:rPr>
                <w:rFonts w:cs="GothamNarrow-LightItalic"/>
                <w:szCs w:val="24"/>
              </w:rPr>
              <w:t xml:space="preserve"> admission criteria </w:t>
            </w:r>
            <w:proofErr w:type="gramStart"/>
            <w:r w:rsidRPr="00411DF9">
              <w:rPr>
                <w:rFonts w:cs="GothamNarrow-LightItalic"/>
                <w:szCs w:val="24"/>
              </w:rPr>
              <w:t>include</w:t>
            </w:r>
            <w:r>
              <w:rPr>
                <w:rFonts w:cs="GothamNarrow-LightItalic"/>
                <w:szCs w:val="24"/>
              </w:rPr>
              <w:t>s</w:t>
            </w:r>
            <w:proofErr w:type="gramEnd"/>
            <w:r w:rsidRPr="00411DF9">
              <w:rPr>
                <w:rFonts w:cs="GothamNarrow-LightItalic"/>
                <w:szCs w:val="24"/>
              </w:rPr>
              <w:t xml:space="preserve"> only applicants with an earned baccalaureate degree from a college or university accredited by a </w:t>
            </w:r>
            <w:r w:rsidRPr="00AE38CA">
              <w:rPr>
                <w:rFonts w:cs="GothamNarrow-LightItalic"/>
                <w:szCs w:val="24"/>
              </w:rPr>
              <w:t>recognized regional accrediting association</w:t>
            </w:r>
            <w:r w:rsidRPr="00411DF9">
              <w:rPr>
                <w:rFonts w:cs="GothamNarrow-LightItalic"/>
                <w:szCs w:val="24"/>
              </w:rPr>
              <w:t xml:space="preserve">.  </w:t>
            </w:r>
          </w:p>
          <w:p w14:paraId="311EFB56" w14:textId="77777777" w:rsidR="00920A54" w:rsidRDefault="00920A54" w:rsidP="001116DE">
            <w:pPr>
              <w:pStyle w:val="ListParagraph"/>
              <w:numPr>
                <w:ilvl w:val="0"/>
                <w:numId w:val="4"/>
              </w:numPr>
              <w:spacing w:line="240" w:lineRule="auto"/>
              <w:rPr>
                <w:rFonts w:cs="GothamNarrow-LightItalic"/>
                <w:szCs w:val="24"/>
              </w:rPr>
            </w:pPr>
            <w:r w:rsidRPr="00411DF9">
              <w:rPr>
                <w:rFonts w:cs="GothamNarrow-LightItalic"/>
                <w:i/>
                <w:szCs w:val="24"/>
              </w:rPr>
              <w:t>International students:</w:t>
            </w:r>
            <w:r w:rsidRPr="00411DF9">
              <w:rPr>
                <w:rFonts w:cs="GothamNarrow-LightItalic"/>
                <w:szCs w:val="24"/>
              </w:rPr>
              <w:t xml:space="preserve"> Programs may admit international students </w:t>
            </w:r>
            <w:proofErr w:type="gramStart"/>
            <w:r w:rsidRPr="00411DF9">
              <w:rPr>
                <w:rFonts w:cs="GothamNarrow-LightItalic"/>
                <w:i/>
                <w:szCs w:val="24"/>
              </w:rPr>
              <w:t>as long as</w:t>
            </w:r>
            <w:proofErr w:type="gramEnd"/>
            <w:r w:rsidRPr="00411DF9">
              <w:rPr>
                <w:rFonts w:cs="GothamNarrow-LightItalic"/>
                <w:szCs w:val="24"/>
              </w:rPr>
              <w:t xml:space="preserve"> the program follows their institution’s, state-based higher education </w:t>
            </w:r>
            <w:proofErr w:type="gramStart"/>
            <w:r w:rsidRPr="00411DF9">
              <w:rPr>
                <w:rFonts w:cs="GothamNarrow-LightItalic"/>
                <w:szCs w:val="24"/>
              </w:rPr>
              <w:t>authority’s</w:t>
            </w:r>
            <w:proofErr w:type="gramEnd"/>
            <w:r w:rsidRPr="00411DF9">
              <w:rPr>
                <w:rFonts w:cs="GothamNarrow-LightItalic"/>
                <w:szCs w:val="24"/>
              </w:rPr>
              <w:t xml:space="preserve">, and/or regional accreditor’s policies and procedures for admitting international students. </w:t>
            </w:r>
          </w:p>
          <w:p w14:paraId="0C9CCDBD" w14:textId="77777777" w:rsidR="00920A54" w:rsidRPr="00170A37" w:rsidRDefault="00920A54" w:rsidP="001116DE">
            <w:pPr>
              <w:pStyle w:val="ListParagraph"/>
              <w:numPr>
                <w:ilvl w:val="0"/>
                <w:numId w:val="4"/>
              </w:numPr>
              <w:spacing w:line="240" w:lineRule="auto"/>
              <w:rPr>
                <w:rFonts w:cs="GothamNarrow-LightItalic"/>
                <w:szCs w:val="24"/>
              </w:rPr>
            </w:pPr>
            <w:r w:rsidRPr="00A231F5">
              <w:rPr>
                <w:rFonts w:cs="GothamNarrow-LightItalic"/>
                <w:szCs w:val="24"/>
                <w:highlight w:val="yellow"/>
              </w:rPr>
              <w:t xml:space="preserve">The BOA does </w:t>
            </w:r>
            <w:r w:rsidRPr="00A231F5">
              <w:rPr>
                <w:rFonts w:cs="GothamNarrow-LightItalic"/>
                <w:szCs w:val="24"/>
                <w:highlight w:val="yellow"/>
                <w:u w:val="single"/>
              </w:rPr>
              <w:t>not</w:t>
            </w:r>
            <w:r w:rsidRPr="00A231F5">
              <w:rPr>
                <w:rFonts w:cs="GothamNarrow-LightItalic"/>
                <w:szCs w:val="24"/>
                <w:highlight w:val="yellow"/>
              </w:rPr>
              <w:t xml:space="preserve"> regulate admission/enrollment caps for any admission type.</w:t>
            </w:r>
            <w:r>
              <w:rPr>
                <w:rFonts w:cs="GothamNarrow-LightItalic"/>
                <w:szCs w:val="24"/>
              </w:rPr>
              <w:t xml:space="preserve"> </w:t>
            </w:r>
          </w:p>
        </w:tc>
        <w:tc>
          <w:tcPr>
            <w:tcW w:w="1999" w:type="pct"/>
            <w:vMerge w:val="restart"/>
          </w:tcPr>
          <w:p w14:paraId="0D9E5F60" w14:textId="149F5D06" w:rsidR="00920A54" w:rsidRPr="006C1909" w:rsidRDefault="00920A54" w:rsidP="001116DE">
            <w:pPr>
              <w:spacing w:line="240" w:lineRule="auto"/>
              <w:rPr>
                <w:rFonts w:cs="GothamNarrow-LightItalic"/>
                <w:szCs w:val="24"/>
              </w:rPr>
            </w:pPr>
          </w:p>
        </w:tc>
      </w:tr>
      <w:tr w:rsidR="00920A54" w:rsidRPr="00411DF9" w14:paraId="2673586F" w14:textId="77777777" w:rsidTr="002E28EB">
        <w:trPr>
          <w:trHeight w:val="757"/>
        </w:trPr>
        <w:tc>
          <w:tcPr>
            <w:tcW w:w="1001" w:type="pct"/>
          </w:tcPr>
          <w:p w14:paraId="759FFB29" w14:textId="77777777" w:rsidR="00920A54" w:rsidRDefault="00920A54" w:rsidP="001116DE">
            <w:pPr>
              <w:spacing w:line="240" w:lineRule="auto"/>
              <w:ind w:left="698"/>
              <w:rPr>
                <w:rFonts w:cs="GothamNarrow-LightItalic"/>
                <w:szCs w:val="24"/>
              </w:rPr>
            </w:pPr>
            <w:r w:rsidRPr="002D11FC">
              <w:rPr>
                <w:rFonts w:cs="GothamNarrow-LightItalic"/>
                <w:szCs w:val="24"/>
              </w:rPr>
              <w:t>ii. process for the evaluation of applications;</w:t>
            </w:r>
          </w:p>
        </w:tc>
        <w:tc>
          <w:tcPr>
            <w:tcW w:w="2000" w:type="pct"/>
          </w:tcPr>
          <w:p w14:paraId="15734AA9" w14:textId="77777777" w:rsidR="00920A54" w:rsidRPr="0025411A" w:rsidRDefault="00920A54" w:rsidP="001116DE">
            <w:pPr>
              <w:spacing w:line="240" w:lineRule="auto"/>
              <w:ind w:left="316" w:hanging="316"/>
              <w:rPr>
                <w:rFonts w:cs="GothamNarrow-LightItalic"/>
                <w:color w:val="C00000"/>
                <w:szCs w:val="24"/>
                <w:lang w:eastAsia="zh-CN"/>
              </w:rPr>
            </w:pPr>
            <w:r w:rsidRPr="008247BE">
              <w:rPr>
                <w:rFonts w:cs="Times New Roman"/>
                <w:sz w:val="40"/>
                <w:szCs w:val="40"/>
              </w:rPr>
              <w:t>□</w:t>
            </w:r>
            <w:r>
              <w:rPr>
                <w:rFonts w:cs="Times New Roman"/>
                <w:sz w:val="40"/>
                <w:szCs w:val="40"/>
              </w:rPr>
              <w:t xml:space="preserve"> </w:t>
            </w:r>
            <w:r w:rsidRPr="008A2B89">
              <w:rPr>
                <w:rFonts w:cs="GothamNarrow-LightItalic"/>
                <w:szCs w:val="24"/>
                <w:lang w:eastAsia="zh-CN"/>
              </w:rPr>
              <w:t xml:space="preserve">Explicitly state if the program elects to adopt the institution’s admission application evaluation policies and procedures. </w:t>
            </w:r>
          </w:p>
          <w:p w14:paraId="0303E521" w14:textId="77777777" w:rsidR="00920A54" w:rsidRPr="00656ADA" w:rsidRDefault="00920A54" w:rsidP="001116DE">
            <w:pPr>
              <w:spacing w:line="240" w:lineRule="auto"/>
              <w:ind w:left="316" w:hanging="316"/>
              <w:rPr>
                <w:rFonts w:cs="GothamNarrow-LightItalic"/>
                <w:szCs w:val="24"/>
                <w:lang w:eastAsia="zh-CN"/>
              </w:rPr>
            </w:pPr>
            <w:r w:rsidRPr="008247BE">
              <w:rPr>
                <w:rFonts w:cs="Times New Roman"/>
                <w:sz w:val="40"/>
                <w:szCs w:val="40"/>
              </w:rPr>
              <w:t>□</w:t>
            </w:r>
            <w:r>
              <w:rPr>
                <w:rFonts w:cs="Times New Roman"/>
                <w:sz w:val="40"/>
                <w:szCs w:val="40"/>
              </w:rPr>
              <w:t xml:space="preserve"> </w:t>
            </w:r>
            <w:r w:rsidRPr="008A2B89">
              <w:rPr>
                <w:rFonts w:cs="GothamNarrow-LightItalic"/>
                <w:szCs w:val="24"/>
              </w:rPr>
              <w:t>Provide the process</w:t>
            </w:r>
            <w:r w:rsidRPr="008A2B89">
              <w:rPr>
                <w:rFonts w:cs="GothamNarrow-LightItalic"/>
                <w:szCs w:val="24"/>
                <w:lang w:eastAsia="zh-CN"/>
              </w:rPr>
              <w:t xml:space="preserve"> for</w:t>
            </w:r>
            <w:r w:rsidRPr="008A2B89">
              <w:rPr>
                <w:rFonts w:cs="GothamNarrow-LightItalic"/>
                <w:szCs w:val="24"/>
              </w:rPr>
              <w:t xml:space="preserve"> </w:t>
            </w:r>
            <w:r w:rsidRPr="008A2B89">
              <w:rPr>
                <w:rFonts w:cs="GothamNarrow-LightItalic"/>
                <w:szCs w:val="24"/>
                <w:lang w:eastAsia="zh-CN"/>
              </w:rPr>
              <w:t>evaluating admission applications</w:t>
            </w:r>
            <w:r w:rsidRPr="008A2B89">
              <w:rPr>
                <w:rFonts w:cs="GothamNarrow-LightItalic"/>
                <w:color w:val="C00000"/>
                <w:szCs w:val="24"/>
                <w:lang w:eastAsia="zh-CN"/>
              </w:rPr>
              <w:t xml:space="preserve">. </w:t>
            </w:r>
          </w:p>
        </w:tc>
        <w:tc>
          <w:tcPr>
            <w:tcW w:w="1999" w:type="pct"/>
            <w:vMerge/>
          </w:tcPr>
          <w:p w14:paraId="4779CB26" w14:textId="77777777" w:rsidR="00920A54" w:rsidRPr="00411DF9" w:rsidRDefault="00920A54" w:rsidP="001116DE">
            <w:pPr>
              <w:pStyle w:val="ListParagraph"/>
              <w:numPr>
                <w:ilvl w:val="0"/>
                <w:numId w:val="9"/>
              </w:numPr>
              <w:spacing w:line="240" w:lineRule="auto"/>
              <w:rPr>
                <w:rFonts w:cs="GothamNarrow-LightItalic"/>
                <w:szCs w:val="24"/>
              </w:rPr>
            </w:pPr>
          </w:p>
        </w:tc>
      </w:tr>
      <w:tr w:rsidR="00920A54" w:rsidRPr="00411DF9" w14:paraId="3E7198D3" w14:textId="77777777" w:rsidTr="002E28EB">
        <w:trPr>
          <w:trHeight w:val="757"/>
        </w:trPr>
        <w:tc>
          <w:tcPr>
            <w:tcW w:w="1001" w:type="pct"/>
          </w:tcPr>
          <w:p w14:paraId="32146CD2" w14:textId="77777777" w:rsidR="00920A54" w:rsidRDefault="00920A54" w:rsidP="001116DE">
            <w:pPr>
              <w:spacing w:line="240" w:lineRule="auto"/>
              <w:ind w:left="698"/>
              <w:rPr>
                <w:rFonts w:cs="GothamNarrow-LightItalic"/>
                <w:szCs w:val="24"/>
              </w:rPr>
            </w:pPr>
            <w:r w:rsidRPr="002D11FC">
              <w:rPr>
                <w:rFonts w:cs="GothamNarrow-LightItalic"/>
                <w:szCs w:val="24"/>
              </w:rPr>
              <w:lastRenderedPageBreak/>
              <w:t>iii. admission decision types; and</w:t>
            </w:r>
          </w:p>
        </w:tc>
        <w:tc>
          <w:tcPr>
            <w:tcW w:w="2000" w:type="pct"/>
          </w:tcPr>
          <w:p w14:paraId="549F8D9A" w14:textId="77777777" w:rsidR="00920A54" w:rsidRDefault="00920A54" w:rsidP="001116DE">
            <w:pPr>
              <w:spacing w:line="240" w:lineRule="auto"/>
              <w:ind w:left="316" w:hanging="316"/>
              <w:rPr>
                <w:rFonts w:cs="GothamNarrow-LightItalic"/>
                <w:szCs w:val="24"/>
                <w:lang w:eastAsia="zh-CN"/>
              </w:rPr>
            </w:pPr>
            <w:r w:rsidRPr="008247BE">
              <w:rPr>
                <w:rFonts w:cs="Times New Roman"/>
                <w:sz w:val="40"/>
                <w:szCs w:val="40"/>
              </w:rPr>
              <w:t>□</w:t>
            </w:r>
            <w:r>
              <w:rPr>
                <w:rFonts w:cs="Times New Roman"/>
                <w:sz w:val="40"/>
                <w:szCs w:val="40"/>
              </w:rPr>
              <w:t xml:space="preserve"> </w:t>
            </w:r>
            <w:r w:rsidRPr="008A2B89">
              <w:rPr>
                <w:rFonts w:cs="GothamNarrow-LightItalic"/>
                <w:szCs w:val="24"/>
                <w:lang w:eastAsia="zh-CN"/>
              </w:rPr>
              <w:t>Explicitly state if the program elects to adopt the institution’s admission decision types.</w:t>
            </w:r>
          </w:p>
          <w:p w14:paraId="08083A92" w14:textId="77777777" w:rsidR="00920A54" w:rsidRPr="00656ADA" w:rsidRDefault="00920A54" w:rsidP="001116DE">
            <w:pPr>
              <w:spacing w:line="240" w:lineRule="auto"/>
              <w:rPr>
                <w:rFonts w:cs="GothamNarrow-LightItalic"/>
                <w:szCs w:val="24"/>
                <w:lang w:eastAsia="zh-CN"/>
              </w:rPr>
            </w:pPr>
            <w:r w:rsidRPr="008247BE">
              <w:rPr>
                <w:rFonts w:cs="Times New Roman"/>
                <w:sz w:val="40"/>
                <w:szCs w:val="40"/>
              </w:rPr>
              <w:t>□</w:t>
            </w:r>
            <w:r>
              <w:rPr>
                <w:rFonts w:cs="Times New Roman"/>
                <w:sz w:val="40"/>
                <w:szCs w:val="40"/>
              </w:rPr>
              <w:t xml:space="preserve"> </w:t>
            </w:r>
            <w:r w:rsidRPr="008A2B89">
              <w:rPr>
                <w:rFonts w:cs="GothamNarrow-LightItalic"/>
                <w:szCs w:val="24"/>
              </w:rPr>
              <w:t>List all possible admission decision types</w:t>
            </w:r>
            <w:r w:rsidRPr="008A2B89">
              <w:rPr>
                <w:rFonts w:cs="GothamNarrow-LightItalic"/>
                <w:szCs w:val="24"/>
                <w:lang w:eastAsia="zh-CN"/>
              </w:rPr>
              <w:t>.</w:t>
            </w:r>
          </w:p>
        </w:tc>
        <w:tc>
          <w:tcPr>
            <w:tcW w:w="1999" w:type="pct"/>
            <w:vMerge/>
          </w:tcPr>
          <w:p w14:paraId="3EBB9C8D" w14:textId="77777777" w:rsidR="00920A54" w:rsidRPr="00411DF9" w:rsidRDefault="00920A54" w:rsidP="001116DE">
            <w:pPr>
              <w:pStyle w:val="ListParagraph"/>
              <w:numPr>
                <w:ilvl w:val="0"/>
                <w:numId w:val="9"/>
              </w:numPr>
              <w:spacing w:line="240" w:lineRule="auto"/>
              <w:rPr>
                <w:rFonts w:cs="GothamNarrow-LightItalic"/>
                <w:szCs w:val="24"/>
              </w:rPr>
            </w:pPr>
          </w:p>
        </w:tc>
      </w:tr>
      <w:tr w:rsidR="00920A54" w:rsidRPr="00411DF9" w14:paraId="043DB699" w14:textId="77777777" w:rsidTr="002E28EB">
        <w:trPr>
          <w:trHeight w:val="757"/>
        </w:trPr>
        <w:tc>
          <w:tcPr>
            <w:tcW w:w="1001" w:type="pct"/>
          </w:tcPr>
          <w:p w14:paraId="2700BB0F" w14:textId="77777777" w:rsidR="00920A54" w:rsidRDefault="00920A54" w:rsidP="001116DE">
            <w:pPr>
              <w:spacing w:line="240" w:lineRule="auto"/>
              <w:ind w:left="690"/>
              <w:rPr>
                <w:rFonts w:cs="GothamNarrow-LightItalic"/>
                <w:szCs w:val="24"/>
              </w:rPr>
            </w:pPr>
            <w:r w:rsidRPr="002D11FC">
              <w:rPr>
                <w:rFonts w:cs="GothamNarrow-LightItalic"/>
                <w:szCs w:val="24"/>
              </w:rPr>
              <w:t>iv. process for the notification of each decision type.</w:t>
            </w:r>
          </w:p>
        </w:tc>
        <w:tc>
          <w:tcPr>
            <w:tcW w:w="2000" w:type="pct"/>
          </w:tcPr>
          <w:p w14:paraId="6214F135" w14:textId="77777777" w:rsidR="00920A54" w:rsidRDefault="00920A54" w:rsidP="001116DE">
            <w:pPr>
              <w:spacing w:line="240" w:lineRule="auto"/>
              <w:ind w:left="360" w:hanging="360"/>
              <w:rPr>
                <w:rFonts w:cs="GothamNarrow-LightItalic"/>
                <w:szCs w:val="24"/>
                <w:lang w:eastAsia="zh-CN"/>
              </w:rPr>
            </w:pPr>
            <w:r w:rsidRPr="008247BE">
              <w:rPr>
                <w:rFonts w:cs="Times New Roman"/>
                <w:sz w:val="40"/>
                <w:szCs w:val="40"/>
              </w:rPr>
              <w:t>□</w:t>
            </w:r>
            <w:r>
              <w:rPr>
                <w:rFonts w:cs="Times New Roman"/>
                <w:sz w:val="40"/>
                <w:szCs w:val="40"/>
              </w:rPr>
              <w:t xml:space="preserve"> </w:t>
            </w:r>
            <w:r w:rsidRPr="008A2B89">
              <w:rPr>
                <w:rFonts w:cs="GothamNarrow-LightItalic"/>
                <w:szCs w:val="24"/>
                <w:lang w:eastAsia="zh-CN"/>
              </w:rPr>
              <w:t>Explicitly state if the program elects to adopt the institution’s admission notification policies and procedures.</w:t>
            </w:r>
          </w:p>
          <w:p w14:paraId="58767863" w14:textId="77777777" w:rsidR="00920A54" w:rsidRPr="008A2B89" w:rsidRDefault="00920A54" w:rsidP="001116DE">
            <w:pPr>
              <w:spacing w:line="240" w:lineRule="auto"/>
              <w:ind w:left="360" w:hanging="360"/>
              <w:rPr>
                <w:rFonts w:cs="GothamNarrow-LightItalic"/>
                <w:szCs w:val="24"/>
                <w:lang w:eastAsia="zh-CN"/>
              </w:rPr>
            </w:pPr>
            <w:r w:rsidRPr="008247BE">
              <w:rPr>
                <w:rFonts w:cs="Times New Roman"/>
                <w:sz w:val="40"/>
                <w:szCs w:val="40"/>
              </w:rPr>
              <w:t>□</w:t>
            </w:r>
            <w:r>
              <w:rPr>
                <w:rFonts w:cs="Times New Roman"/>
                <w:sz w:val="40"/>
                <w:szCs w:val="40"/>
              </w:rPr>
              <w:t xml:space="preserve"> </w:t>
            </w:r>
            <w:r w:rsidRPr="008A2B89">
              <w:rPr>
                <w:rFonts w:cs="GothamNarrow-LightItalic"/>
                <w:szCs w:val="24"/>
              </w:rPr>
              <w:t>Provide the process</w:t>
            </w:r>
            <w:r w:rsidRPr="008A2B89">
              <w:rPr>
                <w:rFonts w:cs="GothamNarrow-LightItalic"/>
                <w:szCs w:val="24"/>
                <w:lang w:eastAsia="zh-CN"/>
              </w:rPr>
              <w:t xml:space="preserve"> for</w:t>
            </w:r>
            <w:r w:rsidRPr="008A2B89">
              <w:rPr>
                <w:rFonts w:cs="GothamNarrow-LightItalic"/>
                <w:szCs w:val="24"/>
              </w:rPr>
              <w:t xml:space="preserve"> </w:t>
            </w:r>
            <w:r w:rsidRPr="008A2B89">
              <w:rPr>
                <w:rFonts w:cs="GothamNarrow-LightItalic"/>
                <w:szCs w:val="24"/>
                <w:lang w:eastAsia="zh-CN"/>
              </w:rPr>
              <w:t>notifying applicants of all admission decision types</w:t>
            </w:r>
            <w:r>
              <w:rPr>
                <w:rFonts w:cs="GothamNarrow-LightItalic"/>
                <w:color w:val="C00000"/>
                <w:szCs w:val="24"/>
                <w:lang w:eastAsia="zh-CN"/>
              </w:rPr>
              <w:t>.</w:t>
            </w:r>
          </w:p>
        </w:tc>
        <w:tc>
          <w:tcPr>
            <w:tcW w:w="1999" w:type="pct"/>
            <w:vMerge/>
          </w:tcPr>
          <w:p w14:paraId="53F54AA6" w14:textId="77777777" w:rsidR="00920A54" w:rsidRPr="00411DF9" w:rsidRDefault="00920A54" w:rsidP="001116DE">
            <w:pPr>
              <w:pStyle w:val="ListParagraph"/>
              <w:numPr>
                <w:ilvl w:val="0"/>
                <w:numId w:val="9"/>
              </w:numPr>
              <w:spacing w:line="240" w:lineRule="auto"/>
              <w:rPr>
                <w:rFonts w:cs="GothamNarrow-LightItalic"/>
                <w:szCs w:val="24"/>
              </w:rPr>
            </w:pPr>
          </w:p>
        </w:tc>
      </w:tr>
      <w:tr w:rsidR="00920A54" w:rsidRPr="00411DF9" w14:paraId="771FE5B1" w14:textId="77777777" w:rsidTr="002E28EB">
        <w:trPr>
          <w:trHeight w:val="1529"/>
        </w:trPr>
        <w:tc>
          <w:tcPr>
            <w:tcW w:w="1001" w:type="pct"/>
          </w:tcPr>
          <w:p w14:paraId="4E92BB76" w14:textId="77777777" w:rsidR="00920A54" w:rsidRPr="002D11FC" w:rsidRDefault="00920A54" w:rsidP="001116DE">
            <w:pPr>
              <w:spacing w:line="240" w:lineRule="auto"/>
              <w:rPr>
                <w:rFonts w:cs="GothamNarrow-LightItalic"/>
                <w:szCs w:val="24"/>
              </w:rPr>
            </w:pPr>
            <w:r>
              <w:rPr>
                <w:rFonts w:cs="GothamNarrow-LightItalic"/>
                <w:szCs w:val="24"/>
              </w:rPr>
              <w:t xml:space="preserve">b. </w:t>
            </w:r>
            <w:r w:rsidRPr="002D11FC">
              <w:rPr>
                <w:rFonts w:cs="GothamNarrow-LightItalic"/>
                <w:szCs w:val="24"/>
              </w:rPr>
              <w:t>The program describes how the admission criteria and processes are articulated.</w:t>
            </w:r>
          </w:p>
          <w:p w14:paraId="6E2E7A54" w14:textId="77777777" w:rsidR="00920A54" w:rsidRPr="00A05956" w:rsidRDefault="00920A54" w:rsidP="001116DE">
            <w:pPr>
              <w:spacing w:line="240" w:lineRule="auto"/>
              <w:rPr>
                <w:rFonts w:cs="GothamNarrow-LightItalic"/>
                <w:b/>
                <w:szCs w:val="24"/>
              </w:rPr>
            </w:pPr>
          </w:p>
        </w:tc>
        <w:tc>
          <w:tcPr>
            <w:tcW w:w="2000" w:type="pct"/>
          </w:tcPr>
          <w:p w14:paraId="0817C7E7" w14:textId="77777777" w:rsidR="00920A54" w:rsidRDefault="00920A54" w:rsidP="001116DE">
            <w:pPr>
              <w:spacing w:line="240" w:lineRule="auto"/>
              <w:ind w:left="316" w:hanging="316"/>
              <w:rPr>
                <w:rFonts w:cs="GothamNarrow-LightItalic"/>
                <w:szCs w:val="24"/>
                <w:lang w:eastAsia="zh-CN"/>
              </w:rPr>
            </w:pPr>
            <w:r w:rsidRPr="00F25CB8">
              <w:rPr>
                <w:rFonts w:cs="Times New Roman"/>
                <w:sz w:val="40"/>
                <w:szCs w:val="40"/>
              </w:rPr>
              <w:t>□</w:t>
            </w:r>
            <w:r>
              <w:rPr>
                <w:rFonts w:cs="Times New Roman"/>
                <w:sz w:val="40"/>
                <w:szCs w:val="40"/>
              </w:rPr>
              <w:t xml:space="preserve"> </w:t>
            </w:r>
            <w:r w:rsidRPr="00587704">
              <w:rPr>
                <w:rFonts w:cs="GothamNarrow-LightItalic"/>
                <w:szCs w:val="24"/>
                <w:lang w:eastAsia="zh-CN"/>
              </w:rPr>
              <w:t xml:space="preserve">Explain how </w:t>
            </w:r>
            <w:r>
              <w:rPr>
                <w:rFonts w:cs="GothamNarrow-LightItalic"/>
                <w:szCs w:val="24"/>
                <w:lang w:eastAsia="zh-CN"/>
              </w:rPr>
              <w:t>stakeholders</w:t>
            </w:r>
            <w:r w:rsidRPr="00587704">
              <w:rPr>
                <w:rFonts w:cs="GothamNarrow-LightItalic"/>
                <w:szCs w:val="24"/>
                <w:lang w:eastAsia="zh-CN"/>
              </w:rPr>
              <w:t xml:space="preserve"> are actively informed</w:t>
            </w:r>
            <w:r w:rsidRPr="00BC668C">
              <w:rPr>
                <w:rFonts w:cs="GothamNarrow-LightItalic"/>
                <w:szCs w:val="24"/>
                <w:lang w:eastAsia="zh-CN"/>
              </w:rPr>
              <w:t xml:space="preserve">, </w:t>
            </w:r>
            <w:r w:rsidRPr="00C146ED">
              <w:rPr>
                <w:rFonts w:cs="GothamNarrow-LightItalic"/>
                <w:szCs w:val="24"/>
                <w:highlight w:val="yellow"/>
                <w:lang w:eastAsia="zh-CN"/>
              </w:rPr>
              <w:t>including where and how the information is accessed by relevant stakeholders.</w:t>
            </w:r>
          </w:p>
          <w:p w14:paraId="135CA53D" w14:textId="77777777" w:rsidR="00920A54" w:rsidRPr="006E16FB" w:rsidRDefault="00920A54" w:rsidP="001116DE">
            <w:pPr>
              <w:spacing w:line="240" w:lineRule="auto"/>
              <w:ind w:left="430" w:hanging="384"/>
              <w:rPr>
                <w:rFonts w:cs="GothamNarrow-LightItalic"/>
                <w:szCs w:val="24"/>
                <w:lang w:eastAsia="zh-CN"/>
              </w:rPr>
            </w:pPr>
            <w:r w:rsidRPr="00F25CB8">
              <w:rPr>
                <w:rFonts w:cs="Times New Roman"/>
                <w:sz w:val="40"/>
                <w:szCs w:val="40"/>
              </w:rPr>
              <w:t>□</w:t>
            </w:r>
            <w:r>
              <w:rPr>
                <w:rFonts w:cs="Times New Roman"/>
                <w:sz w:val="40"/>
                <w:szCs w:val="40"/>
              </w:rPr>
              <w:t xml:space="preserve"> </w:t>
            </w:r>
            <w:r w:rsidRPr="00587704">
              <w:rPr>
                <w:rFonts w:cs="GothamNarrow-LightItalic"/>
                <w:szCs w:val="24"/>
                <w:lang w:eastAsia="zh-CN"/>
              </w:rPr>
              <w:t>C</w:t>
            </w:r>
            <w:r w:rsidRPr="006E16FB">
              <w:rPr>
                <w:rFonts w:cs="GothamNarrow-LightItalic"/>
                <w:szCs w:val="24"/>
                <w:lang w:eastAsia="zh-CN"/>
              </w:rPr>
              <w:t>ite the location of the</w:t>
            </w:r>
            <w:r w:rsidRPr="00587704">
              <w:rPr>
                <w:rFonts w:cs="GothamNarrow-LightItalic"/>
                <w:szCs w:val="24"/>
                <w:lang w:eastAsia="zh-CN"/>
              </w:rPr>
              <w:t xml:space="preserve"> written</w:t>
            </w:r>
            <w:r w:rsidRPr="006E16FB">
              <w:rPr>
                <w:rFonts w:cs="GothamNarrow-LightItalic"/>
                <w:szCs w:val="24"/>
                <w:lang w:eastAsia="zh-CN"/>
              </w:rPr>
              <w:t xml:space="preserve"> </w:t>
            </w:r>
            <w:r w:rsidRPr="00587704">
              <w:rPr>
                <w:rFonts w:cs="GothamNarrow-LightItalic"/>
                <w:szCs w:val="24"/>
                <w:lang w:eastAsia="zh-CN"/>
              </w:rPr>
              <w:t>articulation</w:t>
            </w:r>
            <w:r w:rsidRPr="006E16FB">
              <w:rPr>
                <w:rFonts w:cs="GothamNarrow-LightItalic"/>
                <w:szCs w:val="24"/>
                <w:lang w:eastAsia="zh-CN"/>
              </w:rPr>
              <w:t xml:space="preserve">, including: </w:t>
            </w:r>
          </w:p>
          <w:p w14:paraId="643BD11A" w14:textId="77777777" w:rsidR="00920A54" w:rsidRDefault="00920A54" w:rsidP="001116DE">
            <w:pPr>
              <w:spacing w:line="240" w:lineRule="auto"/>
              <w:ind w:left="1080" w:hanging="380"/>
              <w:rPr>
                <w:rFonts w:cs="GothamNarrow-LightItalic"/>
                <w:szCs w:val="24"/>
                <w:lang w:eastAsia="zh-CN"/>
              </w:rPr>
            </w:pPr>
            <w:r w:rsidRPr="00F25CB8">
              <w:rPr>
                <w:rFonts w:cs="Times New Roman"/>
                <w:sz w:val="40"/>
                <w:szCs w:val="40"/>
              </w:rPr>
              <w:t>□</w:t>
            </w:r>
            <w:r>
              <w:rPr>
                <w:rFonts w:cs="Times New Roman"/>
                <w:sz w:val="40"/>
                <w:szCs w:val="40"/>
              </w:rPr>
              <w:t xml:space="preserve"> </w:t>
            </w:r>
            <w:r w:rsidRPr="006E16FB">
              <w:rPr>
                <w:rFonts w:cs="GothamNarrow-LightItalic"/>
                <w:szCs w:val="24"/>
                <w:lang w:eastAsia="zh-CN"/>
              </w:rPr>
              <w:t>Name of documents, manuals, handbooks, syllabi, platforms, and</w:t>
            </w:r>
            <w:r>
              <w:rPr>
                <w:rFonts w:cs="GothamNarrow-LightItalic"/>
                <w:szCs w:val="24"/>
                <w:lang w:eastAsia="zh-CN"/>
              </w:rPr>
              <w:t>/</w:t>
            </w:r>
            <w:r w:rsidRPr="006E16FB">
              <w:rPr>
                <w:rFonts w:cs="GothamNarrow-LightItalic"/>
                <w:szCs w:val="24"/>
                <w:lang w:eastAsia="zh-CN"/>
              </w:rPr>
              <w:t>or websites</w:t>
            </w:r>
          </w:p>
          <w:p w14:paraId="65D1B845" w14:textId="77777777" w:rsidR="00920A54" w:rsidRPr="00202610" w:rsidRDefault="00920A54" w:rsidP="001116DE">
            <w:pPr>
              <w:spacing w:line="240" w:lineRule="auto"/>
              <w:ind w:left="1440" w:hanging="674"/>
              <w:contextualSpacing/>
              <w:rPr>
                <w:rFonts w:cs="GothamNarrow-LightItalic"/>
                <w:strike/>
                <w:szCs w:val="24"/>
                <w:lang w:eastAsia="zh-CN"/>
              </w:rPr>
            </w:pPr>
            <w:r w:rsidRPr="00654877">
              <w:rPr>
                <w:rFonts w:cs="Times New Roman"/>
                <w:sz w:val="40"/>
                <w:szCs w:val="40"/>
              </w:rPr>
              <w:t xml:space="preserve">□ </w:t>
            </w:r>
            <w:r w:rsidRPr="00654877">
              <w:rPr>
                <w:rFonts w:cs="GothamNarrow-LightItalic"/>
                <w:szCs w:val="24"/>
                <w:lang w:eastAsia="zh-CN"/>
              </w:rPr>
              <w:t>Page numbers (if applicable)</w:t>
            </w:r>
          </w:p>
        </w:tc>
        <w:tc>
          <w:tcPr>
            <w:tcW w:w="1999" w:type="pct"/>
            <w:vMerge/>
          </w:tcPr>
          <w:p w14:paraId="39972980" w14:textId="77777777" w:rsidR="00920A54" w:rsidRPr="00411DF9" w:rsidRDefault="00920A54" w:rsidP="001116DE">
            <w:pPr>
              <w:spacing w:line="240" w:lineRule="auto"/>
              <w:contextualSpacing/>
              <w:rPr>
                <w:rFonts w:cs="GothamNarrow-LightItalic"/>
                <w:b/>
                <w:szCs w:val="24"/>
              </w:rPr>
            </w:pPr>
          </w:p>
        </w:tc>
      </w:tr>
      <w:tr w:rsidR="00920A54" w:rsidRPr="00411DF9" w14:paraId="142D4417" w14:textId="77777777" w:rsidTr="002E28EB">
        <w:trPr>
          <w:trHeight w:val="20"/>
        </w:trPr>
        <w:tc>
          <w:tcPr>
            <w:tcW w:w="1001" w:type="pct"/>
          </w:tcPr>
          <w:p w14:paraId="1DBBC179" w14:textId="77777777" w:rsidR="00920A54" w:rsidRPr="00411DF9" w:rsidRDefault="00920A54" w:rsidP="001116DE">
            <w:pPr>
              <w:spacing w:line="240" w:lineRule="auto"/>
              <w:rPr>
                <w:rFonts w:cs="GothamNarrow-LightItalic"/>
                <w:szCs w:val="24"/>
              </w:rPr>
            </w:pPr>
            <w:r>
              <w:rPr>
                <w:rFonts w:cs="GothamNarrow-LightItalic"/>
                <w:szCs w:val="24"/>
              </w:rPr>
              <w:t xml:space="preserve">c. </w:t>
            </w:r>
            <w:r w:rsidRPr="002D11FC">
              <w:rPr>
                <w:rFonts w:cs="GothamNarrow-LightItalic"/>
                <w:szCs w:val="24"/>
              </w:rPr>
              <w:t>The program addresses all program options.</w:t>
            </w:r>
          </w:p>
        </w:tc>
        <w:tc>
          <w:tcPr>
            <w:tcW w:w="2000" w:type="pct"/>
          </w:tcPr>
          <w:p w14:paraId="46F9F056" w14:textId="77777777" w:rsidR="00920A54" w:rsidRPr="005F55FC" w:rsidRDefault="00920A54" w:rsidP="001116DE">
            <w:pPr>
              <w:spacing w:line="240" w:lineRule="auto"/>
            </w:pPr>
            <w:r w:rsidRPr="0068078E">
              <w:rPr>
                <w:rFonts w:cs="Times New Roman"/>
                <w:sz w:val="40"/>
                <w:szCs w:val="40"/>
              </w:rPr>
              <w:t xml:space="preserve">□ </w:t>
            </w:r>
            <w:r w:rsidRPr="0068078E">
              <w:rPr>
                <w:rFonts w:cs="GothamNarrow-LightItalic"/>
                <w:szCs w:val="24"/>
              </w:rPr>
              <w:t>Explicitly address each program option</w:t>
            </w:r>
            <w:r>
              <w:rPr>
                <w:rFonts w:cs="GothamNarrow-LightItalic"/>
                <w:szCs w:val="24"/>
              </w:rPr>
              <w:t>.</w:t>
            </w:r>
          </w:p>
        </w:tc>
        <w:tc>
          <w:tcPr>
            <w:tcW w:w="1999" w:type="pct"/>
            <w:vMerge/>
          </w:tcPr>
          <w:p w14:paraId="7D85E19D" w14:textId="77777777" w:rsidR="00920A54" w:rsidRPr="00411DF9" w:rsidRDefault="00920A54" w:rsidP="001116DE">
            <w:pPr>
              <w:spacing w:line="240" w:lineRule="auto"/>
              <w:contextualSpacing/>
              <w:rPr>
                <w:rFonts w:cs="GothamNarrow-LightItalic"/>
                <w:b/>
                <w:szCs w:val="24"/>
              </w:rPr>
            </w:pPr>
          </w:p>
        </w:tc>
      </w:tr>
    </w:tbl>
    <w:p w14:paraId="2799EA2B" w14:textId="77777777" w:rsidR="00920A54" w:rsidRPr="00202610" w:rsidRDefault="00920A54" w:rsidP="001116DE">
      <w:pPr>
        <w:spacing w:line="240" w:lineRule="auto"/>
        <w:rPr>
          <w:rFonts w:cs="GothamNarrow-LightItalic"/>
          <w:b/>
          <w:color w:val="005D7E"/>
          <w:szCs w:val="24"/>
        </w:rPr>
      </w:pPr>
    </w:p>
    <w:p w14:paraId="56B935DB" w14:textId="77777777" w:rsidR="00920A54" w:rsidRPr="00DC7387" w:rsidRDefault="00920A54" w:rsidP="001116DE">
      <w:pPr>
        <w:spacing w:line="240" w:lineRule="auto"/>
        <w:contextualSpacing/>
        <w:rPr>
          <w:rFonts w:eastAsiaTheme="majorEastAsia" w:cs="Times New Roman"/>
          <w:bCs/>
          <w:iCs/>
          <w:sz w:val="32"/>
          <w:szCs w:val="32"/>
        </w:rPr>
      </w:pPr>
      <w:bookmarkStart w:id="50" w:name="_Toc112059816"/>
      <w:bookmarkStart w:id="51" w:name="_Toc206504948"/>
      <w:r w:rsidRPr="00DC7387">
        <w:rPr>
          <w:rStyle w:val="Heading2Char"/>
          <w:color w:val="005D7E"/>
        </w:rPr>
        <w:t>Accreditation Standard M4.1.3:</w:t>
      </w:r>
      <w:bookmarkEnd w:id="50"/>
      <w:bookmarkEnd w:id="51"/>
      <w:r w:rsidRPr="00DC7387">
        <w:rPr>
          <w:rFonts w:eastAsiaTheme="majorEastAsia" w:cs="Times New Roman"/>
          <w:b/>
          <w:bCs/>
          <w:iCs/>
          <w:color w:val="005D7E"/>
          <w:sz w:val="32"/>
          <w:szCs w:val="32"/>
        </w:rPr>
        <w:t xml:space="preserve"> </w:t>
      </w:r>
      <w:r w:rsidRPr="00DC7387">
        <w:rPr>
          <w:rFonts w:eastAsiaTheme="majorEastAsia" w:cs="Times New Roman"/>
          <w:bCs/>
          <w:iCs/>
          <w:sz w:val="32"/>
          <w:szCs w:val="32"/>
        </w:rPr>
        <w:t>The program offers advanced standing to graduates holding degrees from baccalaureate social work programs accredited by CSWE. The program has a policy to ensure that students from CSWE-accredited baccalaureate social work programs do not repeat generalist content at the master’s level that has been achieved at the baccalaureate level.</w:t>
      </w:r>
    </w:p>
    <w:p w14:paraId="1A540248" w14:textId="77777777" w:rsidR="00920A54" w:rsidRPr="000F205D" w:rsidRDefault="00920A54" w:rsidP="001116DE">
      <w:pPr>
        <w:spacing w:line="240" w:lineRule="auto"/>
        <w:contextualSpacing/>
        <w:rPr>
          <w:rFonts w:eastAsiaTheme="majorEastAsia" w:cs="Times New Roman"/>
          <w:bCs/>
          <w:iCs/>
          <w:szCs w:val="24"/>
        </w:rPr>
      </w:pPr>
    </w:p>
    <w:tbl>
      <w:tblPr>
        <w:tblStyle w:val="TableGrid4"/>
        <w:tblW w:w="5000" w:type="pct"/>
        <w:tblLook w:val="04A0" w:firstRow="1" w:lastRow="0" w:firstColumn="1" w:lastColumn="0" w:noHBand="0" w:noVBand="1"/>
      </w:tblPr>
      <w:tblGrid>
        <w:gridCol w:w="2997"/>
        <w:gridCol w:w="5986"/>
        <w:gridCol w:w="5983"/>
      </w:tblGrid>
      <w:tr w:rsidR="00920A54" w:rsidRPr="00411DF9" w14:paraId="422AFFB8" w14:textId="77777777" w:rsidTr="002E28EB">
        <w:trPr>
          <w:trHeight w:val="720"/>
          <w:tblHeader/>
        </w:trPr>
        <w:tc>
          <w:tcPr>
            <w:tcW w:w="1001" w:type="pct"/>
            <w:shd w:val="clear" w:color="auto" w:fill="D1F3FF"/>
            <w:vAlign w:val="center"/>
          </w:tcPr>
          <w:p w14:paraId="23E830F7" w14:textId="77777777" w:rsidR="00920A54" w:rsidRPr="00411DF9" w:rsidRDefault="00920A54" w:rsidP="001116DE">
            <w:pPr>
              <w:spacing w:line="240" w:lineRule="auto"/>
              <w:jc w:val="center"/>
              <w:rPr>
                <w:rFonts w:cs="GothamNarrow-LightItalic"/>
                <w:szCs w:val="24"/>
              </w:rPr>
            </w:pPr>
            <w:r w:rsidRPr="00411DF9">
              <w:rPr>
                <w:rFonts w:cs="GothamNarrow-LightItalic"/>
                <w:b/>
                <w:szCs w:val="24"/>
              </w:rPr>
              <w:t>COMPLIANCE STATEMENT</w:t>
            </w:r>
          </w:p>
        </w:tc>
        <w:tc>
          <w:tcPr>
            <w:tcW w:w="2000" w:type="pct"/>
            <w:shd w:val="clear" w:color="auto" w:fill="D1F3FF"/>
            <w:vAlign w:val="center"/>
          </w:tcPr>
          <w:p w14:paraId="1DAB3F09" w14:textId="77777777" w:rsidR="00920A54" w:rsidRPr="00411DF9" w:rsidRDefault="00920A54" w:rsidP="001116DE">
            <w:pPr>
              <w:spacing w:line="240" w:lineRule="auto"/>
              <w:contextualSpacing/>
              <w:jc w:val="center"/>
              <w:rPr>
                <w:rFonts w:cs="GothamNarrow-LightItalic"/>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1999" w:type="pct"/>
            <w:shd w:val="clear" w:color="auto" w:fill="D1F3FF"/>
            <w:vAlign w:val="center"/>
          </w:tcPr>
          <w:p w14:paraId="4D9E04CD" w14:textId="178E37F2" w:rsidR="00920A54" w:rsidRPr="00411DF9" w:rsidRDefault="006C1909" w:rsidP="001116DE">
            <w:pPr>
              <w:spacing w:line="240" w:lineRule="auto"/>
              <w:contextualSpacing/>
              <w:jc w:val="center"/>
              <w:rPr>
                <w:rFonts w:cs="GothamNarrow-LightItalic"/>
                <w:b/>
                <w:szCs w:val="24"/>
              </w:rPr>
            </w:pPr>
            <w:r>
              <w:rPr>
                <w:rFonts w:cs="GothamNarrow-LightItalic"/>
                <w:b/>
                <w:szCs w:val="24"/>
              </w:rPr>
              <w:t>STAFF NOTES</w:t>
            </w:r>
          </w:p>
        </w:tc>
      </w:tr>
      <w:tr w:rsidR="00920A54" w:rsidRPr="00411DF9" w14:paraId="6138100D" w14:textId="77777777" w:rsidTr="002E28EB">
        <w:trPr>
          <w:trHeight w:val="85"/>
        </w:trPr>
        <w:tc>
          <w:tcPr>
            <w:tcW w:w="1001" w:type="pct"/>
          </w:tcPr>
          <w:p w14:paraId="06A1081E" w14:textId="77777777" w:rsidR="00920A54" w:rsidRDefault="00920A54" w:rsidP="001116DE">
            <w:pPr>
              <w:spacing w:line="240" w:lineRule="auto"/>
              <w:rPr>
                <w:rFonts w:cs="GothamNarrow-LightItalic"/>
                <w:szCs w:val="24"/>
              </w:rPr>
            </w:pPr>
            <w:r w:rsidRPr="007C3B31">
              <w:rPr>
                <w:rFonts w:cs="GothamNarrow-LightItalic"/>
                <w:szCs w:val="24"/>
              </w:rPr>
              <w:t>a. The program provides its policy for awarding advanced standing.</w:t>
            </w:r>
          </w:p>
          <w:p w14:paraId="6AC12B4E" w14:textId="77777777" w:rsidR="00920A54" w:rsidRDefault="00920A54" w:rsidP="001116DE">
            <w:pPr>
              <w:spacing w:line="240" w:lineRule="auto"/>
              <w:rPr>
                <w:rFonts w:cs="GothamNarrow-LightItalic"/>
                <w:szCs w:val="24"/>
              </w:rPr>
            </w:pPr>
          </w:p>
          <w:p w14:paraId="0FA74953" w14:textId="77777777" w:rsidR="00920A54" w:rsidRPr="00411DF9" w:rsidRDefault="00920A54" w:rsidP="001116DE">
            <w:pPr>
              <w:spacing w:line="240" w:lineRule="auto"/>
              <w:rPr>
                <w:rFonts w:cs="GothamNarrow-LightItalic"/>
                <w:szCs w:val="24"/>
              </w:rPr>
            </w:pPr>
          </w:p>
        </w:tc>
        <w:tc>
          <w:tcPr>
            <w:tcW w:w="2000" w:type="pct"/>
          </w:tcPr>
          <w:p w14:paraId="1FB49D8A" w14:textId="77777777" w:rsidR="00920A54" w:rsidRPr="00C24F6E" w:rsidRDefault="00920A54" w:rsidP="001116DE">
            <w:pPr>
              <w:numPr>
                <w:ilvl w:val="0"/>
                <w:numId w:val="8"/>
              </w:numPr>
              <w:spacing w:line="240" w:lineRule="auto"/>
              <w:rPr>
                <w:rFonts w:cs="GothamNarrow-LightItalic"/>
                <w:szCs w:val="24"/>
                <w:lang w:eastAsia="zh-CN"/>
              </w:rPr>
            </w:pPr>
            <w:r w:rsidRPr="00B21967">
              <w:rPr>
                <w:rFonts w:cs="GothamNarrow-LightItalic"/>
                <w:szCs w:val="24"/>
                <w:lang w:eastAsia="zh-CN"/>
              </w:rPr>
              <w:t>All master’s programs must offer advanced standing.</w:t>
            </w:r>
          </w:p>
          <w:p w14:paraId="6F0C8D4C" w14:textId="77777777" w:rsidR="00920A54" w:rsidRPr="00B21967" w:rsidRDefault="00920A54" w:rsidP="001116DE">
            <w:pPr>
              <w:numPr>
                <w:ilvl w:val="1"/>
                <w:numId w:val="8"/>
              </w:numPr>
              <w:spacing w:line="240" w:lineRule="auto"/>
              <w:rPr>
                <w:rFonts w:cs="GothamNarrow-LightItalic"/>
                <w:szCs w:val="24"/>
                <w:lang w:eastAsia="zh-CN"/>
              </w:rPr>
            </w:pPr>
            <w:r w:rsidRPr="00B21967">
              <w:rPr>
                <w:rFonts w:cs="GothamNarrow-LightItalic"/>
                <w:lang w:eastAsia="zh-CN"/>
              </w:rPr>
              <w:t xml:space="preserve">Programs define and design advanced standing requirements. </w:t>
            </w:r>
          </w:p>
          <w:p w14:paraId="4F959877" w14:textId="77777777" w:rsidR="00920A54" w:rsidRPr="008A2B89" w:rsidRDefault="00920A54" w:rsidP="001116DE">
            <w:pPr>
              <w:spacing w:line="240" w:lineRule="auto"/>
              <w:ind w:left="316" w:hanging="316"/>
              <w:rPr>
                <w:rFonts w:cs="GothamNarrow-LightItalic"/>
                <w:szCs w:val="24"/>
                <w:lang w:eastAsia="zh-CN"/>
              </w:rPr>
            </w:pPr>
            <w:r w:rsidRPr="0068078E">
              <w:rPr>
                <w:rFonts w:cs="Times New Roman"/>
                <w:sz w:val="40"/>
                <w:szCs w:val="40"/>
              </w:rPr>
              <w:t>□</w:t>
            </w:r>
            <w:r>
              <w:rPr>
                <w:rFonts w:cs="Times New Roman"/>
                <w:sz w:val="40"/>
                <w:szCs w:val="40"/>
              </w:rPr>
              <w:t xml:space="preserve"> </w:t>
            </w:r>
            <w:r w:rsidRPr="4B7995B0">
              <w:rPr>
                <w:rFonts w:cs="GothamNarrow-LightItalic"/>
              </w:rPr>
              <w:t>Copy</w:t>
            </w:r>
            <w:r>
              <w:rPr>
                <w:rFonts w:cs="GothamNarrow-LightItalic"/>
              </w:rPr>
              <w:t>/</w:t>
            </w:r>
            <w:r w:rsidRPr="4B7995B0">
              <w:rPr>
                <w:rFonts w:cs="GothamNarrow-LightItalic"/>
              </w:rPr>
              <w:t>paste the</w:t>
            </w:r>
            <w:r w:rsidRPr="4B7995B0">
              <w:rPr>
                <w:rFonts w:cs="GothamNarrow-LightItalic"/>
                <w:lang w:eastAsia="zh-CN"/>
              </w:rPr>
              <w:t xml:space="preserve"> written policy for awarding advanced standing. </w:t>
            </w:r>
          </w:p>
          <w:p w14:paraId="3906F0D0" w14:textId="77777777" w:rsidR="00920A54" w:rsidRPr="008A2B89" w:rsidRDefault="00920A54" w:rsidP="001116DE">
            <w:pPr>
              <w:spacing w:line="240" w:lineRule="auto"/>
              <w:ind w:left="1396" w:hanging="316"/>
              <w:rPr>
                <w:rFonts w:cs="GothamNarrow-LightItalic"/>
                <w:szCs w:val="24"/>
                <w:lang w:eastAsia="zh-CN"/>
              </w:rPr>
            </w:pPr>
            <w:r w:rsidRPr="0068078E">
              <w:rPr>
                <w:rFonts w:cs="Times New Roman"/>
                <w:sz w:val="40"/>
                <w:szCs w:val="40"/>
              </w:rPr>
              <w:lastRenderedPageBreak/>
              <w:t>□</w:t>
            </w:r>
            <w:r>
              <w:rPr>
                <w:rFonts w:cs="Times New Roman"/>
                <w:sz w:val="40"/>
                <w:szCs w:val="40"/>
              </w:rPr>
              <w:t xml:space="preserve"> </w:t>
            </w:r>
            <w:r w:rsidRPr="008A2B89">
              <w:rPr>
                <w:rFonts w:cs="GothamNarrow-LightItalic"/>
                <w:szCs w:val="24"/>
                <w:lang w:eastAsia="zh-CN"/>
              </w:rPr>
              <w:t xml:space="preserve">Cite the location of the written policy, including: </w:t>
            </w:r>
          </w:p>
          <w:p w14:paraId="5A511E66" w14:textId="77777777" w:rsidR="00920A54" w:rsidRPr="008A2B89" w:rsidRDefault="00920A54" w:rsidP="001116DE">
            <w:pPr>
              <w:spacing w:line="240" w:lineRule="auto"/>
              <w:ind w:left="1800"/>
              <w:rPr>
                <w:rFonts w:cs="GothamNarrow-LightItalic"/>
                <w:szCs w:val="24"/>
                <w:lang w:eastAsia="zh-CN"/>
              </w:rPr>
            </w:pPr>
            <w:r w:rsidRPr="0068078E">
              <w:rPr>
                <w:rFonts w:cs="Times New Roman"/>
                <w:sz w:val="40"/>
                <w:szCs w:val="40"/>
              </w:rPr>
              <w:t>□</w:t>
            </w:r>
            <w:r>
              <w:rPr>
                <w:rFonts w:cs="Times New Roman"/>
                <w:sz w:val="40"/>
                <w:szCs w:val="40"/>
              </w:rPr>
              <w:t xml:space="preserve"> </w:t>
            </w:r>
            <w:r w:rsidRPr="008A2B89">
              <w:rPr>
                <w:rFonts w:cs="GothamNarrow-LightItalic"/>
                <w:szCs w:val="24"/>
                <w:lang w:eastAsia="zh-CN"/>
              </w:rPr>
              <w:t>Name of documents, manuals, handbooks, syllabi, platforms, and</w:t>
            </w:r>
            <w:r>
              <w:rPr>
                <w:rFonts w:cs="GothamNarrow-LightItalic"/>
                <w:szCs w:val="24"/>
                <w:lang w:eastAsia="zh-CN"/>
              </w:rPr>
              <w:t>/</w:t>
            </w:r>
            <w:r w:rsidRPr="008A2B89">
              <w:rPr>
                <w:rFonts w:cs="GothamNarrow-LightItalic"/>
                <w:szCs w:val="24"/>
                <w:lang w:eastAsia="zh-CN"/>
              </w:rPr>
              <w:t>or websites</w:t>
            </w:r>
          </w:p>
          <w:p w14:paraId="750809CA" w14:textId="77777777" w:rsidR="00920A54" w:rsidRPr="008A2B89" w:rsidRDefault="00920A54" w:rsidP="001116DE">
            <w:pPr>
              <w:spacing w:line="240" w:lineRule="auto"/>
              <w:ind w:left="1800"/>
              <w:rPr>
                <w:rFonts w:cs="GothamNarrow-LightItalic"/>
                <w:szCs w:val="24"/>
                <w:lang w:eastAsia="zh-CN"/>
              </w:rPr>
            </w:pPr>
            <w:r w:rsidRPr="0068078E">
              <w:rPr>
                <w:rFonts w:cs="Times New Roman"/>
                <w:sz w:val="40"/>
                <w:szCs w:val="40"/>
              </w:rPr>
              <w:t>□</w:t>
            </w:r>
            <w:r>
              <w:rPr>
                <w:rFonts w:cs="Times New Roman"/>
                <w:sz w:val="40"/>
                <w:szCs w:val="40"/>
              </w:rPr>
              <w:t xml:space="preserve"> </w:t>
            </w:r>
            <w:r w:rsidRPr="008A2B89">
              <w:rPr>
                <w:rFonts w:cs="GothamNarrow-LightItalic"/>
                <w:szCs w:val="24"/>
                <w:lang w:eastAsia="zh-CN"/>
              </w:rPr>
              <w:t>Page numbers (if applicable)</w:t>
            </w:r>
          </w:p>
          <w:p w14:paraId="506C8950" w14:textId="77777777" w:rsidR="00920A54" w:rsidRPr="008A2B89" w:rsidRDefault="00920A54" w:rsidP="001116DE">
            <w:pPr>
              <w:spacing w:line="240" w:lineRule="auto"/>
              <w:contextualSpacing/>
              <w:rPr>
                <w:rFonts w:cs="GothamNarrow-LightItalic"/>
                <w:szCs w:val="24"/>
              </w:rPr>
            </w:pPr>
            <w:r w:rsidRPr="0068078E">
              <w:rPr>
                <w:rFonts w:cs="Times New Roman"/>
                <w:sz w:val="40"/>
                <w:szCs w:val="40"/>
              </w:rPr>
              <w:t>□</w:t>
            </w:r>
            <w:r>
              <w:rPr>
                <w:rFonts w:cs="Times New Roman"/>
                <w:sz w:val="40"/>
                <w:szCs w:val="40"/>
              </w:rPr>
              <w:t xml:space="preserve"> </w:t>
            </w:r>
            <w:r w:rsidRPr="4B7995B0">
              <w:rPr>
                <w:rFonts w:cs="GothamNarrow-LightItalic"/>
              </w:rPr>
              <w:t>State that advanced standing is awarded only to those with a(</w:t>
            </w:r>
            <w:proofErr w:type="gramStart"/>
            <w:r w:rsidRPr="4B7995B0">
              <w:rPr>
                <w:rFonts w:cs="GothamNarrow-LightItalic"/>
              </w:rPr>
              <w:t>n)</w:t>
            </w:r>
            <w:proofErr w:type="gramEnd"/>
            <w:r w:rsidRPr="4B7995B0">
              <w:rPr>
                <w:rFonts w:cs="GothamNarrow-LightItalic"/>
              </w:rPr>
              <w:t>:</w:t>
            </w:r>
          </w:p>
          <w:p w14:paraId="6EDC9083" w14:textId="77777777" w:rsidR="00920A54" w:rsidRPr="000A28CB" w:rsidRDefault="00920A54" w:rsidP="001116DE">
            <w:pPr>
              <w:spacing w:line="240" w:lineRule="auto"/>
              <w:ind w:left="1396" w:hanging="316"/>
              <w:rPr>
                <w:rFonts w:cs="GothamNarrow-LightItalic"/>
                <w:szCs w:val="24"/>
              </w:rPr>
            </w:pPr>
            <w:r w:rsidRPr="000A28CB">
              <w:rPr>
                <w:rFonts w:cs="Times New Roman"/>
                <w:sz w:val="40"/>
                <w:szCs w:val="40"/>
              </w:rPr>
              <w:t xml:space="preserve">□ </w:t>
            </w:r>
            <w:r w:rsidRPr="000A28CB">
              <w:rPr>
                <w:rFonts w:cs="GothamNarrow-LightItalic"/>
                <w:szCs w:val="24"/>
              </w:rPr>
              <w:t>CSWE-accredited baccalaureate social work degree</w:t>
            </w:r>
          </w:p>
          <w:p w14:paraId="1EA0D240" w14:textId="77777777" w:rsidR="00920A54" w:rsidRPr="000A28CB" w:rsidRDefault="00920A54" w:rsidP="001116DE">
            <w:pPr>
              <w:spacing w:line="240" w:lineRule="auto"/>
              <w:ind w:left="1396" w:hanging="316"/>
              <w:rPr>
                <w:rFonts w:cs="GothamNarrow-LightItalic"/>
                <w:szCs w:val="24"/>
              </w:rPr>
            </w:pPr>
            <w:r w:rsidRPr="000A28CB">
              <w:rPr>
                <w:rFonts w:cs="Times New Roman"/>
                <w:sz w:val="40"/>
                <w:szCs w:val="40"/>
              </w:rPr>
              <w:t xml:space="preserve">□ </w:t>
            </w:r>
            <w:r w:rsidRPr="000A28CB">
              <w:rPr>
                <w:rFonts w:cs="GothamNarrow-LightItalic"/>
                <w:szCs w:val="24"/>
              </w:rPr>
              <w:t xml:space="preserve">CASWE-accredited baccalaureate social work degree (from the Canadian social work accreditor, recognized through an </w:t>
            </w:r>
            <w:hyperlink r:id="rId31" w:history="1">
              <w:r w:rsidRPr="000A28CB">
                <w:rPr>
                  <w:rStyle w:val="Hyperlink"/>
                  <w:rFonts w:cs="GothamNarrow-LightItalic"/>
                  <w:szCs w:val="24"/>
                </w:rPr>
                <w:t>MOU</w:t>
              </w:r>
            </w:hyperlink>
            <w:r w:rsidRPr="000A28CB">
              <w:rPr>
                <w:rFonts w:cs="GothamNarrow-LightItalic"/>
                <w:szCs w:val="24"/>
              </w:rPr>
              <w:t xml:space="preserve"> with CSWE and CASWE)</w:t>
            </w:r>
          </w:p>
          <w:p w14:paraId="1AAEA104" w14:textId="77777777" w:rsidR="00920A54" w:rsidRPr="000A28CB" w:rsidRDefault="00920A54" w:rsidP="001116DE">
            <w:pPr>
              <w:spacing w:line="240" w:lineRule="auto"/>
              <w:ind w:left="1396" w:hanging="316"/>
              <w:rPr>
                <w:rFonts w:cs="GothamNarrow-LightItalic"/>
                <w:szCs w:val="24"/>
              </w:rPr>
            </w:pPr>
            <w:r w:rsidRPr="000A28CB">
              <w:rPr>
                <w:rFonts w:cs="Times New Roman"/>
                <w:sz w:val="40"/>
                <w:szCs w:val="40"/>
              </w:rPr>
              <w:t xml:space="preserve">□ </w:t>
            </w:r>
            <w:r w:rsidRPr="000A28CB">
              <w:rPr>
                <w:rFonts w:cs="GothamNarrow-LightItalic"/>
                <w:szCs w:val="24"/>
              </w:rPr>
              <w:t xml:space="preserve">Internationally earned </w:t>
            </w:r>
            <w:hyperlink r:id="rId32" w:history="1">
              <w:r w:rsidRPr="000A28CB">
                <w:rPr>
                  <w:rStyle w:val="Hyperlink"/>
                  <w:rFonts w:cs="GothamNarrow-LightItalic"/>
                  <w:szCs w:val="24"/>
                </w:rPr>
                <w:t>ISWDRES</w:t>
              </w:r>
            </w:hyperlink>
            <w:r w:rsidRPr="000A28CB">
              <w:rPr>
                <w:rFonts w:cs="GothamNarrow-LightItalic"/>
                <w:szCs w:val="24"/>
              </w:rPr>
              <w:t>-evaluated degree comparable to a baccalaureate social work</w:t>
            </w:r>
          </w:p>
          <w:p w14:paraId="3863E009" w14:textId="77777777" w:rsidR="00920A54" w:rsidRPr="008A2B89" w:rsidRDefault="00920A54" w:rsidP="001116DE">
            <w:pPr>
              <w:numPr>
                <w:ilvl w:val="0"/>
                <w:numId w:val="8"/>
              </w:numPr>
              <w:spacing w:line="240" w:lineRule="auto"/>
              <w:contextualSpacing/>
              <w:rPr>
                <w:rFonts w:cs="GothamNarrow-LightItalic"/>
                <w:szCs w:val="24"/>
              </w:rPr>
            </w:pPr>
            <w:r w:rsidRPr="4B7995B0">
              <w:rPr>
                <w:rFonts w:cs="GothamNarrow-LightItalic"/>
              </w:rPr>
              <w:t xml:space="preserve">Programs are </w:t>
            </w:r>
            <w:r w:rsidRPr="4B7995B0">
              <w:rPr>
                <w:rFonts w:cs="GothamNarrow-LightItalic"/>
                <w:u w:val="single"/>
              </w:rPr>
              <w:t>not</w:t>
            </w:r>
            <w:r w:rsidRPr="4B7995B0">
              <w:rPr>
                <w:rFonts w:cs="GothamNarrow-LightItalic"/>
              </w:rPr>
              <w:t xml:space="preserve"> permitted to offer advanced standing only programs. </w:t>
            </w:r>
          </w:p>
          <w:p w14:paraId="6A967AFB" w14:textId="77777777" w:rsidR="00920A54" w:rsidRPr="008A2B89" w:rsidRDefault="00920A54" w:rsidP="001116DE">
            <w:pPr>
              <w:numPr>
                <w:ilvl w:val="1"/>
                <w:numId w:val="8"/>
              </w:numPr>
              <w:spacing w:line="240" w:lineRule="auto"/>
              <w:contextualSpacing/>
              <w:rPr>
                <w:rFonts w:cs="GothamNarrow-LightItalic"/>
                <w:szCs w:val="24"/>
              </w:rPr>
            </w:pPr>
            <w:r w:rsidRPr="008A2B89">
              <w:rPr>
                <w:rFonts w:cs="GothamNarrow-LightItalic"/>
                <w:szCs w:val="24"/>
              </w:rPr>
              <w:t xml:space="preserve">Master’s social work programs must meet accreditation standards for both generalist and specialized practice. </w:t>
            </w:r>
          </w:p>
          <w:p w14:paraId="29F8D47D" w14:textId="77777777" w:rsidR="00920A54" w:rsidRPr="00F22353" w:rsidRDefault="00920A54" w:rsidP="001116DE">
            <w:pPr>
              <w:numPr>
                <w:ilvl w:val="1"/>
                <w:numId w:val="8"/>
              </w:numPr>
              <w:spacing w:line="240" w:lineRule="auto"/>
              <w:contextualSpacing/>
              <w:rPr>
                <w:rFonts w:cs="GothamNarrow-LightItalic"/>
                <w:szCs w:val="24"/>
              </w:rPr>
            </w:pPr>
            <w:r w:rsidRPr="008A2B89">
              <w:rPr>
                <w:rFonts w:cs="GothamNarrow-LightItalic"/>
                <w:szCs w:val="24"/>
              </w:rPr>
              <w:t xml:space="preserve">If the program offers its full generalist and specialized curriculum at one program option; additional program options can be advanced standing only. </w:t>
            </w:r>
          </w:p>
          <w:p w14:paraId="49FC8910" w14:textId="77777777" w:rsidR="00920A54" w:rsidRPr="00F22353" w:rsidRDefault="00920A54" w:rsidP="001116DE">
            <w:pPr>
              <w:numPr>
                <w:ilvl w:val="0"/>
                <w:numId w:val="8"/>
              </w:numPr>
              <w:spacing w:line="240" w:lineRule="auto"/>
              <w:contextualSpacing/>
              <w:rPr>
                <w:rFonts w:cs="GothamNarrow-LightItalic"/>
                <w:szCs w:val="24"/>
              </w:rPr>
            </w:pPr>
            <w:r w:rsidRPr="00F22353">
              <w:rPr>
                <w:rFonts w:cs="GothamNarrow-LightItalic"/>
                <w:szCs w:val="24"/>
                <w:highlight w:val="yellow"/>
              </w:rPr>
              <w:t xml:space="preserve">Programs are </w:t>
            </w:r>
            <w:r w:rsidRPr="00F22353">
              <w:rPr>
                <w:rFonts w:cs="GothamNarrow-LightItalic"/>
                <w:szCs w:val="24"/>
                <w:highlight w:val="yellow"/>
                <w:u w:val="single"/>
              </w:rPr>
              <w:t>not</w:t>
            </w:r>
            <w:r w:rsidRPr="00F22353">
              <w:rPr>
                <w:rFonts w:cs="GothamNarrow-LightItalic"/>
                <w:szCs w:val="24"/>
                <w:highlight w:val="yellow"/>
              </w:rPr>
              <w:t xml:space="preserve"> permitted to offer traditional standing only programs.</w:t>
            </w:r>
          </w:p>
          <w:p w14:paraId="782319DA" w14:textId="77777777" w:rsidR="00920A54" w:rsidRPr="00F22353" w:rsidRDefault="00920A54" w:rsidP="001116DE">
            <w:pPr>
              <w:numPr>
                <w:ilvl w:val="1"/>
                <w:numId w:val="8"/>
              </w:numPr>
              <w:spacing w:line="240" w:lineRule="auto"/>
              <w:contextualSpacing/>
              <w:rPr>
                <w:rFonts w:cs="GothamNarrow-LightItalic"/>
                <w:szCs w:val="24"/>
              </w:rPr>
            </w:pPr>
            <w:r w:rsidRPr="00F22353">
              <w:rPr>
                <w:rFonts w:cs="GothamNarrow-LightItalic"/>
                <w:szCs w:val="24"/>
                <w:highlight w:val="yellow"/>
              </w:rPr>
              <w:t>If the program offers advanced standing at one program option; additional program options can be traditional standing only.</w:t>
            </w:r>
          </w:p>
          <w:p w14:paraId="75A3C7BD" w14:textId="77777777" w:rsidR="00920A54" w:rsidRPr="008D62E4" w:rsidRDefault="00920A54" w:rsidP="001116DE">
            <w:pPr>
              <w:numPr>
                <w:ilvl w:val="0"/>
                <w:numId w:val="8"/>
              </w:numPr>
              <w:spacing w:line="240" w:lineRule="auto"/>
              <w:contextualSpacing/>
              <w:rPr>
                <w:rFonts w:cs="GothamNarrow-LightItalic"/>
                <w:szCs w:val="24"/>
              </w:rPr>
            </w:pPr>
            <w:r w:rsidRPr="4B7995B0">
              <w:rPr>
                <w:rFonts w:cs="GothamNarrow-LightItalic"/>
              </w:rPr>
              <w:t>Programs can offer full-time and</w:t>
            </w:r>
            <w:r>
              <w:rPr>
                <w:rFonts w:cs="GothamNarrow-LightItalic"/>
              </w:rPr>
              <w:t>/</w:t>
            </w:r>
            <w:r w:rsidRPr="4B7995B0">
              <w:rPr>
                <w:rFonts w:cs="GothamNarrow-LightItalic"/>
              </w:rPr>
              <w:t>or part-time plans of study to advanced standing students.</w:t>
            </w:r>
          </w:p>
          <w:p w14:paraId="27328E21" w14:textId="77777777" w:rsidR="00920A54" w:rsidRPr="004C63EE" w:rsidRDefault="00920A54" w:rsidP="001116DE">
            <w:pPr>
              <w:numPr>
                <w:ilvl w:val="0"/>
                <w:numId w:val="8"/>
              </w:numPr>
              <w:spacing w:line="240" w:lineRule="auto"/>
              <w:contextualSpacing/>
              <w:rPr>
                <w:rFonts w:cs="GothamNarrow-LightItalic"/>
                <w:szCs w:val="24"/>
              </w:rPr>
            </w:pPr>
            <w:r w:rsidRPr="00A231F5">
              <w:rPr>
                <w:rFonts w:cs="GothamNarrow-LightItalic"/>
                <w:szCs w:val="24"/>
                <w:highlight w:val="yellow"/>
              </w:rPr>
              <w:t xml:space="preserve">The BOA does </w:t>
            </w:r>
            <w:r w:rsidRPr="00A231F5">
              <w:rPr>
                <w:rFonts w:cs="GothamNarrow-LightItalic"/>
                <w:szCs w:val="24"/>
                <w:highlight w:val="yellow"/>
                <w:u w:val="single"/>
              </w:rPr>
              <w:t>not</w:t>
            </w:r>
            <w:r w:rsidRPr="00A231F5">
              <w:rPr>
                <w:rFonts w:cs="GothamNarrow-LightItalic"/>
                <w:szCs w:val="24"/>
                <w:highlight w:val="yellow"/>
              </w:rPr>
              <w:t xml:space="preserve"> regulate admission/enrollment caps for any admission type.</w:t>
            </w:r>
          </w:p>
        </w:tc>
        <w:tc>
          <w:tcPr>
            <w:tcW w:w="1999" w:type="pct"/>
            <w:vMerge w:val="restart"/>
          </w:tcPr>
          <w:p w14:paraId="20972375" w14:textId="21E2BA1C" w:rsidR="00920A54" w:rsidRPr="002E7CA5" w:rsidRDefault="00920A54" w:rsidP="001116DE">
            <w:pPr>
              <w:pStyle w:val="paragraph"/>
              <w:textAlignment w:val="baseline"/>
            </w:pPr>
          </w:p>
        </w:tc>
      </w:tr>
      <w:tr w:rsidR="00920A54" w:rsidRPr="00411DF9" w14:paraId="4B70D903" w14:textId="77777777" w:rsidTr="002E28EB">
        <w:trPr>
          <w:trHeight w:val="1079"/>
        </w:trPr>
        <w:tc>
          <w:tcPr>
            <w:tcW w:w="1001" w:type="pct"/>
          </w:tcPr>
          <w:p w14:paraId="3ECCA6AD" w14:textId="77777777" w:rsidR="00920A54" w:rsidRPr="002D11FC" w:rsidRDefault="00920A54" w:rsidP="001116DE">
            <w:pPr>
              <w:spacing w:line="240" w:lineRule="auto"/>
              <w:rPr>
                <w:rFonts w:cs="GothamNarrow-LightItalic"/>
                <w:szCs w:val="24"/>
              </w:rPr>
            </w:pPr>
            <w:r>
              <w:rPr>
                <w:rFonts w:cs="GothamNarrow-LightItalic"/>
                <w:szCs w:val="24"/>
              </w:rPr>
              <w:t xml:space="preserve">b. </w:t>
            </w:r>
            <w:r w:rsidRPr="002D11FC">
              <w:rPr>
                <w:rFonts w:cs="GothamNarrow-LightItalic"/>
                <w:szCs w:val="24"/>
              </w:rPr>
              <w:t>The program provides its policy for ensuring that students from CSWE-accredited baccalaureate social work programs do not repeat generalist content at the master’s level that has been achieved at the baccalaureate level.</w:t>
            </w:r>
          </w:p>
          <w:p w14:paraId="4C232086" w14:textId="77777777" w:rsidR="00920A54" w:rsidRPr="007C3B31" w:rsidRDefault="00920A54" w:rsidP="001116DE">
            <w:pPr>
              <w:spacing w:line="240" w:lineRule="auto"/>
              <w:rPr>
                <w:rFonts w:cs="GothamNarrow-LightItalic"/>
                <w:szCs w:val="24"/>
              </w:rPr>
            </w:pPr>
          </w:p>
        </w:tc>
        <w:tc>
          <w:tcPr>
            <w:tcW w:w="2000" w:type="pct"/>
          </w:tcPr>
          <w:p w14:paraId="7AA3A12C" w14:textId="77777777" w:rsidR="00920A54" w:rsidRPr="003B0281" w:rsidRDefault="00920A54" w:rsidP="001116DE">
            <w:pPr>
              <w:spacing w:line="240" w:lineRule="auto"/>
              <w:ind w:left="316" w:hanging="316"/>
              <w:rPr>
                <w:rFonts w:cs="GothamNarrow-LightItalic"/>
                <w:szCs w:val="24"/>
                <w:lang w:eastAsia="zh-CN"/>
              </w:rPr>
            </w:pPr>
            <w:r w:rsidRPr="0068078E">
              <w:rPr>
                <w:rFonts w:cs="Times New Roman"/>
                <w:sz w:val="40"/>
                <w:szCs w:val="40"/>
              </w:rPr>
              <w:t>□</w:t>
            </w:r>
            <w:r>
              <w:rPr>
                <w:rFonts w:cs="Times New Roman"/>
                <w:sz w:val="40"/>
                <w:szCs w:val="40"/>
              </w:rPr>
              <w:t xml:space="preserve"> </w:t>
            </w:r>
            <w:r w:rsidRPr="005141FA">
              <w:rPr>
                <w:rFonts w:cs="GothamNarrow-LightItalic"/>
                <w:szCs w:val="24"/>
              </w:rPr>
              <w:t>Copy</w:t>
            </w:r>
            <w:r>
              <w:rPr>
                <w:rFonts w:cs="GothamNarrow-LightItalic"/>
                <w:szCs w:val="24"/>
              </w:rPr>
              <w:t>/</w:t>
            </w:r>
            <w:r w:rsidRPr="005141FA">
              <w:rPr>
                <w:rFonts w:cs="GothamNarrow-LightItalic"/>
                <w:szCs w:val="24"/>
              </w:rPr>
              <w:t xml:space="preserve">paste </w:t>
            </w:r>
            <w:r>
              <w:rPr>
                <w:rFonts w:cs="GothamNarrow-LightItalic"/>
                <w:szCs w:val="24"/>
              </w:rPr>
              <w:t>the</w:t>
            </w:r>
            <w:r w:rsidRPr="005141FA">
              <w:rPr>
                <w:rFonts w:cs="GothamNarrow-LightItalic"/>
                <w:szCs w:val="24"/>
                <w:lang w:eastAsia="zh-CN"/>
              </w:rPr>
              <w:t xml:space="preserve"> written polic</w:t>
            </w:r>
            <w:r>
              <w:rPr>
                <w:rFonts w:cs="GothamNarrow-LightItalic"/>
                <w:szCs w:val="24"/>
                <w:lang w:eastAsia="zh-CN"/>
              </w:rPr>
              <w:t>y</w:t>
            </w:r>
            <w:r w:rsidRPr="005141FA">
              <w:rPr>
                <w:rFonts w:cs="GothamNarrow-LightItalic"/>
                <w:szCs w:val="24"/>
                <w:lang w:eastAsia="zh-CN"/>
              </w:rPr>
              <w:t xml:space="preserve"> for </w:t>
            </w:r>
            <w:r>
              <w:rPr>
                <w:rFonts w:cs="GothamNarrow-LightItalic"/>
                <w:szCs w:val="24"/>
                <w:lang w:eastAsia="zh-CN"/>
              </w:rPr>
              <w:t>ensuring content and achievements are not repeated</w:t>
            </w:r>
            <w:r w:rsidRPr="005141FA">
              <w:rPr>
                <w:rFonts w:cs="GothamNarrow-LightItalic"/>
                <w:szCs w:val="24"/>
                <w:lang w:eastAsia="zh-CN"/>
              </w:rPr>
              <w:t xml:space="preserve">. </w:t>
            </w:r>
          </w:p>
          <w:p w14:paraId="726B15C9" w14:textId="77777777" w:rsidR="00920A54" w:rsidRPr="006C519C" w:rsidRDefault="00920A54" w:rsidP="001116DE">
            <w:pPr>
              <w:spacing w:line="240" w:lineRule="auto"/>
              <w:ind w:left="316" w:hanging="316"/>
              <w:rPr>
                <w:rFonts w:cs="GothamNarrow-LightItalic"/>
                <w:szCs w:val="24"/>
              </w:rPr>
            </w:pPr>
            <w:r w:rsidRPr="006C519C">
              <w:rPr>
                <w:rFonts w:cs="Times New Roman"/>
                <w:sz w:val="40"/>
                <w:szCs w:val="40"/>
              </w:rPr>
              <w:t xml:space="preserve">□ </w:t>
            </w:r>
            <w:r w:rsidRPr="006C519C">
              <w:rPr>
                <w:rFonts w:cs="GothamNarrow-LightItalic"/>
                <w:szCs w:val="24"/>
              </w:rPr>
              <w:t>Identify the process/mechanism for ensuring applicants holding baccalaureate social work degrees do not repeat undergraduate generalist content and achievements.</w:t>
            </w:r>
          </w:p>
          <w:p w14:paraId="112FA327" w14:textId="77777777" w:rsidR="00920A54" w:rsidRPr="007432A6" w:rsidRDefault="00920A54" w:rsidP="001116DE">
            <w:pPr>
              <w:pStyle w:val="ListParagraph"/>
              <w:numPr>
                <w:ilvl w:val="1"/>
                <w:numId w:val="4"/>
              </w:numPr>
              <w:spacing w:line="240" w:lineRule="auto"/>
              <w:rPr>
                <w:rFonts w:cs="GothamNarrow-LightItalic"/>
                <w:szCs w:val="24"/>
              </w:rPr>
            </w:pPr>
            <w:r w:rsidRPr="007432A6">
              <w:rPr>
                <w:rFonts w:cs="GothamNarrow-LightItalic"/>
                <w:szCs w:val="24"/>
              </w:rPr>
              <w:t>Programs can identify granting advanced standing status as their process/mechanism.</w:t>
            </w:r>
          </w:p>
          <w:p w14:paraId="6B92CEA1" w14:textId="77777777" w:rsidR="00920A54" w:rsidRPr="005141FA" w:rsidRDefault="00920A54" w:rsidP="001116DE">
            <w:pPr>
              <w:pStyle w:val="ListParagraph"/>
              <w:numPr>
                <w:ilvl w:val="1"/>
                <w:numId w:val="4"/>
              </w:numPr>
              <w:spacing w:line="240" w:lineRule="auto"/>
              <w:rPr>
                <w:rFonts w:cs="GothamNarrow-LightItalic"/>
                <w:szCs w:val="24"/>
              </w:rPr>
            </w:pPr>
            <w:r w:rsidRPr="005141FA">
              <w:rPr>
                <w:rFonts w:cs="GothamNarrow-LightItalic"/>
                <w:szCs w:val="24"/>
              </w:rPr>
              <w:t>Lack of a process</w:t>
            </w:r>
            <w:r>
              <w:rPr>
                <w:rFonts w:cs="GothamNarrow-LightItalic"/>
                <w:szCs w:val="24"/>
              </w:rPr>
              <w:t>/</w:t>
            </w:r>
            <w:r w:rsidRPr="005141FA">
              <w:rPr>
                <w:rFonts w:cs="GothamNarrow-LightItalic"/>
                <w:szCs w:val="24"/>
              </w:rPr>
              <w:t xml:space="preserve">mechanism is </w:t>
            </w:r>
            <w:r w:rsidRPr="005141FA">
              <w:rPr>
                <w:rFonts w:cs="GothamNarrow-LightItalic"/>
                <w:szCs w:val="24"/>
                <w:u w:val="single"/>
              </w:rPr>
              <w:t>not</w:t>
            </w:r>
            <w:r w:rsidRPr="005141FA">
              <w:rPr>
                <w:rFonts w:cs="GothamNarrow-LightItalic"/>
                <w:szCs w:val="24"/>
              </w:rPr>
              <w:t xml:space="preserve"> acceptable.</w:t>
            </w:r>
          </w:p>
          <w:p w14:paraId="7A0DF0EB" w14:textId="77777777" w:rsidR="00920A54" w:rsidRDefault="00920A54" w:rsidP="001116DE">
            <w:pPr>
              <w:pStyle w:val="ListParagraph"/>
              <w:numPr>
                <w:ilvl w:val="1"/>
                <w:numId w:val="4"/>
              </w:numPr>
              <w:spacing w:line="240" w:lineRule="auto"/>
              <w:rPr>
                <w:rFonts w:cs="GothamNarrow-LightItalic"/>
                <w:szCs w:val="24"/>
              </w:rPr>
            </w:pPr>
            <w:r w:rsidRPr="005141FA">
              <w:rPr>
                <w:rFonts w:cs="GothamNarrow-LightItalic"/>
                <w:szCs w:val="24"/>
              </w:rPr>
              <w:t xml:space="preserve">“Achievement” is a relative term defined </w:t>
            </w:r>
            <w:r w:rsidRPr="004F7F9B">
              <w:rPr>
                <w:rFonts w:cs="GothamNarrow-LightItalic"/>
                <w:szCs w:val="24"/>
              </w:rPr>
              <w:t xml:space="preserve">by the program. </w:t>
            </w:r>
          </w:p>
          <w:p w14:paraId="03E06016" w14:textId="77777777" w:rsidR="00920A54" w:rsidRPr="004D4725" w:rsidRDefault="00920A54" w:rsidP="001116DE">
            <w:pPr>
              <w:spacing w:line="240" w:lineRule="auto"/>
              <w:ind w:left="316" w:hanging="316"/>
              <w:rPr>
                <w:rFonts w:cs="GothamNarrow-LightItalic"/>
                <w:szCs w:val="24"/>
              </w:rPr>
            </w:pPr>
            <w:r w:rsidRPr="006C519C">
              <w:rPr>
                <w:rFonts w:cs="Times New Roman"/>
                <w:sz w:val="40"/>
                <w:szCs w:val="40"/>
              </w:rPr>
              <w:t xml:space="preserve">□ </w:t>
            </w:r>
            <w:r w:rsidRPr="00984DFC">
              <w:rPr>
                <w:rFonts w:cs="Times New Roman"/>
                <w:szCs w:val="24"/>
              </w:rPr>
              <w:t xml:space="preserve">Identify </w:t>
            </w:r>
            <w:r w:rsidRPr="00B21967">
              <w:rPr>
                <w:rFonts w:cs="GothamNarrow-LightItalic"/>
                <w:szCs w:val="24"/>
              </w:rPr>
              <w:t>a secondary process/mechanism for ensuring</w:t>
            </w:r>
            <w:r>
              <w:rPr>
                <w:rFonts w:cs="GothamNarrow-LightItalic"/>
                <w:szCs w:val="24"/>
              </w:rPr>
              <w:t xml:space="preserve"> </w:t>
            </w:r>
            <w:r w:rsidRPr="00B21967">
              <w:rPr>
                <w:rFonts w:cs="GothamNarrow-LightItalic"/>
                <w:szCs w:val="24"/>
              </w:rPr>
              <w:t>baccalaureate social work graduates do not repeat generalist content achievements</w:t>
            </w:r>
            <w:r>
              <w:rPr>
                <w:rFonts w:cs="GothamNarrow-LightItalic"/>
                <w:szCs w:val="24"/>
              </w:rPr>
              <w:t>, w</w:t>
            </w:r>
            <w:r w:rsidRPr="00892C5F">
              <w:rPr>
                <w:rFonts w:cs="GothamNarrow-LightItalic"/>
                <w:szCs w:val="24"/>
              </w:rPr>
              <w:t xml:space="preserve">hen </w:t>
            </w:r>
            <w:r w:rsidRPr="00B21967">
              <w:rPr>
                <w:rFonts w:cs="GothamNarrow-LightItalic"/>
                <w:szCs w:val="24"/>
              </w:rPr>
              <w:t>applicants do not qualify for advanced standing status</w:t>
            </w:r>
            <w:r>
              <w:rPr>
                <w:rFonts w:cs="GothamNarrow-LightItalic"/>
                <w:szCs w:val="24"/>
              </w:rPr>
              <w:t>.</w:t>
            </w:r>
            <w:r w:rsidRPr="006C519C">
              <w:rPr>
                <w:rFonts w:cs="GothamNarrow-LightItalic"/>
                <w:szCs w:val="24"/>
              </w:rPr>
              <w:t xml:space="preserve"> </w:t>
            </w:r>
          </w:p>
          <w:p w14:paraId="51D2D115" w14:textId="77777777" w:rsidR="00920A54" w:rsidRPr="00873E22" w:rsidRDefault="00920A54" w:rsidP="001116DE">
            <w:pPr>
              <w:pStyle w:val="ListParagraph"/>
              <w:numPr>
                <w:ilvl w:val="0"/>
                <w:numId w:val="4"/>
              </w:numPr>
              <w:spacing w:line="240" w:lineRule="auto"/>
              <w:rPr>
                <w:rFonts w:cs="GothamNarrow-LightItalic"/>
                <w:szCs w:val="24"/>
                <w:lang w:eastAsia="zh-CN"/>
              </w:rPr>
            </w:pPr>
            <w:r w:rsidRPr="00873E22">
              <w:rPr>
                <w:rFonts w:cs="GothamNarrow-LightItalic"/>
                <w:szCs w:val="24"/>
                <w:highlight w:val="yellow"/>
                <w:lang w:eastAsia="zh-CN"/>
              </w:rPr>
              <w:t xml:space="preserve">The BOA </w:t>
            </w:r>
            <w:r>
              <w:rPr>
                <w:rFonts w:cs="GothamNarrow-LightItalic"/>
                <w:szCs w:val="24"/>
                <w:highlight w:val="yellow"/>
                <w:lang w:eastAsia="zh-CN"/>
              </w:rPr>
              <w:t xml:space="preserve">does </w:t>
            </w:r>
            <w:r w:rsidRPr="00873E22">
              <w:rPr>
                <w:rFonts w:cs="GothamNarrow-LightItalic"/>
                <w:szCs w:val="24"/>
                <w:highlight w:val="yellow"/>
                <w:u w:val="single"/>
                <w:lang w:eastAsia="zh-CN"/>
              </w:rPr>
              <w:t>not</w:t>
            </w:r>
            <w:r w:rsidRPr="00873E22">
              <w:rPr>
                <w:rFonts w:cs="GothamNarrow-LightItalic"/>
                <w:szCs w:val="24"/>
                <w:highlight w:val="yellow"/>
                <w:lang w:eastAsia="zh-CN"/>
              </w:rPr>
              <w:t xml:space="preserve"> endorse </w:t>
            </w:r>
            <w:r>
              <w:rPr>
                <w:rFonts w:cs="GothamNarrow-LightItalic"/>
                <w:szCs w:val="24"/>
                <w:highlight w:val="yellow"/>
                <w:lang w:eastAsia="zh-CN"/>
              </w:rPr>
              <w:t>nor</w:t>
            </w:r>
            <w:r w:rsidRPr="00873E22">
              <w:rPr>
                <w:rFonts w:cs="GothamNarrow-LightItalic"/>
                <w:szCs w:val="24"/>
                <w:highlight w:val="yellow"/>
                <w:lang w:eastAsia="zh-CN"/>
              </w:rPr>
              <w:t xml:space="preserve"> prohibit time limits between earning a baccalaureate social work degree and entering an advanced standing master’s social work program.</w:t>
            </w:r>
          </w:p>
          <w:p w14:paraId="1FABE919" w14:textId="77777777" w:rsidR="00920A54" w:rsidRPr="005141FA" w:rsidRDefault="00920A54" w:rsidP="001116DE">
            <w:pPr>
              <w:pStyle w:val="ListParagraph"/>
              <w:numPr>
                <w:ilvl w:val="0"/>
                <w:numId w:val="4"/>
              </w:numPr>
              <w:spacing w:line="240" w:lineRule="auto"/>
              <w:rPr>
                <w:rFonts w:cs="GothamNarrow-LightItalic"/>
                <w:szCs w:val="24"/>
              </w:rPr>
            </w:pPr>
            <w:r w:rsidRPr="004F7F9B">
              <w:rPr>
                <w:rFonts w:cs="GothamNarrow-LightItalic"/>
                <w:szCs w:val="24"/>
              </w:rPr>
              <w:t>Programs have discretion to include</w:t>
            </w:r>
            <w:r w:rsidRPr="005141FA">
              <w:rPr>
                <w:rFonts w:cs="GothamNarrow-LightItalic"/>
                <w:szCs w:val="24"/>
              </w:rPr>
              <w:t xml:space="preserve"> or exclude the following students in their process</w:t>
            </w:r>
            <w:r>
              <w:rPr>
                <w:rFonts w:cs="GothamNarrow-LightItalic"/>
                <w:szCs w:val="24"/>
              </w:rPr>
              <w:t>/</w:t>
            </w:r>
            <w:r w:rsidRPr="005141FA">
              <w:rPr>
                <w:rFonts w:cs="GothamNarrow-LightItalic"/>
                <w:szCs w:val="24"/>
              </w:rPr>
              <w:t>mechanism:</w:t>
            </w:r>
          </w:p>
          <w:p w14:paraId="211A2F16" w14:textId="77777777" w:rsidR="00920A54" w:rsidRPr="005141FA" w:rsidRDefault="00920A54" w:rsidP="001116DE">
            <w:pPr>
              <w:numPr>
                <w:ilvl w:val="1"/>
                <w:numId w:val="4"/>
              </w:numPr>
              <w:spacing w:line="240" w:lineRule="auto"/>
              <w:contextualSpacing/>
              <w:rPr>
                <w:rFonts w:cs="GothamNarrow-LightItalic"/>
                <w:szCs w:val="24"/>
              </w:rPr>
            </w:pPr>
            <w:r w:rsidRPr="005141FA">
              <w:rPr>
                <w:rFonts w:cs="GothamNarrow-LightItalic"/>
                <w:szCs w:val="24"/>
              </w:rPr>
              <w:t>Graduates from unaccredited baccalaureate social work programs</w:t>
            </w:r>
          </w:p>
          <w:p w14:paraId="048D3204" w14:textId="77777777" w:rsidR="00920A54" w:rsidRPr="005141FA" w:rsidRDefault="00920A54" w:rsidP="001116DE">
            <w:pPr>
              <w:pStyle w:val="ListParagraph"/>
              <w:numPr>
                <w:ilvl w:val="1"/>
                <w:numId w:val="4"/>
              </w:numPr>
              <w:spacing w:line="240" w:lineRule="auto"/>
              <w:rPr>
                <w:rFonts w:cs="GothamNarrow-LightItalic"/>
                <w:szCs w:val="24"/>
              </w:rPr>
            </w:pPr>
            <w:r>
              <w:rPr>
                <w:rFonts w:cs="GothamNarrow-LightItalic"/>
                <w:szCs w:val="24"/>
              </w:rPr>
              <w:t>Graduates from b</w:t>
            </w:r>
            <w:r w:rsidRPr="005141FA">
              <w:rPr>
                <w:rFonts w:cs="GothamNarrow-LightItalic"/>
                <w:szCs w:val="24"/>
              </w:rPr>
              <w:t xml:space="preserve">accalaureate social work </w:t>
            </w:r>
            <w:r>
              <w:rPr>
                <w:rFonts w:cs="GothamNarrow-LightItalic"/>
                <w:szCs w:val="24"/>
              </w:rPr>
              <w:t xml:space="preserve">programs in candidacy </w:t>
            </w:r>
          </w:p>
          <w:p w14:paraId="37C480D2" w14:textId="77777777" w:rsidR="00920A54" w:rsidRPr="005141FA" w:rsidRDefault="00920A54" w:rsidP="001116DE">
            <w:pPr>
              <w:pStyle w:val="ListParagraph"/>
              <w:numPr>
                <w:ilvl w:val="1"/>
                <w:numId w:val="4"/>
              </w:numPr>
              <w:spacing w:line="240" w:lineRule="auto"/>
              <w:rPr>
                <w:rFonts w:cs="GothamNarrow-LightItalic"/>
                <w:szCs w:val="24"/>
              </w:rPr>
            </w:pPr>
            <w:r w:rsidRPr="005141FA">
              <w:rPr>
                <w:rFonts w:cs="GothamNarrow-LightItalic"/>
                <w:szCs w:val="24"/>
              </w:rPr>
              <w:t xml:space="preserve">International graduates without a CASWE-accredited baccalaureate social work degree (from the Canadian social work accreditor, recognized through an </w:t>
            </w:r>
            <w:hyperlink r:id="rId33" w:history="1">
              <w:r w:rsidRPr="005141FA">
                <w:rPr>
                  <w:rStyle w:val="Hyperlink"/>
                  <w:rFonts w:cs="GothamNarrow-LightItalic"/>
                  <w:szCs w:val="24"/>
                </w:rPr>
                <w:t>MOU</w:t>
              </w:r>
            </w:hyperlink>
            <w:r w:rsidRPr="005141FA">
              <w:rPr>
                <w:rFonts w:cs="GothamNarrow-LightItalic"/>
                <w:szCs w:val="24"/>
              </w:rPr>
              <w:t xml:space="preserve"> with CSWE and CASWE)</w:t>
            </w:r>
          </w:p>
          <w:p w14:paraId="088EC911" w14:textId="77777777" w:rsidR="00920A54" w:rsidRPr="005141FA" w:rsidRDefault="00920A54" w:rsidP="001116DE">
            <w:pPr>
              <w:pStyle w:val="ListParagraph"/>
              <w:numPr>
                <w:ilvl w:val="1"/>
                <w:numId w:val="4"/>
              </w:numPr>
              <w:spacing w:line="240" w:lineRule="auto"/>
              <w:rPr>
                <w:rFonts w:cs="GothamNarrow-LightItalic"/>
                <w:szCs w:val="24"/>
              </w:rPr>
            </w:pPr>
            <w:r w:rsidRPr="005141FA">
              <w:rPr>
                <w:rFonts w:cs="GothamNarrow-LightItalic"/>
                <w:szCs w:val="24"/>
              </w:rPr>
              <w:t xml:space="preserve">International graduates without an internationally earned </w:t>
            </w:r>
            <w:hyperlink r:id="rId34" w:history="1">
              <w:r w:rsidRPr="005141FA">
                <w:rPr>
                  <w:rStyle w:val="Hyperlink"/>
                  <w:rFonts w:cs="GothamNarrow-LightItalic"/>
                  <w:szCs w:val="24"/>
                </w:rPr>
                <w:t>ISWDRES</w:t>
              </w:r>
            </w:hyperlink>
            <w:r w:rsidRPr="005141FA">
              <w:rPr>
                <w:rFonts w:cs="GothamNarrow-LightItalic"/>
                <w:szCs w:val="24"/>
              </w:rPr>
              <w:t>-evaluated degree comparable to a baccalaureate social work</w:t>
            </w:r>
          </w:p>
        </w:tc>
        <w:tc>
          <w:tcPr>
            <w:tcW w:w="1999" w:type="pct"/>
            <w:vMerge/>
          </w:tcPr>
          <w:p w14:paraId="68C43D4E" w14:textId="77777777" w:rsidR="00920A54" w:rsidRPr="005141FA" w:rsidRDefault="00920A54" w:rsidP="001116DE">
            <w:pPr>
              <w:pStyle w:val="ListParagraph"/>
              <w:numPr>
                <w:ilvl w:val="0"/>
                <w:numId w:val="9"/>
              </w:numPr>
              <w:spacing w:line="240" w:lineRule="auto"/>
              <w:rPr>
                <w:rFonts w:cs="GothamNarrow-LightItalic"/>
                <w:szCs w:val="24"/>
              </w:rPr>
            </w:pPr>
          </w:p>
        </w:tc>
      </w:tr>
      <w:tr w:rsidR="00920A54" w:rsidRPr="00411DF9" w14:paraId="44057B5F" w14:textId="77777777" w:rsidTr="002E28EB">
        <w:trPr>
          <w:trHeight w:val="1673"/>
        </w:trPr>
        <w:tc>
          <w:tcPr>
            <w:tcW w:w="1001" w:type="pct"/>
          </w:tcPr>
          <w:p w14:paraId="434235B6" w14:textId="77777777" w:rsidR="00920A54" w:rsidRPr="002D11FC" w:rsidRDefault="00920A54" w:rsidP="001116DE">
            <w:pPr>
              <w:spacing w:line="240" w:lineRule="auto"/>
              <w:rPr>
                <w:rFonts w:cs="GothamNarrow-LightItalic"/>
                <w:szCs w:val="24"/>
              </w:rPr>
            </w:pPr>
            <w:r>
              <w:rPr>
                <w:rFonts w:cs="GothamNarrow-LightItalic"/>
                <w:szCs w:val="24"/>
              </w:rPr>
              <w:lastRenderedPageBreak/>
              <w:t xml:space="preserve">c. </w:t>
            </w:r>
            <w:r w:rsidRPr="002D11FC">
              <w:rPr>
                <w:rFonts w:cs="GothamNarrow-LightItalic"/>
                <w:szCs w:val="24"/>
              </w:rPr>
              <w:t>The program describes how these policies are articulated.</w:t>
            </w:r>
          </w:p>
          <w:p w14:paraId="5E1356FD" w14:textId="77777777" w:rsidR="00920A54" w:rsidRPr="00411DF9" w:rsidRDefault="00920A54" w:rsidP="001116DE">
            <w:pPr>
              <w:spacing w:line="240" w:lineRule="auto"/>
              <w:rPr>
                <w:rFonts w:cs="GothamNarrow-LightItalic"/>
                <w:szCs w:val="24"/>
              </w:rPr>
            </w:pPr>
          </w:p>
        </w:tc>
        <w:tc>
          <w:tcPr>
            <w:tcW w:w="2000" w:type="pct"/>
          </w:tcPr>
          <w:p w14:paraId="26FD19E1" w14:textId="77777777" w:rsidR="00920A54" w:rsidRDefault="00920A54" w:rsidP="001116DE">
            <w:pPr>
              <w:spacing w:line="240" w:lineRule="auto"/>
              <w:ind w:left="316" w:hanging="316"/>
              <w:rPr>
                <w:rFonts w:cs="GothamNarrow-LightItalic"/>
                <w:szCs w:val="24"/>
                <w:lang w:eastAsia="zh-CN"/>
              </w:rPr>
            </w:pPr>
            <w:r w:rsidRPr="0068078E">
              <w:rPr>
                <w:rFonts w:cs="Times New Roman"/>
                <w:sz w:val="40"/>
                <w:szCs w:val="40"/>
              </w:rPr>
              <w:t>□</w:t>
            </w:r>
            <w:r>
              <w:rPr>
                <w:rFonts w:cs="Times New Roman"/>
                <w:sz w:val="40"/>
                <w:szCs w:val="40"/>
              </w:rPr>
              <w:t xml:space="preserve"> </w:t>
            </w:r>
            <w:r w:rsidRPr="00587704">
              <w:rPr>
                <w:rFonts w:cs="GothamNarrow-LightItalic"/>
                <w:szCs w:val="24"/>
                <w:lang w:eastAsia="zh-CN"/>
              </w:rPr>
              <w:t xml:space="preserve">Explain how </w:t>
            </w:r>
            <w:r>
              <w:rPr>
                <w:rFonts w:cs="GothamNarrow-LightItalic"/>
                <w:szCs w:val="24"/>
                <w:lang w:eastAsia="zh-CN"/>
              </w:rPr>
              <w:t>stakeholders</w:t>
            </w:r>
            <w:r w:rsidRPr="00587704">
              <w:rPr>
                <w:rFonts w:cs="GothamNarrow-LightItalic"/>
                <w:szCs w:val="24"/>
                <w:lang w:eastAsia="zh-CN"/>
              </w:rPr>
              <w:t xml:space="preserve"> are actively informed</w:t>
            </w:r>
            <w:r w:rsidRPr="006D795A">
              <w:rPr>
                <w:rFonts w:cs="GothamNarrow-LightItalic"/>
                <w:szCs w:val="24"/>
                <w:lang w:eastAsia="zh-CN"/>
              </w:rPr>
              <w:t xml:space="preserve">, </w:t>
            </w:r>
            <w:r w:rsidRPr="00C146ED">
              <w:rPr>
                <w:rFonts w:cs="GothamNarrow-LightItalic"/>
                <w:szCs w:val="24"/>
                <w:highlight w:val="yellow"/>
                <w:lang w:eastAsia="zh-CN"/>
              </w:rPr>
              <w:t>including where and how the information is accessed by relevant stakeholders.</w:t>
            </w:r>
          </w:p>
          <w:p w14:paraId="56D68AC7" w14:textId="77777777" w:rsidR="00920A54" w:rsidRPr="006E16FB" w:rsidRDefault="00920A54" w:rsidP="001116DE">
            <w:pPr>
              <w:spacing w:line="240" w:lineRule="auto"/>
              <w:ind w:left="430" w:hanging="360"/>
              <w:rPr>
                <w:rFonts w:cs="GothamNarrow-LightItalic"/>
                <w:szCs w:val="24"/>
                <w:lang w:eastAsia="zh-CN"/>
              </w:rPr>
            </w:pPr>
            <w:r w:rsidRPr="00F25CB8">
              <w:rPr>
                <w:rFonts w:cs="Times New Roman"/>
                <w:sz w:val="40"/>
                <w:szCs w:val="40"/>
              </w:rPr>
              <w:t>□</w:t>
            </w:r>
            <w:r>
              <w:rPr>
                <w:rFonts w:cs="Times New Roman"/>
                <w:sz w:val="40"/>
                <w:szCs w:val="40"/>
              </w:rPr>
              <w:t xml:space="preserve"> </w:t>
            </w:r>
            <w:r w:rsidRPr="00587704">
              <w:rPr>
                <w:rFonts w:cs="GothamNarrow-LightItalic"/>
                <w:szCs w:val="24"/>
                <w:lang w:eastAsia="zh-CN"/>
              </w:rPr>
              <w:t>C</w:t>
            </w:r>
            <w:r w:rsidRPr="006E16FB">
              <w:rPr>
                <w:rFonts w:cs="GothamNarrow-LightItalic"/>
                <w:szCs w:val="24"/>
                <w:lang w:eastAsia="zh-CN"/>
              </w:rPr>
              <w:t>ite the location of the</w:t>
            </w:r>
            <w:r w:rsidRPr="00587704">
              <w:rPr>
                <w:rFonts w:cs="GothamNarrow-LightItalic"/>
                <w:szCs w:val="24"/>
                <w:lang w:eastAsia="zh-CN"/>
              </w:rPr>
              <w:t xml:space="preserve"> written</w:t>
            </w:r>
            <w:r w:rsidRPr="006E16FB">
              <w:rPr>
                <w:rFonts w:cs="GothamNarrow-LightItalic"/>
                <w:szCs w:val="24"/>
                <w:lang w:eastAsia="zh-CN"/>
              </w:rPr>
              <w:t xml:space="preserve"> </w:t>
            </w:r>
            <w:r w:rsidRPr="00587704">
              <w:rPr>
                <w:rFonts w:cs="GothamNarrow-LightItalic"/>
                <w:szCs w:val="24"/>
                <w:lang w:eastAsia="zh-CN"/>
              </w:rPr>
              <w:t>articulation</w:t>
            </w:r>
            <w:r w:rsidRPr="006E16FB">
              <w:rPr>
                <w:rFonts w:cs="GothamNarrow-LightItalic"/>
                <w:szCs w:val="24"/>
                <w:lang w:eastAsia="zh-CN"/>
              </w:rPr>
              <w:t xml:space="preserve">, including: </w:t>
            </w:r>
          </w:p>
          <w:p w14:paraId="7F96DD6A" w14:textId="77777777" w:rsidR="00920A54" w:rsidRDefault="00920A54" w:rsidP="001116DE">
            <w:pPr>
              <w:spacing w:line="240" w:lineRule="auto"/>
              <w:ind w:left="1080" w:hanging="380"/>
              <w:rPr>
                <w:rFonts w:cs="GothamNarrow-LightItalic"/>
                <w:szCs w:val="24"/>
                <w:lang w:eastAsia="zh-CN"/>
              </w:rPr>
            </w:pPr>
            <w:r w:rsidRPr="00F25CB8">
              <w:rPr>
                <w:rFonts w:cs="Times New Roman"/>
                <w:sz w:val="40"/>
                <w:szCs w:val="40"/>
              </w:rPr>
              <w:t>□</w:t>
            </w:r>
            <w:r>
              <w:rPr>
                <w:rFonts w:cs="Times New Roman"/>
                <w:sz w:val="40"/>
                <w:szCs w:val="40"/>
              </w:rPr>
              <w:t xml:space="preserve"> </w:t>
            </w:r>
            <w:r w:rsidRPr="006E16FB">
              <w:rPr>
                <w:rFonts w:cs="GothamNarrow-LightItalic"/>
                <w:szCs w:val="24"/>
                <w:lang w:eastAsia="zh-CN"/>
              </w:rPr>
              <w:t>Name of documents, manuals, handbooks, syllabi, platforms, and</w:t>
            </w:r>
            <w:r>
              <w:rPr>
                <w:rFonts w:cs="GothamNarrow-LightItalic"/>
                <w:szCs w:val="24"/>
                <w:lang w:eastAsia="zh-CN"/>
              </w:rPr>
              <w:t>/</w:t>
            </w:r>
            <w:r w:rsidRPr="006E16FB">
              <w:rPr>
                <w:rFonts w:cs="GothamNarrow-LightItalic"/>
                <w:szCs w:val="24"/>
                <w:lang w:eastAsia="zh-CN"/>
              </w:rPr>
              <w:t>or websites</w:t>
            </w:r>
          </w:p>
          <w:p w14:paraId="59B925A4" w14:textId="77777777" w:rsidR="00920A54" w:rsidRPr="00494C46" w:rsidRDefault="00920A54" w:rsidP="001116DE">
            <w:pPr>
              <w:spacing w:line="240" w:lineRule="auto"/>
              <w:ind w:left="766" w:hanging="90"/>
              <w:contextualSpacing/>
              <w:rPr>
                <w:rFonts w:cs="GothamNarrow-LightItalic"/>
                <w:strike/>
                <w:szCs w:val="24"/>
              </w:rPr>
            </w:pPr>
            <w:r w:rsidRPr="00654877">
              <w:rPr>
                <w:rFonts w:cs="Times New Roman"/>
                <w:sz w:val="40"/>
                <w:szCs w:val="40"/>
              </w:rPr>
              <w:t xml:space="preserve">□ </w:t>
            </w:r>
            <w:r w:rsidRPr="00654877">
              <w:rPr>
                <w:rFonts w:cs="GothamNarrow-LightItalic"/>
                <w:szCs w:val="24"/>
                <w:lang w:eastAsia="zh-CN"/>
              </w:rPr>
              <w:t>Page numbers (if applicable)</w:t>
            </w:r>
          </w:p>
        </w:tc>
        <w:tc>
          <w:tcPr>
            <w:tcW w:w="1999" w:type="pct"/>
            <w:vMerge/>
          </w:tcPr>
          <w:p w14:paraId="2EE5E16A" w14:textId="77777777" w:rsidR="00920A54" w:rsidRPr="00411DF9" w:rsidRDefault="00920A54" w:rsidP="001116DE">
            <w:pPr>
              <w:spacing w:line="240" w:lineRule="auto"/>
              <w:contextualSpacing/>
              <w:rPr>
                <w:rFonts w:cs="GothamNarrow-LightItalic"/>
                <w:b/>
                <w:szCs w:val="24"/>
              </w:rPr>
            </w:pPr>
          </w:p>
        </w:tc>
      </w:tr>
      <w:tr w:rsidR="00920A54" w:rsidRPr="00411DF9" w14:paraId="3F35E652" w14:textId="77777777" w:rsidTr="002E28EB">
        <w:trPr>
          <w:trHeight w:val="440"/>
        </w:trPr>
        <w:tc>
          <w:tcPr>
            <w:tcW w:w="1001" w:type="pct"/>
          </w:tcPr>
          <w:p w14:paraId="215AB984" w14:textId="77777777" w:rsidR="00920A54" w:rsidRPr="00411DF9" w:rsidRDefault="00920A54" w:rsidP="001116DE">
            <w:pPr>
              <w:spacing w:line="240" w:lineRule="auto"/>
              <w:rPr>
                <w:rFonts w:cs="GothamNarrow-LightItalic"/>
                <w:szCs w:val="24"/>
              </w:rPr>
            </w:pPr>
            <w:r>
              <w:rPr>
                <w:rFonts w:cs="GothamNarrow-LightItalic"/>
                <w:szCs w:val="24"/>
              </w:rPr>
              <w:lastRenderedPageBreak/>
              <w:t xml:space="preserve">d. </w:t>
            </w:r>
            <w:r w:rsidRPr="002D11FC">
              <w:rPr>
                <w:rFonts w:cs="GothamNarrow-LightItalic"/>
                <w:szCs w:val="24"/>
              </w:rPr>
              <w:t>The program addresses all program options.</w:t>
            </w:r>
          </w:p>
        </w:tc>
        <w:tc>
          <w:tcPr>
            <w:tcW w:w="2000" w:type="pct"/>
          </w:tcPr>
          <w:p w14:paraId="308BB3CD" w14:textId="77777777" w:rsidR="00920A54" w:rsidRPr="00AA50B3" w:rsidRDefault="00920A54" w:rsidP="001116DE">
            <w:pPr>
              <w:spacing w:line="240" w:lineRule="auto"/>
            </w:pPr>
            <w:r w:rsidRPr="0068078E">
              <w:rPr>
                <w:rFonts w:cs="Times New Roman"/>
                <w:sz w:val="40"/>
                <w:szCs w:val="40"/>
              </w:rPr>
              <w:t xml:space="preserve">□ </w:t>
            </w:r>
            <w:r w:rsidRPr="0068078E">
              <w:rPr>
                <w:rFonts w:cs="GothamNarrow-LightItalic"/>
                <w:szCs w:val="24"/>
              </w:rPr>
              <w:t>Explicitly address each program option</w:t>
            </w:r>
          </w:p>
        </w:tc>
        <w:tc>
          <w:tcPr>
            <w:tcW w:w="1999" w:type="pct"/>
            <w:vMerge/>
          </w:tcPr>
          <w:p w14:paraId="7A7D97CF" w14:textId="77777777" w:rsidR="00920A54" w:rsidRPr="00411DF9" w:rsidRDefault="00920A54" w:rsidP="001116DE">
            <w:pPr>
              <w:spacing w:line="240" w:lineRule="auto"/>
              <w:contextualSpacing/>
              <w:rPr>
                <w:rFonts w:cs="GothamNarrow-LightItalic"/>
                <w:b/>
                <w:szCs w:val="24"/>
              </w:rPr>
            </w:pPr>
          </w:p>
        </w:tc>
      </w:tr>
    </w:tbl>
    <w:p w14:paraId="11D1B707" w14:textId="77777777" w:rsidR="00920A54" w:rsidRPr="00DC7387" w:rsidRDefault="00920A54" w:rsidP="001116DE">
      <w:pPr>
        <w:spacing w:line="240" w:lineRule="auto"/>
        <w:contextualSpacing/>
        <w:rPr>
          <w:rFonts w:eastAsiaTheme="majorEastAsia" w:cs="Times New Roman"/>
          <w:bCs/>
          <w:iCs/>
          <w:sz w:val="32"/>
          <w:szCs w:val="32"/>
        </w:rPr>
      </w:pPr>
      <w:r>
        <w:rPr>
          <w:rFonts w:cs="GothamNarrow-LightItalic"/>
          <w:b/>
          <w:color w:val="005D7E"/>
          <w:sz w:val="28"/>
          <w:szCs w:val="28"/>
        </w:rPr>
        <w:br/>
      </w:r>
      <w:bookmarkStart w:id="52" w:name="_Toc112059817"/>
      <w:bookmarkStart w:id="53" w:name="_Toc206504949"/>
      <w:r w:rsidRPr="00DC7387">
        <w:rPr>
          <w:rStyle w:val="Heading2Char"/>
          <w:color w:val="005D7E"/>
        </w:rPr>
        <w:t>Accreditation Standard 4.1.4:</w:t>
      </w:r>
      <w:bookmarkEnd w:id="52"/>
      <w:bookmarkEnd w:id="53"/>
      <w:r w:rsidRPr="00DC7387">
        <w:rPr>
          <w:rFonts w:eastAsiaTheme="majorEastAsia" w:cs="Times New Roman"/>
          <w:b/>
          <w:bCs/>
          <w:iCs/>
          <w:color w:val="005D7E"/>
          <w:sz w:val="32"/>
          <w:szCs w:val="32"/>
        </w:rPr>
        <w:t xml:space="preserve"> </w:t>
      </w:r>
      <w:r w:rsidRPr="00DC7387">
        <w:rPr>
          <w:rFonts w:eastAsiaTheme="majorEastAsia" w:cs="Times New Roman"/>
          <w:bCs/>
          <w:iCs/>
          <w:sz w:val="32"/>
          <w:szCs w:val="32"/>
        </w:rPr>
        <w:t>The program has policies for the transfer of social work course credit.</w:t>
      </w:r>
    </w:p>
    <w:p w14:paraId="356735DA" w14:textId="77777777" w:rsidR="00920A54" w:rsidRPr="002D11FC" w:rsidRDefault="00920A54" w:rsidP="001116DE">
      <w:pPr>
        <w:spacing w:line="240" w:lineRule="auto"/>
        <w:rPr>
          <w:rFonts w:cs="GothamNarrow-LightItalic"/>
          <w:szCs w:val="24"/>
        </w:rPr>
      </w:pPr>
    </w:p>
    <w:tbl>
      <w:tblPr>
        <w:tblStyle w:val="TableGrid4"/>
        <w:tblW w:w="5000" w:type="pct"/>
        <w:tblLook w:val="04A0" w:firstRow="1" w:lastRow="0" w:firstColumn="1" w:lastColumn="0" w:noHBand="0" w:noVBand="1"/>
      </w:tblPr>
      <w:tblGrid>
        <w:gridCol w:w="2997"/>
        <w:gridCol w:w="5986"/>
        <w:gridCol w:w="5983"/>
      </w:tblGrid>
      <w:tr w:rsidR="00920A54" w:rsidRPr="00411DF9" w14:paraId="54207451" w14:textId="77777777" w:rsidTr="002E28EB">
        <w:trPr>
          <w:trHeight w:val="720"/>
          <w:tblHeader/>
        </w:trPr>
        <w:tc>
          <w:tcPr>
            <w:tcW w:w="1001" w:type="pct"/>
            <w:shd w:val="clear" w:color="auto" w:fill="D1F3FF"/>
            <w:vAlign w:val="center"/>
          </w:tcPr>
          <w:p w14:paraId="5389A969" w14:textId="77777777" w:rsidR="00920A54" w:rsidRPr="00411DF9" w:rsidRDefault="00920A54" w:rsidP="001116DE">
            <w:pPr>
              <w:spacing w:line="240" w:lineRule="auto"/>
              <w:jc w:val="center"/>
              <w:rPr>
                <w:rFonts w:cs="GothamNarrow-LightItalic"/>
                <w:szCs w:val="24"/>
              </w:rPr>
            </w:pPr>
            <w:r w:rsidRPr="00411DF9">
              <w:rPr>
                <w:rFonts w:cs="GothamNarrow-LightItalic"/>
                <w:b/>
                <w:szCs w:val="24"/>
              </w:rPr>
              <w:t>COMPLIANCE STATEMENT</w:t>
            </w:r>
          </w:p>
        </w:tc>
        <w:tc>
          <w:tcPr>
            <w:tcW w:w="2000" w:type="pct"/>
            <w:shd w:val="clear" w:color="auto" w:fill="D1F3FF"/>
            <w:vAlign w:val="center"/>
          </w:tcPr>
          <w:p w14:paraId="63350A58" w14:textId="77777777" w:rsidR="00920A54" w:rsidRPr="00411DF9" w:rsidRDefault="00920A54" w:rsidP="001116DE">
            <w:pPr>
              <w:spacing w:line="240" w:lineRule="auto"/>
              <w:jc w:val="center"/>
              <w:rPr>
                <w:rFonts w:cs="GothamNarrow-LightItalic"/>
                <w:szCs w:val="24"/>
                <w:lang w:eastAsia="zh-CN"/>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1999" w:type="pct"/>
            <w:shd w:val="clear" w:color="auto" w:fill="D1F3FF"/>
            <w:vAlign w:val="center"/>
          </w:tcPr>
          <w:p w14:paraId="04DAACB6" w14:textId="01C12304" w:rsidR="00920A54" w:rsidRPr="00411DF9" w:rsidRDefault="00A8046D" w:rsidP="001116DE">
            <w:pPr>
              <w:spacing w:line="240" w:lineRule="auto"/>
              <w:jc w:val="center"/>
              <w:rPr>
                <w:rFonts w:cs="GothamNarrow-LightItalic"/>
                <w:b/>
                <w:szCs w:val="24"/>
              </w:rPr>
            </w:pPr>
            <w:r>
              <w:rPr>
                <w:rFonts w:cs="GothamNarrow-LightItalic"/>
                <w:b/>
                <w:szCs w:val="24"/>
              </w:rPr>
              <w:t>STAFF NOTES</w:t>
            </w:r>
          </w:p>
        </w:tc>
      </w:tr>
      <w:tr w:rsidR="00920A54" w:rsidRPr="00411DF9" w14:paraId="4F1B11BC" w14:textId="77777777" w:rsidTr="002E28EB">
        <w:trPr>
          <w:trHeight w:val="20"/>
        </w:trPr>
        <w:tc>
          <w:tcPr>
            <w:tcW w:w="1001" w:type="pct"/>
          </w:tcPr>
          <w:p w14:paraId="7C1B3C16" w14:textId="77777777" w:rsidR="00920A54" w:rsidRPr="002D11FC" w:rsidRDefault="00920A54" w:rsidP="001116DE">
            <w:pPr>
              <w:spacing w:line="240" w:lineRule="auto"/>
              <w:rPr>
                <w:rFonts w:cs="GothamNarrow-LightItalic"/>
                <w:szCs w:val="24"/>
              </w:rPr>
            </w:pPr>
            <w:r>
              <w:rPr>
                <w:rFonts w:cs="GothamNarrow-LightItalic"/>
                <w:szCs w:val="24"/>
              </w:rPr>
              <w:t xml:space="preserve">a. </w:t>
            </w:r>
            <w:r w:rsidRPr="002D11FC">
              <w:rPr>
                <w:rFonts w:cs="GothamNarrow-LightItalic"/>
                <w:szCs w:val="24"/>
              </w:rPr>
              <w:t>The program provides its policies for the transfer of social work course credit.</w:t>
            </w:r>
          </w:p>
          <w:p w14:paraId="3BDD1114" w14:textId="77777777" w:rsidR="00920A54" w:rsidRPr="00411DF9" w:rsidRDefault="00920A54" w:rsidP="001116DE">
            <w:pPr>
              <w:spacing w:line="240" w:lineRule="auto"/>
              <w:rPr>
                <w:rFonts w:cs="GothamNarrow-LightItalic"/>
                <w:b/>
                <w:szCs w:val="24"/>
              </w:rPr>
            </w:pPr>
          </w:p>
        </w:tc>
        <w:tc>
          <w:tcPr>
            <w:tcW w:w="2000" w:type="pct"/>
          </w:tcPr>
          <w:p w14:paraId="2AE4F420" w14:textId="77777777" w:rsidR="00920A54" w:rsidRPr="00411DF9" w:rsidRDefault="00920A54" w:rsidP="001116DE">
            <w:pPr>
              <w:numPr>
                <w:ilvl w:val="0"/>
                <w:numId w:val="8"/>
              </w:numPr>
              <w:spacing w:line="240" w:lineRule="auto"/>
              <w:rPr>
                <w:rFonts w:cs="GothamNarrow-LightItalic"/>
                <w:szCs w:val="24"/>
                <w:lang w:eastAsia="zh-CN"/>
              </w:rPr>
            </w:pPr>
            <w:r w:rsidRPr="4B7995B0">
              <w:rPr>
                <w:rFonts w:cs="GothamNarrow-LightItalic"/>
                <w:lang w:eastAsia="zh-CN"/>
              </w:rPr>
              <w:t>Programs develop their own transfer credit policies.</w:t>
            </w:r>
          </w:p>
          <w:p w14:paraId="2C762A85" w14:textId="77777777" w:rsidR="00920A54" w:rsidRPr="00411DF9" w:rsidRDefault="00920A54" w:rsidP="001116DE">
            <w:pPr>
              <w:spacing w:line="240" w:lineRule="auto"/>
              <w:rPr>
                <w:rFonts w:cs="GothamNarrow-LightItalic"/>
                <w:szCs w:val="24"/>
                <w:lang w:eastAsia="zh-CN"/>
              </w:rPr>
            </w:pPr>
            <w:r w:rsidRPr="0068078E">
              <w:rPr>
                <w:rFonts w:cs="Times New Roman"/>
                <w:sz w:val="40"/>
                <w:szCs w:val="40"/>
              </w:rPr>
              <w:t>□</w:t>
            </w:r>
            <w:r>
              <w:rPr>
                <w:rFonts w:cs="Times New Roman"/>
                <w:sz w:val="40"/>
                <w:szCs w:val="40"/>
              </w:rPr>
              <w:t xml:space="preserve"> </w:t>
            </w:r>
            <w:r w:rsidRPr="4B7995B0">
              <w:rPr>
                <w:rFonts w:cs="GothamNarrow-LightItalic"/>
              </w:rPr>
              <w:t>Copy</w:t>
            </w:r>
            <w:r>
              <w:rPr>
                <w:rFonts w:cs="GothamNarrow-LightItalic"/>
              </w:rPr>
              <w:t>/</w:t>
            </w:r>
            <w:r w:rsidRPr="4B7995B0">
              <w:rPr>
                <w:rFonts w:cs="GothamNarrow-LightItalic"/>
              </w:rPr>
              <w:t xml:space="preserve">paste </w:t>
            </w:r>
            <w:r w:rsidRPr="4B7995B0">
              <w:rPr>
                <w:rFonts w:cs="GothamNarrow-LightItalic"/>
                <w:lang w:eastAsia="zh-CN"/>
              </w:rPr>
              <w:t xml:space="preserve">written </w:t>
            </w:r>
            <w:r>
              <w:rPr>
                <w:rFonts w:cs="GothamNarrow-LightItalic"/>
                <w:lang w:eastAsia="zh-CN"/>
              </w:rPr>
              <w:t xml:space="preserve">policy </w:t>
            </w:r>
            <w:r w:rsidRPr="4B7995B0">
              <w:rPr>
                <w:rFonts w:cs="GothamNarrow-LightItalic"/>
                <w:lang w:eastAsia="zh-CN"/>
              </w:rPr>
              <w:t xml:space="preserve">for transfer of credits. </w:t>
            </w:r>
          </w:p>
          <w:p w14:paraId="4C4A0150" w14:textId="77777777" w:rsidR="00920A54" w:rsidRPr="00411DF9" w:rsidRDefault="00920A54" w:rsidP="001116DE">
            <w:pPr>
              <w:spacing w:line="240" w:lineRule="auto"/>
              <w:rPr>
                <w:rFonts w:cs="GothamNarrow-LightItalic"/>
                <w:szCs w:val="24"/>
                <w:lang w:eastAsia="zh-CN"/>
              </w:rPr>
            </w:pPr>
            <w:r w:rsidRPr="0068078E">
              <w:rPr>
                <w:rFonts w:cs="Times New Roman"/>
                <w:sz w:val="40"/>
                <w:szCs w:val="40"/>
              </w:rPr>
              <w:t>□</w:t>
            </w:r>
            <w:r>
              <w:rPr>
                <w:rFonts w:cs="Times New Roman"/>
                <w:sz w:val="40"/>
                <w:szCs w:val="40"/>
              </w:rPr>
              <w:t xml:space="preserve"> </w:t>
            </w:r>
            <w:r w:rsidRPr="4B7995B0">
              <w:rPr>
                <w:rFonts w:cs="GothamNarrow-LightItalic"/>
                <w:lang w:eastAsia="zh-CN"/>
              </w:rPr>
              <w:t xml:space="preserve">Cite the location of each written policy, including: </w:t>
            </w:r>
          </w:p>
          <w:p w14:paraId="4E214177" w14:textId="77777777" w:rsidR="00920A54" w:rsidRPr="00411DF9" w:rsidRDefault="00920A54" w:rsidP="001116DE">
            <w:pPr>
              <w:spacing w:line="240" w:lineRule="auto"/>
              <w:ind w:left="1080"/>
              <w:rPr>
                <w:rFonts w:cs="GothamNarrow-LightItalic"/>
                <w:szCs w:val="24"/>
                <w:lang w:eastAsia="zh-CN"/>
              </w:rPr>
            </w:pPr>
            <w:r w:rsidRPr="0068078E">
              <w:rPr>
                <w:rFonts w:cs="Times New Roman"/>
                <w:sz w:val="40"/>
                <w:szCs w:val="40"/>
              </w:rPr>
              <w:t>□</w:t>
            </w:r>
            <w:r>
              <w:rPr>
                <w:rFonts w:cs="Times New Roman"/>
                <w:sz w:val="40"/>
                <w:szCs w:val="40"/>
              </w:rPr>
              <w:t xml:space="preserve"> </w:t>
            </w:r>
            <w:r w:rsidRPr="00411DF9">
              <w:rPr>
                <w:rFonts w:cs="GothamNarrow-LightItalic"/>
                <w:szCs w:val="24"/>
                <w:lang w:eastAsia="zh-CN"/>
              </w:rPr>
              <w:t>Name of documents, manuals, handbooks, syllabi, platforms, and</w:t>
            </w:r>
            <w:r>
              <w:rPr>
                <w:rFonts w:cs="GothamNarrow-LightItalic"/>
                <w:szCs w:val="24"/>
                <w:lang w:eastAsia="zh-CN"/>
              </w:rPr>
              <w:t>/</w:t>
            </w:r>
            <w:r w:rsidRPr="00411DF9">
              <w:rPr>
                <w:rFonts w:cs="GothamNarrow-LightItalic"/>
                <w:szCs w:val="24"/>
                <w:lang w:eastAsia="zh-CN"/>
              </w:rPr>
              <w:t>or websites</w:t>
            </w:r>
          </w:p>
          <w:p w14:paraId="6CD93F2E" w14:textId="77777777" w:rsidR="00920A54" w:rsidRPr="00411DF9" w:rsidRDefault="00920A54" w:rsidP="001116DE">
            <w:pPr>
              <w:spacing w:line="240" w:lineRule="auto"/>
              <w:ind w:left="1080"/>
              <w:rPr>
                <w:rFonts w:cs="GothamNarrow-LightItalic"/>
                <w:szCs w:val="24"/>
                <w:lang w:eastAsia="zh-CN"/>
              </w:rPr>
            </w:pPr>
            <w:r w:rsidRPr="0068078E">
              <w:rPr>
                <w:rFonts w:cs="Times New Roman"/>
                <w:sz w:val="40"/>
                <w:szCs w:val="40"/>
              </w:rPr>
              <w:t>□</w:t>
            </w:r>
            <w:r>
              <w:rPr>
                <w:rFonts w:cs="Times New Roman"/>
                <w:sz w:val="40"/>
                <w:szCs w:val="40"/>
              </w:rPr>
              <w:t xml:space="preserve"> </w:t>
            </w:r>
            <w:r w:rsidRPr="00411DF9">
              <w:rPr>
                <w:rFonts w:cs="GothamNarrow-LightItalic"/>
                <w:szCs w:val="24"/>
                <w:lang w:eastAsia="zh-CN"/>
              </w:rPr>
              <w:t>Page numbers (if applicable)</w:t>
            </w:r>
          </w:p>
          <w:p w14:paraId="6559B674" w14:textId="77777777" w:rsidR="00920A54" w:rsidRPr="00411DF9" w:rsidRDefault="00920A54" w:rsidP="001116DE">
            <w:pPr>
              <w:spacing w:line="240" w:lineRule="auto"/>
              <w:ind w:left="406" w:hanging="360"/>
              <w:rPr>
                <w:rFonts w:cs="GothamNarrow-LightItalic"/>
                <w:szCs w:val="24"/>
                <w:lang w:eastAsia="zh-CN"/>
              </w:rPr>
            </w:pPr>
            <w:r w:rsidRPr="0068078E">
              <w:rPr>
                <w:rFonts w:cs="Times New Roman"/>
                <w:sz w:val="40"/>
                <w:szCs w:val="40"/>
              </w:rPr>
              <w:t>□</w:t>
            </w:r>
            <w:r>
              <w:rPr>
                <w:rFonts w:cs="Times New Roman"/>
                <w:sz w:val="40"/>
                <w:szCs w:val="40"/>
              </w:rPr>
              <w:t xml:space="preserve"> </w:t>
            </w:r>
            <w:r w:rsidRPr="4B7995B0">
              <w:rPr>
                <w:rFonts w:cs="GothamNarrow-LightItalic"/>
                <w:lang w:eastAsia="zh-CN"/>
              </w:rPr>
              <w:t>Provide the procedures for reviewing transcripts and</w:t>
            </w:r>
            <w:r>
              <w:rPr>
                <w:rFonts w:cs="GothamNarrow-LightItalic"/>
                <w:lang w:eastAsia="zh-CN"/>
              </w:rPr>
              <w:t>/</w:t>
            </w:r>
            <w:r w:rsidRPr="4B7995B0">
              <w:rPr>
                <w:rFonts w:cs="GothamNarrow-LightItalic"/>
                <w:lang w:eastAsia="zh-CN"/>
              </w:rPr>
              <w:t>or other materials to determine course equivalency.</w:t>
            </w:r>
          </w:p>
          <w:p w14:paraId="3DB96BF7" w14:textId="77777777" w:rsidR="00920A54" w:rsidRPr="00AA50B3" w:rsidRDefault="00920A54" w:rsidP="001116DE">
            <w:pPr>
              <w:spacing w:line="240" w:lineRule="auto"/>
              <w:ind w:left="406" w:hanging="360"/>
              <w:rPr>
                <w:rFonts w:cs="GothamNarrow-LightItalic"/>
                <w:szCs w:val="24"/>
                <w:lang w:eastAsia="zh-CN"/>
              </w:rPr>
            </w:pPr>
            <w:r w:rsidRPr="0068078E">
              <w:rPr>
                <w:rFonts w:cs="Times New Roman"/>
                <w:sz w:val="40"/>
                <w:szCs w:val="40"/>
              </w:rPr>
              <w:t>□</w:t>
            </w:r>
            <w:r>
              <w:rPr>
                <w:rFonts w:cs="Times New Roman"/>
                <w:sz w:val="40"/>
                <w:szCs w:val="40"/>
              </w:rPr>
              <w:t xml:space="preserve"> </w:t>
            </w:r>
            <w:r w:rsidRPr="00AA50B3">
              <w:rPr>
                <w:rFonts w:cs="GothamNarrow-LightItalic"/>
                <w:lang w:eastAsia="zh-CN"/>
              </w:rPr>
              <w:t xml:space="preserve">Explicitly state if the program elects to adopt the institution’s transfer credit policies and procedures. </w:t>
            </w:r>
          </w:p>
          <w:p w14:paraId="0D6FA4D2" w14:textId="77777777" w:rsidR="00920A54" w:rsidRPr="00F870C9" w:rsidRDefault="00920A54" w:rsidP="001116DE">
            <w:pPr>
              <w:numPr>
                <w:ilvl w:val="0"/>
                <w:numId w:val="8"/>
              </w:numPr>
              <w:spacing w:line="240" w:lineRule="auto"/>
              <w:rPr>
                <w:rFonts w:cs="GothamNarrow-LightItalic"/>
                <w:szCs w:val="24"/>
                <w:lang w:eastAsia="zh-CN"/>
              </w:rPr>
            </w:pPr>
            <w:r w:rsidRPr="4B7995B0">
              <w:rPr>
                <w:rFonts w:cs="GothamNarrow-LightItalic"/>
                <w:lang w:eastAsia="zh-CN"/>
              </w:rPr>
              <w:t xml:space="preserve">Programs may only accept field education and practice course transfer credits from other CSWE-accredited or candidacy social work programs, unless the program is able to explain how the program assesses course equivalency to </w:t>
            </w:r>
            <w:r w:rsidRPr="4B7995B0">
              <w:rPr>
                <w:rFonts w:cs="GothamNarrow-LightItalic"/>
                <w:lang w:eastAsia="zh-CN"/>
              </w:rPr>
              <w:lastRenderedPageBreak/>
              <w:t xml:space="preserve">comply with all </w:t>
            </w:r>
            <w:r w:rsidRPr="4B7995B0">
              <w:rPr>
                <w:rFonts w:cs="GothamNarrow-LightItalic"/>
                <w:b/>
                <w:bCs/>
                <w:lang w:eastAsia="zh-CN"/>
              </w:rPr>
              <w:t>AS 3.2</w:t>
            </w:r>
            <w:r w:rsidRPr="4B7995B0">
              <w:rPr>
                <w:rFonts w:cs="GothamNarrow-LightItalic"/>
                <w:lang w:eastAsia="zh-CN"/>
              </w:rPr>
              <w:t xml:space="preserve"> (field education) standards and </w:t>
            </w:r>
            <w:r w:rsidRPr="4B7995B0">
              <w:rPr>
                <w:rFonts w:cs="GothamNarrow-LightItalic"/>
                <w:b/>
                <w:bCs/>
                <w:lang w:eastAsia="zh-CN"/>
              </w:rPr>
              <w:t xml:space="preserve">AS 4.2.2 </w:t>
            </w:r>
            <w:r w:rsidRPr="4B7995B0">
              <w:rPr>
                <w:rFonts w:cs="GothamNarrow-LightItalic"/>
                <w:lang w:eastAsia="zh-CN"/>
              </w:rPr>
              <w:t>(practice course instructor qualifications).</w:t>
            </w:r>
          </w:p>
          <w:p w14:paraId="0F12C7B6" w14:textId="77777777" w:rsidR="00920A54" w:rsidRPr="00411DF9" w:rsidRDefault="00920A54" w:rsidP="001116DE">
            <w:pPr>
              <w:numPr>
                <w:ilvl w:val="1"/>
                <w:numId w:val="8"/>
              </w:numPr>
              <w:spacing w:line="240" w:lineRule="auto"/>
              <w:rPr>
                <w:rFonts w:cs="GothamNarrow-LightItalic"/>
                <w:szCs w:val="24"/>
                <w:lang w:eastAsia="zh-CN"/>
              </w:rPr>
            </w:pPr>
            <w:r w:rsidRPr="00411DF9">
              <w:rPr>
                <w:rFonts w:cs="GothamNarrow-LightItalic"/>
                <w:szCs w:val="24"/>
                <w:lang w:eastAsia="zh-CN"/>
              </w:rPr>
              <w:t xml:space="preserve">Transfer credit policies and procedures do not need to explicitly state this; yet documentation </w:t>
            </w:r>
            <w:r w:rsidRPr="00005FBB">
              <w:rPr>
                <w:rFonts w:cs="GothamNarrow-LightItalic"/>
                <w:szCs w:val="24"/>
                <w:u w:val="single"/>
                <w:lang w:eastAsia="zh-CN"/>
              </w:rPr>
              <w:t>cannot</w:t>
            </w:r>
            <w:r w:rsidRPr="00411DF9">
              <w:rPr>
                <w:rFonts w:cs="GothamNarrow-LightItalic"/>
                <w:szCs w:val="24"/>
                <w:lang w:eastAsia="zh-CN"/>
              </w:rPr>
              <w:t xml:space="preserve"> oppose</w:t>
            </w:r>
            <w:r>
              <w:rPr>
                <w:rFonts w:cs="GothamNarrow-LightItalic"/>
                <w:szCs w:val="24"/>
                <w:lang w:eastAsia="zh-CN"/>
              </w:rPr>
              <w:t>/</w:t>
            </w:r>
            <w:r w:rsidRPr="00411DF9">
              <w:rPr>
                <w:rFonts w:cs="GothamNarrow-LightItalic"/>
                <w:szCs w:val="24"/>
                <w:lang w:eastAsia="zh-CN"/>
              </w:rPr>
              <w:t>violate this interpretation.</w:t>
            </w:r>
          </w:p>
          <w:p w14:paraId="5E84462A" w14:textId="77777777" w:rsidR="00920A54" w:rsidRPr="009D4DB2" w:rsidRDefault="00920A54" w:rsidP="001116DE">
            <w:pPr>
              <w:numPr>
                <w:ilvl w:val="1"/>
                <w:numId w:val="8"/>
              </w:numPr>
              <w:spacing w:line="240" w:lineRule="auto"/>
              <w:rPr>
                <w:rFonts w:cs="GothamNarrow-LightItalic"/>
                <w:szCs w:val="24"/>
              </w:rPr>
            </w:pPr>
            <w:r w:rsidRPr="009D4DB2">
              <w:rPr>
                <w:rFonts w:cs="GothamNarrow-LightItalic"/>
                <w:szCs w:val="24"/>
                <w:highlight w:val="yellow"/>
              </w:rPr>
              <w:t xml:space="preserve">Practice </w:t>
            </w:r>
            <w:proofErr w:type="gramStart"/>
            <w:r w:rsidRPr="009D4DB2">
              <w:rPr>
                <w:rFonts w:cs="GothamNarrow-LightItalic"/>
                <w:szCs w:val="24"/>
                <w:highlight w:val="yellow"/>
              </w:rPr>
              <w:t>course</w:t>
            </w:r>
            <w:proofErr w:type="gramEnd"/>
            <w:r w:rsidRPr="009D4DB2">
              <w:rPr>
                <w:rFonts w:cs="GothamNarrow-LightItalic"/>
                <w:szCs w:val="24"/>
                <w:highlight w:val="yellow"/>
              </w:rPr>
              <w:t xml:space="preserve"> and field credits earned during pre-candidacy/the retroactive accreditation timeframe </w:t>
            </w:r>
            <w:proofErr w:type="gramStart"/>
            <w:r w:rsidRPr="009D4DB2">
              <w:rPr>
                <w:rFonts w:cs="GothamNarrow-LightItalic"/>
                <w:szCs w:val="24"/>
                <w:highlight w:val="yellow"/>
              </w:rPr>
              <w:t>are</w:t>
            </w:r>
            <w:proofErr w:type="gramEnd"/>
            <w:r w:rsidRPr="009D4DB2">
              <w:rPr>
                <w:rFonts w:cs="GothamNarrow-LightItalic"/>
                <w:szCs w:val="24"/>
                <w:highlight w:val="yellow"/>
              </w:rPr>
              <w:t xml:space="preserve"> transferrable once the program attains candidacy. </w:t>
            </w:r>
          </w:p>
          <w:p w14:paraId="1384AA2E" w14:textId="77777777" w:rsidR="00920A54" w:rsidRDefault="00920A54" w:rsidP="001116DE">
            <w:pPr>
              <w:numPr>
                <w:ilvl w:val="1"/>
                <w:numId w:val="8"/>
              </w:numPr>
              <w:spacing w:line="240" w:lineRule="auto"/>
              <w:rPr>
                <w:rFonts w:cs="GothamNarrow-LightItalic"/>
                <w:szCs w:val="24"/>
              </w:rPr>
            </w:pPr>
            <w:r w:rsidRPr="009D4DB2">
              <w:rPr>
                <w:rFonts w:cs="GothamNarrow-LightItalic"/>
                <w:szCs w:val="24"/>
                <w:highlight w:val="yellow"/>
              </w:rPr>
              <w:t>Credits transferred from programs that withdraw from candidacy or reaffirmation are valid as the program was evaluated by the BOA to achieve an accreditation status (i.e., candidacy or reaffirmation) and were compliant or actively working toward compliance.</w:t>
            </w:r>
          </w:p>
          <w:p w14:paraId="63814FEB" w14:textId="77777777" w:rsidR="00920A54" w:rsidRPr="009D4DB2" w:rsidRDefault="00920A54" w:rsidP="001116DE">
            <w:pPr>
              <w:numPr>
                <w:ilvl w:val="0"/>
                <w:numId w:val="8"/>
              </w:numPr>
              <w:spacing w:line="240" w:lineRule="auto"/>
              <w:rPr>
                <w:rFonts w:cs="GothamNarrow-LightItalic"/>
                <w:szCs w:val="24"/>
              </w:rPr>
            </w:pPr>
            <w:r w:rsidRPr="4B7995B0">
              <w:rPr>
                <w:rFonts w:cs="GothamNarrow-LightItalic"/>
                <w:lang w:eastAsia="zh-CN"/>
              </w:rPr>
              <w:t>Programs decide whether they accept required and elective non-practice course transfer credits.</w:t>
            </w:r>
          </w:p>
        </w:tc>
        <w:tc>
          <w:tcPr>
            <w:tcW w:w="1999" w:type="pct"/>
            <w:vMerge w:val="restart"/>
          </w:tcPr>
          <w:p w14:paraId="0808A7D3" w14:textId="7983E1AA" w:rsidR="00920A54" w:rsidRPr="00A8046D" w:rsidRDefault="00920A54" w:rsidP="001116DE">
            <w:pPr>
              <w:spacing w:line="240" w:lineRule="auto"/>
              <w:rPr>
                <w:rFonts w:cs="GothamNarrow-LightItalic"/>
                <w:szCs w:val="24"/>
              </w:rPr>
            </w:pPr>
          </w:p>
        </w:tc>
      </w:tr>
      <w:tr w:rsidR="00920A54" w:rsidRPr="00411DF9" w14:paraId="0D22127A" w14:textId="77777777" w:rsidTr="002E28EB">
        <w:trPr>
          <w:trHeight w:val="1728"/>
        </w:trPr>
        <w:tc>
          <w:tcPr>
            <w:tcW w:w="1001" w:type="pct"/>
          </w:tcPr>
          <w:p w14:paraId="5C842918" w14:textId="77777777" w:rsidR="00920A54" w:rsidRPr="002D11FC" w:rsidRDefault="00920A54" w:rsidP="001116DE">
            <w:pPr>
              <w:spacing w:line="240" w:lineRule="auto"/>
              <w:rPr>
                <w:rFonts w:cs="GothamNarrow-LightItalic"/>
                <w:szCs w:val="24"/>
              </w:rPr>
            </w:pPr>
            <w:r>
              <w:rPr>
                <w:rFonts w:cs="GothamNarrow-LightItalic"/>
                <w:szCs w:val="24"/>
              </w:rPr>
              <w:t xml:space="preserve">b. </w:t>
            </w:r>
            <w:r w:rsidRPr="002D11FC">
              <w:rPr>
                <w:rFonts w:cs="GothamNarrow-LightItalic"/>
                <w:szCs w:val="24"/>
              </w:rPr>
              <w:t>The program describes how the</w:t>
            </w:r>
            <w:r>
              <w:rPr>
                <w:rFonts w:cs="GothamNarrow-LightItalic"/>
                <w:szCs w:val="24"/>
              </w:rPr>
              <w:t xml:space="preserve">se </w:t>
            </w:r>
            <w:r w:rsidRPr="002D11FC">
              <w:rPr>
                <w:rFonts w:cs="GothamNarrow-LightItalic"/>
                <w:szCs w:val="24"/>
              </w:rPr>
              <w:t>polic</w:t>
            </w:r>
            <w:r>
              <w:rPr>
                <w:rFonts w:cs="GothamNarrow-LightItalic"/>
                <w:szCs w:val="24"/>
              </w:rPr>
              <w:t xml:space="preserve">ies are </w:t>
            </w:r>
            <w:r w:rsidRPr="002D11FC">
              <w:rPr>
                <w:rFonts w:cs="GothamNarrow-LightItalic"/>
                <w:szCs w:val="24"/>
              </w:rPr>
              <w:t>articulated.</w:t>
            </w:r>
          </w:p>
          <w:p w14:paraId="552968B7" w14:textId="77777777" w:rsidR="00920A54" w:rsidRDefault="00920A54" w:rsidP="001116DE">
            <w:pPr>
              <w:spacing w:line="240" w:lineRule="auto"/>
              <w:rPr>
                <w:rFonts w:cs="GothamNarrow-LightItalic"/>
                <w:szCs w:val="24"/>
              </w:rPr>
            </w:pPr>
          </w:p>
        </w:tc>
        <w:tc>
          <w:tcPr>
            <w:tcW w:w="2000" w:type="pct"/>
          </w:tcPr>
          <w:p w14:paraId="30A31D02" w14:textId="77777777" w:rsidR="00920A54" w:rsidRPr="009F6112" w:rsidRDefault="00920A54" w:rsidP="001116DE">
            <w:pPr>
              <w:spacing w:line="240" w:lineRule="auto"/>
              <w:ind w:left="307" w:hanging="360"/>
              <w:rPr>
                <w:rFonts w:cs="GothamNarrow-LightItalic"/>
                <w:szCs w:val="24"/>
                <w:lang w:eastAsia="zh-CN"/>
              </w:rPr>
            </w:pPr>
            <w:r w:rsidRPr="009F6112">
              <w:rPr>
                <w:rFonts w:cs="Times New Roman"/>
                <w:sz w:val="40"/>
                <w:szCs w:val="40"/>
              </w:rPr>
              <w:t xml:space="preserve">□ </w:t>
            </w:r>
            <w:r w:rsidRPr="009F6112">
              <w:rPr>
                <w:rFonts w:cs="GothamNarrow-LightItalic"/>
                <w:szCs w:val="24"/>
                <w:lang w:eastAsia="zh-CN"/>
              </w:rPr>
              <w:t xml:space="preserve">Explain how stakeholders are actively informed, </w:t>
            </w:r>
            <w:r w:rsidRPr="009F6112">
              <w:rPr>
                <w:rFonts w:cs="GothamNarrow-LightItalic"/>
                <w:szCs w:val="24"/>
                <w:highlight w:val="yellow"/>
                <w:lang w:eastAsia="zh-CN"/>
              </w:rPr>
              <w:t>including where and how the information is accessed by relevant stakeholders.</w:t>
            </w:r>
          </w:p>
          <w:p w14:paraId="7C9C981C" w14:textId="77777777" w:rsidR="00920A54" w:rsidRPr="006E16FB" w:rsidRDefault="00920A54" w:rsidP="001116DE">
            <w:pPr>
              <w:spacing w:line="240" w:lineRule="auto"/>
              <w:ind w:left="430" w:hanging="360"/>
              <w:rPr>
                <w:rFonts w:cs="GothamNarrow-LightItalic"/>
                <w:szCs w:val="24"/>
                <w:lang w:eastAsia="zh-CN"/>
              </w:rPr>
            </w:pPr>
            <w:r w:rsidRPr="00F25CB8">
              <w:rPr>
                <w:rFonts w:cs="Times New Roman"/>
                <w:sz w:val="40"/>
                <w:szCs w:val="40"/>
              </w:rPr>
              <w:t>□</w:t>
            </w:r>
            <w:r>
              <w:rPr>
                <w:rFonts w:cs="Times New Roman"/>
                <w:sz w:val="40"/>
                <w:szCs w:val="40"/>
              </w:rPr>
              <w:t xml:space="preserve"> </w:t>
            </w:r>
            <w:r w:rsidRPr="00587704">
              <w:rPr>
                <w:rFonts w:cs="GothamNarrow-LightItalic"/>
                <w:szCs w:val="24"/>
                <w:lang w:eastAsia="zh-CN"/>
              </w:rPr>
              <w:t>C</w:t>
            </w:r>
            <w:r w:rsidRPr="006E16FB">
              <w:rPr>
                <w:rFonts w:cs="GothamNarrow-LightItalic"/>
                <w:szCs w:val="24"/>
                <w:lang w:eastAsia="zh-CN"/>
              </w:rPr>
              <w:t>ite the location of the</w:t>
            </w:r>
            <w:r w:rsidRPr="00587704">
              <w:rPr>
                <w:rFonts w:cs="GothamNarrow-LightItalic"/>
                <w:szCs w:val="24"/>
                <w:lang w:eastAsia="zh-CN"/>
              </w:rPr>
              <w:t xml:space="preserve"> written</w:t>
            </w:r>
            <w:r w:rsidRPr="006E16FB">
              <w:rPr>
                <w:rFonts w:cs="GothamNarrow-LightItalic"/>
                <w:szCs w:val="24"/>
                <w:lang w:eastAsia="zh-CN"/>
              </w:rPr>
              <w:t xml:space="preserve"> </w:t>
            </w:r>
            <w:r w:rsidRPr="00587704">
              <w:rPr>
                <w:rFonts w:cs="GothamNarrow-LightItalic"/>
                <w:szCs w:val="24"/>
                <w:lang w:eastAsia="zh-CN"/>
              </w:rPr>
              <w:t>articulation</w:t>
            </w:r>
            <w:r w:rsidRPr="006E16FB">
              <w:rPr>
                <w:rFonts w:cs="GothamNarrow-LightItalic"/>
                <w:szCs w:val="24"/>
                <w:lang w:eastAsia="zh-CN"/>
              </w:rPr>
              <w:t xml:space="preserve">, including: </w:t>
            </w:r>
          </w:p>
          <w:p w14:paraId="1E8467D4" w14:textId="77777777" w:rsidR="00920A54" w:rsidRDefault="00920A54" w:rsidP="001116DE">
            <w:pPr>
              <w:spacing w:line="240" w:lineRule="auto"/>
              <w:ind w:left="1080" w:hanging="380"/>
              <w:rPr>
                <w:rFonts w:cs="GothamNarrow-LightItalic"/>
                <w:szCs w:val="24"/>
                <w:lang w:eastAsia="zh-CN"/>
              </w:rPr>
            </w:pPr>
            <w:r w:rsidRPr="00F25CB8">
              <w:rPr>
                <w:rFonts w:cs="Times New Roman"/>
                <w:sz w:val="40"/>
                <w:szCs w:val="40"/>
              </w:rPr>
              <w:t>□</w:t>
            </w:r>
            <w:r>
              <w:rPr>
                <w:rFonts w:cs="Times New Roman"/>
                <w:sz w:val="40"/>
                <w:szCs w:val="40"/>
              </w:rPr>
              <w:t xml:space="preserve"> </w:t>
            </w:r>
            <w:r w:rsidRPr="006E16FB">
              <w:rPr>
                <w:rFonts w:cs="GothamNarrow-LightItalic"/>
                <w:szCs w:val="24"/>
                <w:lang w:eastAsia="zh-CN"/>
              </w:rPr>
              <w:t>Name of documents, manuals, handbooks, syllabi, platforms, and</w:t>
            </w:r>
            <w:r>
              <w:rPr>
                <w:rFonts w:cs="GothamNarrow-LightItalic"/>
                <w:szCs w:val="24"/>
                <w:lang w:eastAsia="zh-CN"/>
              </w:rPr>
              <w:t>/</w:t>
            </w:r>
            <w:r w:rsidRPr="006E16FB">
              <w:rPr>
                <w:rFonts w:cs="GothamNarrow-LightItalic"/>
                <w:szCs w:val="24"/>
                <w:lang w:eastAsia="zh-CN"/>
              </w:rPr>
              <w:t>or websites</w:t>
            </w:r>
          </w:p>
          <w:p w14:paraId="588FFB05" w14:textId="77777777" w:rsidR="00920A54" w:rsidRPr="0035058B" w:rsidRDefault="00920A54" w:rsidP="001116DE">
            <w:pPr>
              <w:spacing w:line="240" w:lineRule="auto"/>
              <w:ind w:left="676"/>
              <w:rPr>
                <w:rFonts w:cs="GothamNarrow-LightItalic"/>
                <w:strike/>
                <w:szCs w:val="24"/>
                <w:lang w:eastAsia="zh-CN"/>
              </w:rPr>
            </w:pPr>
            <w:r w:rsidRPr="00654877">
              <w:rPr>
                <w:rFonts w:cs="Times New Roman"/>
                <w:sz w:val="40"/>
                <w:szCs w:val="40"/>
              </w:rPr>
              <w:t xml:space="preserve">□ </w:t>
            </w:r>
            <w:r w:rsidRPr="00654877">
              <w:rPr>
                <w:rFonts w:cs="GothamNarrow-LightItalic"/>
                <w:szCs w:val="24"/>
                <w:lang w:eastAsia="zh-CN"/>
              </w:rPr>
              <w:t>Page numbers (if applicable)</w:t>
            </w:r>
          </w:p>
        </w:tc>
        <w:tc>
          <w:tcPr>
            <w:tcW w:w="1999" w:type="pct"/>
            <w:vMerge/>
          </w:tcPr>
          <w:p w14:paraId="269DC1D7" w14:textId="77777777" w:rsidR="00920A54" w:rsidRPr="00411DF9" w:rsidRDefault="00920A54" w:rsidP="001116DE">
            <w:pPr>
              <w:numPr>
                <w:ilvl w:val="0"/>
                <w:numId w:val="8"/>
              </w:numPr>
              <w:spacing w:line="240" w:lineRule="auto"/>
              <w:rPr>
                <w:rFonts w:cs="GothamNarrow-LightItalic"/>
                <w:b/>
                <w:szCs w:val="24"/>
                <w:lang w:eastAsia="zh-CN"/>
              </w:rPr>
            </w:pPr>
          </w:p>
        </w:tc>
      </w:tr>
      <w:tr w:rsidR="00920A54" w:rsidRPr="00411DF9" w14:paraId="4AA32FFF" w14:textId="77777777" w:rsidTr="002E28EB">
        <w:trPr>
          <w:trHeight w:val="20"/>
        </w:trPr>
        <w:tc>
          <w:tcPr>
            <w:tcW w:w="1001" w:type="pct"/>
          </w:tcPr>
          <w:p w14:paraId="6F2B7CBA" w14:textId="77777777" w:rsidR="00920A54" w:rsidRPr="00EC58AD" w:rsidRDefault="00920A54" w:rsidP="001116DE">
            <w:pPr>
              <w:spacing w:line="240" w:lineRule="auto"/>
              <w:rPr>
                <w:rFonts w:cs="GothamNarrow-LightItalic"/>
                <w:szCs w:val="24"/>
              </w:rPr>
            </w:pPr>
            <w:r>
              <w:rPr>
                <w:rFonts w:cs="GothamNarrow-LightItalic"/>
                <w:szCs w:val="24"/>
              </w:rPr>
              <w:t xml:space="preserve">c. </w:t>
            </w:r>
            <w:r w:rsidRPr="002D11FC">
              <w:rPr>
                <w:rFonts w:cs="GothamNarrow-LightItalic"/>
                <w:szCs w:val="24"/>
              </w:rPr>
              <w:t>The program addresses all program options.</w:t>
            </w:r>
          </w:p>
        </w:tc>
        <w:tc>
          <w:tcPr>
            <w:tcW w:w="2000" w:type="pct"/>
          </w:tcPr>
          <w:p w14:paraId="725CE46D" w14:textId="77777777" w:rsidR="00920A54" w:rsidRPr="00411DF9" w:rsidRDefault="00920A54" w:rsidP="001116DE">
            <w:pPr>
              <w:spacing w:line="240" w:lineRule="auto"/>
              <w:rPr>
                <w:rFonts w:cs="GothamNarrow-LightItalic"/>
                <w:szCs w:val="24"/>
                <w:lang w:eastAsia="zh-CN"/>
              </w:rPr>
            </w:pPr>
            <w:r w:rsidRPr="0068078E">
              <w:rPr>
                <w:rFonts w:cs="Times New Roman"/>
                <w:sz w:val="40"/>
                <w:szCs w:val="40"/>
              </w:rPr>
              <w:t xml:space="preserve">□ </w:t>
            </w:r>
            <w:r w:rsidRPr="0068078E">
              <w:rPr>
                <w:rFonts w:cs="GothamNarrow-LightItalic"/>
                <w:szCs w:val="24"/>
              </w:rPr>
              <w:t>Explicitly address each program option</w:t>
            </w:r>
          </w:p>
        </w:tc>
        <w:tc>
          <w:tcPr>
            <w:tcW w:w="1999" w:type="pct"/>
            <w:vMerge/>
          </w:tcPr>
          <w:p w14:paraId="70B42959" w14:textId="77777777" w:rsidR="00920A54" w:rsidRPr="00411DF9" w:rsidRDefault="00920A54" w:rsidP="001116DE">
            <w:pPr>
              <w:numPr>
                <w:ilvl w:val="0"/>
                <w:numId w:val="8"/>
              </w:numPr>
              <w:spacing w:line="240" w:lineRule="auto"/>
              <w:rPr>
                <w:rFonts w:cs="GothamNarrow-LightItalic"/>
                <w:b/>
                <w:szCs w:val="24"/>
                <w:lang w:eastAsia="zh-CN"/>
              </w:rPr>
            </w:pPr>
          </w:p>
        </w:tc>
      </w:tr>
    </w:tbl>
    <w:p w14:paraId="71751C6E" w14:textId="77777777" w:rsidR="00920A54" w:rsidRPr="0035058B" w:rsidRDefault="00920A54" w:rsidP="001116DE">
      <w:pPr>
        <w:spacing w:line="240" w:lineRule="auto"/>
        <w:rPr>
          <w:rFonts w:cs="GothamNarrow-LightItalic"/>
          <w:b/>
          <w:color w:val="005D7E"/>
          <w:szCs w:val="24"/>
        </w:rPr>
      </w:pPr>
    </w:p>
    <w:p w14:paraId="34D09D26" w14:textId="77777777" w:rsidR="00920A54" w:rsidRPr="00DC7387" w:rsidRDefault="00920A54" w:rsidP="001116DE">
      <w:pPr>
        <w:spacing w:line="240" w:lineRule="auto"/>
        <w:contextualSpacing/>
        <w:rPr>
          <w:rFonts w:eastAsiaTheme="majorEastAsia" w:cs="Times New Roman"/>
          <w:bCs/>
          <w:iCs/>
          <w:sz w:val="32"/>
          <w:szCs w:val="32"/>
        </w:rPr>
      </w:pPr>
      <w:bookmarkStart w:id="54" w:name="_Toc112059818"/>
      <w:bookmarkStart w:id="55" w:name="_Toc206504950"/>
      <w:r w:rsidRPr="00DC7387">
        <w:rPr>
          <w:rStyle w:val="Heading2Char"/>
          <w:color w:val="005D7E"/>
        </w:rPr>
        <w:t>Accreditation Standard 4.1.5:</w:t>
      </w:r>
      <w:bookmarkEnd w:id="54"/>
      <w:bookmarkEnd w:id="55"/>
      <w:r w:rsidRPr="00DC7387">
        <w:rPr>
          <w:rFonts w:eastAsiaTheme="majorEastAsia" w:cs="Times New Roman"/>
          <w:b/>
          <w:bCs/>
          <w:iCs/>
          <w:color w:val="005D7E"/>
          <w:sz w:val="32"/>
          <w:szCs w:val="32"/>
        </w:rPr>
        <w:t xml:space="preserve"> </w:t>
      </w:r>
      <w:r w:rsidRPr="00DC7387">
        <w:rPr>
          <w:rFonts w:eastAsiaTheme="majorEastAsia" w:cs="Times New Roman"/>
          <w:bCs/>
          <w:iCs/>
          <w:sz w:val="32"/>
          <w:szCs w:val="32"/>
        </w:rPr>
        <w:t>The program does not grant social work course credit for life experience or previous work experience.</w:t>
      </w:r>
    </w:p>
    <w:p w14:paraId="422997F1" w14:textId="77777777" w:rsidR="00920A54" w:rsidRPr="00F10F0F" w:rsidRDefault="00920A54" w:rsidP="001116DE">
      <w:pPr>
        <w:spacing w:line="240" w:lineRule="auto"/>
        <w:jc w:val="both"/>
        <w:rPr>
          <w:b/>
          <w:color w:val="005D7E"/>
          <w:szCs w:val="24"/>
        </w:rPr>
      </w:pPr>
    </w:p>
    <w:tbl>
      <w:tblPr>
        <w:tblStyle w:val="TableGrid4"/>
        <w:tblW w:w="5000" w:type="pct"/>
        <w:tblLook w:val="04A0" w:firstRow="1" w:lastRow="0" w:firstColumn="1" w:lastColumn="0" w:noHBand="0" w:noVBand="1"/>
      </w:tblPr>
      <w:tblGrid>
        <w:gridCol w:w="2997"/>
        <w:gridCol w:w="5986"/>
        <w:gridCol w:w="5983"/>
      </w:tblGrid>
      <w:tr w:rsidR="00920A54" w:rsidRPr="00411DF9" w14:paraId="61DA10A4" w14:textId="77777777" w:rsidTr="002E28EB">
        <w:trPr>
          <w:trHeight w:val="720"/>
          <w:tblHeader/>
        </w:trPr>
        <w:tc>
          <w:tcPr>
            <w:tcW w:w="1001" w:type="pct"/>
            <w:shd w:val="clear" w:color="auto" w:fill="D1F3FF"/>
            <w:vAlign w:val="center"/>
          </w:tcPr>
          <w:p w14:paraId="50B6C9EC" w14:textId="77777777" w:rsidR="00920A54" w:rsidRPr="00411DF9" w:rsidRDefault="00920A54" w:rsidP="001116DE">
            <w:pPr>
              <w:spacing w:line="240" w:lineRule="auto"/>
              <w:jc w:val="center"/>
              <w:rPr>
                <w:rFonts w:cs="GothamNarrow-LightItalic"/>
                <w:szCs w:val="24"/>
              </w:rPr>
            </w:pPr>
            <w:r w:rsidRPr="00411DF9">
              <w:rPr>
                <w:rFonts w:cs="GothamNarrow-LightItalic"/>
                <w:b/>
                <w:szCs w:val="24"/>
              </w:rPr>
              <w:lastRenderedPageBreak/>
              <w:t>COMPLIANCE STATEMENT</w:t>
            </w:r>
          </w:p>
        </w:tc>
        <w:tc>
          <w:tcPr>
            <w:tcW w:w="2000" w:type="pct"/>
            <w:shd w:val="clear" w:color="auto" w:fill="D1F3FF"/>
            <w:vAlign w:val="center"/>
          </w:tcPr>
          <w:p w14:paraId="0F6D469E" w14:textId="77777777" w:rsidR="00920A54" w:rsidRPr="00411DF9" w:rsidRDefault="00920A54" w:rsidP="001116DE">
            <w:pPr>
              <w:spacing w:line="240" w:lineRule="auto"/>
              <w:jc w:val="center"/>
              <w:rPr>
                <w:rFonts w:cs="GothamNarrow-LightItalic"/>
                <w:szCs w:val="24"/>
                <w:lang w:eastAsia="zh-CN"/>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1999" w:type="pct"/>
            <w:shd w:val="clear" w:color="auto" w:fill="D1F3FF"/>
            <w:vAlign w:val="center"/>
          </w:tcPr>
          <w:p w14:paraId="6E3AD3BE" w14:textId="7BD9FDDE" w:rsidR="00920A54" w:rsidRPr="00411DF9" w:rsidRDefault="00A8046D" w:rsidP="001116DE">
            <w:pPr>
              <w:spacing w:line="240" w:lineRule="auto"/>
              <w:contextualSpacing/>
              <w:jc w:val="center"/>
              <w:rPr>
                <w:rFonts w:cs="GothamNarrow-LightItalic"/>
                <w:b/>
                <w:szCs w:val="24"/>
              </w:rPr>
            </w:pPr>
            <w:r>
              <w:rPr>
                <w:rFonts w:cs="GothamNarrow-LightItalic"/>
                <w:b/>
                <w:szCs w:val="24"/>
              </w:rPr>
              <w:t>STAFF NOTES</w:t>
            </w:r>
          </w:p>
        </w:tc>
      </w:tr>
      <w:tr w:rsidR="00920A54" w:rsidRPr="00411DF9" w14:paraId="1D8DE482" w14:textId="77777777" w:rsidTr="002E28EB">
        <w:trPr>
          <w:trHeight w:val="20"/>
        </w:trPr>
        <w:tc>
          <w:tcPr>
            <w:tcW w:w="1001" w:type="pct"/>
          </w:tcPr>
          <w:p w14:paraId="47F58307" w14:textId="78FE2EB9" w:rsidR="00920A54" w:rsidRPr="00411DF9" w:rsidRDefault="00920A54" w:rsidP="001116DE">
            <w:pPr>
              <w:spacing w:line="240" w:lineRule="auto"/>
              <w:rPr>
                <w:rFonts w:cs="GothamNarrow-LightItalic"/>
                <w:szCs w:val="24"/>
              </w:rPr>
            </w:pPr>
            <w:r w:rsidRPr="00D52C37">
              <w:rPr>
                <w:rFonts w:cs="GothamNarrow-LightItalic"/>
                <w:szCs w:val="24"/>
              </w:rPr>
              <w:t>a.</w:t>
            </w:r>
            <w:r>
              <w:rPr>
                <w:rFonts w:cs="GothamNarrow-LightItalic"/>
                <w:szCs w:val="24"/>
              </w:rPr>
              <w:t xml:space="preserve"> </w:t>
            </w:r>
            <w:r w:rsidRPr="002D11FC">
              <w:rPr>
                <w:rFonts w:cs="GothamNarrow-LightItalic"/>
                <w:szCs w:val="24"/>
              </w:rPr>
              <w:t>The program provides the policy indicating that it does not grant social work course credit for life experience or previous work experience.</w:t>
            </w:r>
          </w:p>
        </w:tc>
        <w:tc>
          <w:tcPr>
            <w:tcW w:w="2000" w:type="pct"/>
          </w:tcPr>
          <w:p w14:paraId="30B06C73" w14:textId="77777777" w:rsidR="00920A54" w:rsidRDefault="00920A54" w:rsidP="001116DE">
            <w:pPr>
              <w:spacing w:line="240" w:lineRule="auto"/>
              <w:ind w:left="316" w:hanging="316"/>
              <w:contextualSpacing/>
              <w:rPr>
                <w:rFonts w:cs="GothamNarrow-LightItalic"/>
                <w:szCs w:val="24"/>
              </w:rPr>
            </w:pPr>
            <w:r w:rsidRPr="0068078E">
              <w:rPr>
                <w:rFonts w:cs="Times New Roman"/>
                <w:sz w:val="40"/>
                <w:szCs w:val="40"/>
              </w:rPr>
              <w:t>□</w:t>
            </w:r>
            <w:r>
              <w:rPr>
                <w:rFonts w:cs="Times New Roman"/>
                <w:sz w:val="40"/>
                <w:szCs w:val="40"/>
              </w:rPr>
              <w:t xml:space="preserve"> </w:t>
            </w:r>
            <w:r w:rsidRPr="00411DF9">
              <w:rPr>
                <w:rFonts w:cs="GothamNarrow-LightItalic"/>
                <w:szCs w:val="24"/>
              </w:rPr>
              <w:t>Copy</w:t>
            </w:r>
            <w:r>
              <w:rPr>
                <w:rFonts w:cs="GothamNarrow-LightItalic"/>
                <w:szCs w:val="24"/>
              </w:rPr>
              <w:t>/</w:t>
            </w:r>
            <w:r w:rsidRPr="00411DF9">
              <w:rPr>
                <w:rFonts w:cs="GothamNarrow-LightItalic"/>
                <w:szCs w:val="24"/>
              </w:rPr>
              <w:t xml:space="preserve">paste the </w:t>
            </w:r>
            <w:r w:rsidRPr="00411DF9">
              <w:rPr>
                <w:rFonts w:cs="GothamNarrow-LightItalic"/>
                <w:szCs w:val="24"/>
                <w:lang w:eastAsia="zh-CN"/>
              </w:rPr>
              <w:t>written policy explicitly stating that the social work program does not grant social work course credit for</w:t>
            </w:r>
            <w:r>
              <w:rPr>
                <w:rFonts w:cs="GothamNarrow-LightItalic"/>
                <w:szCs w:val="24"/>
                <w:lang w:eastAsia="zh-CN"/>
              </w:rPr>
              <w:t>:</w:t>
            </w:r>
          </w:p>
          <w:p w14:paraId="7B3D477F" w14:textId="77777777" w:rsidR="00920A54" w:rsidRDefault="00920A54" w:rsidP="001116DE">
            <w:pPr>
              <w:spacing w:line="240" w:lineRule="auto"/>
              <w:ind w:left="1080"/>
              <w:contextualSpacing/>
              <w:rPr>
                <w:rFonts w:cs="GothamNarrow-LightItalic"/>
                <w:szCs w:val="24"/>
              </w:rPr>
            </w:pPr>
            <w:r w:rsidRPr="0068078E">
              <w:rPr>
                <w:rFonts w:cs="Times New Roman"/>
                <w:sz w:val="40"/>
                <w:szCs w:val="40"/>
              </w:rPr>
              <w:t>□</w:t>
            </w:r>
            <w:r>
              <w:rPr>
                <w:rFonts w:cs="Times New Roman"/>
                <w:sz w:val="40"/>
                <w:szCs w:val="40"/>
              </w:rPr>
              <w:t xml:space="preserve"> </w:t>
            </w:r>
            <w:r>
              <w:rPr>
                <w:rFonts w:cs="GothamNarrow-LightItalic"/>
                <w:szCs w:val="24"/>
                <w:lang w:eastAsia="zh-CN"/>
              </w:rPr>
              <w:t>L</w:t>
            </w:r>
            <w:r w:rsidRPr="00411DF9">
              <w:rPr>
                <w:rFonts w:cs="GothamNarrow-LightItalic"/>
                <w:szCs w:val="24"/>
                <w:lang w:eastAsia="zh-CN"/>
              </w:rPr>
              <w:t>ife experience</w:t>
            </w:r>
          </w:p>
          <w:p w14:paraId="78ECDD87" w14:textId="77777777" w:rsidR="00920A54" w:rsidRPr="00411DF9" w:rsidRDefault="00920A54" w:rsidP="001116DE">
            <w:pPr>
              <w:spacing w:line="240" w:lineRule="auto"/>
              <w:ind w:left="1080"/>
              <w:contextualSpacing/>
              <w:rPr>
                <w:rFonts w:cs="GothamNarrow-LightItalic"/>
                <w:szCs w:val="24"/>
              </w:rPr>
            </w:pPr>
            <w:r w:rsidRPr="0068078E">
              <w:rPr>
                <w:rFonts w:cs="Times New Roman"/>
                <w:sz w:val="40"/>
                <w:szCs w:val="40"/>
              </w:rPr>
              <w:t>□</w:t>
            </w:r>
            <w:r>
              <w:rPr>
                <w:rFonts w:cs="Times New Roman"/>
                <w:sz w:val="40"/>
                <w:szCs w:val="40"/>
              </w:rPr>
              <w:t xml:space="preserve"> </w:t>
            </w:r>
            <w:r>
              <w:rPr>
                <w:rFonts w:cs="GothamNarrow-LightItalic"/>
                <w:szCs w:val="24"/>
                <w:lang w:eastAsia="zh-CN"/>
              </w:rPr>
              <w:t>P</w:t>
            </w:r>
            <w:r w:rsidRPr="00411DF9">
              <w:rPr>
                <w:rFonts w:cs="GothamNarrow-LightItalic"/>
                <w:szCs w:val="24"/>
                <w:lang w:eastAsia="zh-CN"/>
              </w:rPr>
              <w:t>revious work experience</w:t>
            </w:r>
          </w:p>
          <w:p w14:paraId="31FB70C4" w14:textId="77777777" w:rsidR="00920A54" w:rsidRPr="00411DF9" w:rsidRDefault="00920A54" w:rsidP="001116DE">
            <w:pPr>
              <w:spacing w:line="240" w:lineRule="auto"/>
              <w:rPr>
                <w:rFonts w:cs="GothamNarrow-LightItalic"/>
                <w:szCs w:val="24"/>
                <w:lang w:eastAsia="zh-CN"/>
              </w:rPr>
            </w:pPr>
            <w:r w:rsidRPr="0068078E">
              <w:rPr>
                <w:rFonts w:cs="Times New Roman"/>
                <w:sz w:val="40"/>
                <w:szCs w:val="40"/>
              </w:rPr>
              <w:t>□</w:t>
            </w:r>
            <w:r>
              <w:rPr>
                <w:rFonts w:cs="Times New Roman"/>
                <w:sz w:val="40"/>
                <w:szCs w:val="40"/>
              </w:rPr>
              <w:t xml:space="preserve"> </w:t>
            </w:r>
            <w:r w:rsidRPr="4B7995B0">
              <w:rPr>
                <w:rFonts w:cs="GothamNarrow-LightItalic"/>
                <w:lang w:eastAsia="zh-CN"/>
              </w:rPr>
              <w:t xml:space="preserve">Cite the location of each written policy, including: </w:t>
            </w:r>
          </w:p>
          <w:p w14:paraId="1621D843" w14:textId="77777777" w:rsidR="00920A54" w:rsidRPr="00411DF9" w:rsidRDefault="00920A54" w:rsidP="001116DE">
            <w:pPr>
              <w:spacing w:line="240" w:lineRule="auto"/>
              <w:ind w:left="1080"/>
              <w:rPr>
                <w:rFonts w:cs="GothamNarrow-LightItalic"/>
                <w:szCs w:val="24"/>
                <w:lang w:eastAsia="zh-CN"/>
              </w:rPr>
            </w:pPr>
            <w:r w:rsidRPr="0068078E">
              <w:rPr>
                <w:rFonts w:cs="Times New Roman"/>
                <w:sz w:val="40"/>
                <w:szCs w:val="40"/>
              </w:rPr>
              <w:t>□</w:t>
            </w:r>
            <w:r>
              <w:rPr>
                <w:rFonts w:cs="Times New Roman"/>
                <w:sz w:val="40"/>
                <w:szCs w:val="40"/>
              </w:rPr>
              <w:t xml:space="preserve"> </w:t>
            </w:r>
            <w:r w:rsidRPr="00411DF9">
              <w:rPr>
                <w:rFonts w:cs="GothamNarrow-LightItalic"/>
                <w:szCs w:val="24"/>
                <w:lang w:eastAsia="zh-CN"/>
              </w:rPr>
              <w:t>Name of documents, manuals, handbooks, syllabi, platforms, and</w:t>
            </w:r>
            <w:r>
              <w:rPr>
                <w:rFonts w:cs="GothamNarrow-LightItalic"/>
                <w:szCs w:val="24"/>
                <w:lang w:eastAsia="zh-CN"/>
              </w:rPr>
              <w:t>/</w:t>
            </w:r>
            <w:r w:rsidRPr="00411DF9">
              <w:rPr>
                <w:rFonts w:cs="GothamNarrow-LightItalic"/>
                <w:szCs w:val="24"/>
                <w:lang w:eastAsia="zh-CN"/>
              </w:rPr>
              <w:t>or websites</w:t>
            </w:r>
          </w:p>
          <w:p w14:paraId="2B7239A3" w14:textId="77777777" w:rsidR="00920A54" w:rsidRPr="00411DF9" w:rsidRDefault="00920A54" w:rsidP="001116DE">
            <w:pPr>
              <w:spacing w:line="240" w:lineRule="auto"/>
              <w:ind w:left="1126"/>
              <w:contextualSpacing/>
              <w:rPr>
                <w:rFonts w:cs="GothamNarrow-LightItalic"/>
                <w:szCs w:val="24"/>
              </w:rPr>
            </w:pPr>
            <w:r w:rsidRPr="0068078E">
              <w:rPr>
                <w:rFonts w:cs="Times New Roman"/>
                <w:sz w:val="40"/>
                <w:szCs w:val="40"/>
              </w:rPr>
              <w:t>□</w:t>
            </w:r>
            <w:r>
              <w:rPr>
                <w:rFonts w:cs="Times New Roman"/>
                <w:sz w:val="40"/>
                <w:szCs w:val="40"/>
              </w:rPr>
              <w:t xml:space="preserve"> </w:t>
            </w:r>
            <w:r w:rsidRPr="00411DF9">
              <w:rPr>
                <w:rFonts w:cs="GothamNarrow-LightItalic"/>
                <w:szCs w:val="24"/>
                <w:lang w:eastAsia="zh-CN"/>
              </w:rPr>
              <w:t>Page numbers (if applicable)</w:t>
            </w:r>
          </w:p>
        </w:tc>
        <w:tc>
          <w:tcPr>
            <w:tcW w:w="1999" w:type="pct"/>
            <w:vMerge w:val="restart"/>
          </w:tcPr>
          <w:p w14:paraId="165031A9" w14:textId="3144E482" w:rsidR="00920A54" w:rsidRPr="00411DF9" w:rsidRDefault="00920A54" w:rsidP="001116DE">
            <w:pPr>
              <w:spacing w:line="240" w:lineRule="auto"/>
              <w:rPr>
                <w:rFonts w:cs="GothamNarrow-LightItalic"/>
                <w:szCs w:val="24"/>
                <w:lang w:eastAsia="zh-CN"/>
              </w:rPr>
            </w:pPr>
          </w:p>
        </w:tc>
      </w:tr>
      <w:tr w:rsidR="00920A54" w:rsidRPr="00411DF9" w14:paraId="62EEC40B" w14:textId="77777777" w:rsidTr="003A7DE3">
        <w:trPr>
          <w:trHeight w:val="20"/>
        </w:trPr>
        <w:tc>
          <w:tcPr>
            <w:tcW w:w="1001" w:type="pct"/>
          </w:tcPr>
          <w:p w14:paraId="67841DF9" w14:textId="77777777" w:rsidR="00920A54" w:rsidRPr="00D52C37" w:rsidRDefault="00920A54" w:rsidP="001116DE">
            <w:pPr>
              <w:spacing w:line="240" w:lineRule="auto"/>
              <w:rPr>
                <w:rFonts w:cs="GothamNarrow-LightItalic"/>
                <w:szCs w:val="24"/>
              </w:rPr>
            </w:pPr>
            <w:r>
              <w:rPr>
                <w:rFonts w:cs="GothamNarrow-LightItalic"/>
                <w:szCs w:val="24"/>
              </w:rPr>
              <w:t xml:space="preserve">b. </w:t>
            </w:r>
            <w:r w:rsidRPr="002D11FC">
              <w:rPr>
                <w:rFonts w:cs="GothamNarrow-LightItalic"/>
                <w:szCs w:val="24"/>
              </w:rPr>
              <w:t>The program describes how this policy is</w:t>
            </w:r>
            <w:r>
              <w:rPr>
                <w:rFonts w:cs="GothamNarrow-LightItalic"/>
                <w:szCs w:val="24"/>
              </w:rPr>
              <w:t xml:space="preserve"> a</w:t>
            </w:r>
            <w:r w:rsidRPr="002D11FC">
              <w:rPr>
                <w:rFonts w:cs="GothamNarrow-LightItalic"/>
                <w:szCs w:val="24"/>
              </w:rPr>
              <w:t>rticulated.</w:t>
            </w:r>
          </w:p>
        </w:tc>
        <w:tc>
          <w:tcPr>
            <w:tcW w:w="2000" w:type="pct"/>
          </w:tcPr>
          <w:p w14:paraId="527ED5FD" w14:textId="77777777" w:rsidR="00920A54" w:rsidRDefault="00920A54" w:rsidP="001116DE">
            <w:pPr>
              <w:spacing w:line="240" w:lineRule="auto"/>
              <w:ind w:left="406" w:hanging="406"/>
              <w:rPr>
                <w:rFonts w:cs="GothamNarrow-LightItalic"/>
                <w:szCs w:val="24"/>
                <w:lang w:eastAsia="zh-CN"/>
              </w:rPr>
            </w:pPr>
            <w:r w:rsidRPr="0068078E">
              <w:rPr>
                <w:rFonts w:cs="Times New Roman"/>
                <w:sz w:val="40"/>
                <w:szCs w:val="40"/>
              </w:rPr>
              <w:t>□</w:t>
            </w:r>
            <w:r>
              <w:rPr>
                <w:rFonts w:cs="Times New Roman"/>
                <w:sz w:val="40"/>
                <w:szCs w:val="40"/>
              </w:rPr>
              <w:t xml:space="preserve"> </w:t>
            </w:r>
            <w:r w:rsidRPr="00587704">
              <w:rPr>
                <w:rFonts w:cs="GothamNarrow-LightItalic"/>
                <w:szCs w:val="24"/>
                <w:lang w:eastAsia="zh-CN"/>
              </w:rPr>
              <w:t xml:space="preserve">Explain how </w:t>
            </w:r>
            <w:r>
              <w:rPr>
                <w:rFonts w:cs="GothamNarrow-LightItalic"/>
                <w:szCs w:val="24"/>
                <w:lang w:eastAsia="zh-CN"/>
              </w:rPr>
              <w:t>stakeholders</w:t>
            </w:r>
            <w:r w:rsidRPr="00587704">
              <w:rPr>
                <w:rFonts w:cs="GothamNarrow-LightItalic"/>
                <w:szCs w:val="24"/>
                <w:lang w:eastAsia="zh-CN"/>
              </w:rPr>
              <w:t xml:space="preserve"> are actively informed</w:t>
            </w:r>
            <w:r w:rsidRPr="006D795A">
              <w:rPr>
                <w:rFonts w:cs="GothamNarrow-LightItalic"/>
                <w:szCs w:val="24"/>
                <w:lang w:eastAsia="zh-CN"/>
              </w:rPr>
              <w:t xml:space="preserve">, </w:t>
            </w:r>
            <w:r w:rsidRPr="00C146ED">
              <w:rPr>
                <w:rFonts w:cs="GothamNarrow-LightItalic"/>
                <w:szCs w:val="24"/>
                <w:highlight w:val="yellow"/>
                <w:lang w:eastAsia="zh-CN"/>
              </w:rPr>
              <w:t>including where and how the information is accessed by relevant stakeholders.</w:t>
            </w:r>
          </w:p>
          <w:p w14:paraId="66E42067" w14:textId="77777777" w:rsidR="00920A54" w:rsidRPr="006E16FB" w:rsidRDefault="00920A54" w:rsidP="001116DE">
            <w:pPr>
              <w:spacing w:line="240" w:lineRule="auto"/>
              <w:ind w:left="430" w:hanging="360"/>
              <w:rPr>
                <w:rFonts w:cs="GothamNarrow-LightItalic"/>
                <w:szCs w:val="24"/>
                <w:lang w:eastAsia="zh-CN"/>
              </w:rPr>
            </w:pPr>
            <w:r w:rsidRPr="00F25CB8">
              <w:rPr>
                <w:rFonts w:cs="Times New Roman"/>
                <w:sz w:val="40"/>
                <w:szCs w:val="40"/>
              </w:rPr>
              <w:t>□</w:t>
            </w:r>
            <w:r>
              <w:rPr>
                <w:rFonts w:cs="Times New Roman"/>
                <w:sz w:val="40"/>
                <w:szCs w:val="40"/>
              </w:rPr>
              <w:t xml:space="preserve"> </w:t>
            </w:r>
            <w:r w:rsidRPr="00587704">
              <w:rPr>
                <w:rFonts w:cs="GothamNarrow-LightItalic"/>
                <w:szCs w:val="24"/>
                <w:lang w:eastAsia="zh-CN"/>
              </w:rPr>
              <w:t>C</w:t>
            </w:r>
            <w:r w:rsidRPr="006E16FB">
              <w:rPr>
                <w:rFonts w:cs="GothamNarrow-LightItalic"/>
                <w:szCs w:val="24"/>
                <w:lang w:eastAsia="zh-CN"/>
              </w:rPr>
              <w:t>ite the location of the</w:t>
            </w:r>
            <w:r w:rsidRPr="00587704">
              <w:rPr>
                <w:rFonts w:cs="GothamNarrow-LightItalic"/>
                <w:szCs w:val="24"/>
                <w:lang w:eastAsia="zh-CN"/>
              </w:rPr>
              <w:t xml:space="preserve"> written</w:t>
            </w:r>
            <w:r w:rsidRPr="006E16FB">
              <w:rPr>
                <w:rFonts w:cs="GothamNarrow-LightItalic"/>
                <w:szCs w:val="24"/>
                <w:lang w:eastAsia="zh-CN"/>
              </w:rPr>
              <w:t xml:space="preserve"> </w:t>
            </w:r>
            <w:r w:rsidRPr="00587704">
              <w:rPr>
                <w:rFonts w:cs="GothamNarrow-LightItalic"/>
                <w:szCs w:val="24"/>
                <w:lang w:eastAsia="zh-CN"/>
              </w:rPr>
              <w:t>articulation</w:t>
            </w:r>
            <w:r w:rsidRPr="006E16FB">
              <w:rPr>
                <w:rFonts w:cs="GothamNarrow-LightItalic"/>
                <w:szCs w:val="24"/>
                <w:lang w:eastAsia="zh-CN"/>
              </w:rPr>
              <w:t xml:space="preserve">, including: </w:t>
            </w:r>
          </w:p>
          <w:p w14:paraId="58BBF2EC" w14:textId="77777777" w:rsidR="00920A54" w:rsidRDefault="00920A54" w:rsidP="001116DE">
            <w:pPr>
              <w:spacing w:line="240" w:lineRule="auto"/>
              <w:ind w:left="810" w:hanging="380"/>
              <w:rPr>
                <w:rFonts w:cs="GothamNarrow-LightItalic"/>
                <w:szCs w:val="24"/>
                <w:lang w:eastAsia="zh-CN"/>
              </w:rPr>
            </w:pPr>
            <w:r w:rsidRPr="00F25CB8">
              <w:rPr>
                <w:rFonts w:cs="Times New Roman"/>
                <w:sz w:val="40"/>
                <w:szCs w:val="40"/>
              </w:rPr>
              <w:t>□</w:t>
            </w:r>
            <w:r>
              <w:rPr>
                <w:rFonts w:cs="Times New Roman"/>
                <w:sz w:val="40"/>
                <w:szCs w:val="40"/>
              </w:rPr>
              <w:t xml:space="preserve"> </w:t>
            </w:r>
            <w:r w:rsidRPr="006E16FB">
              <w:rPr>
                <w:rFonts w:cs="GothamNarrow-LightItalic"/>
                <w:szCs w:val="24"/>
                <w:lang w:eastAsia="zh-CN"/>
              </w:rPr>
              <w:t>Name of documents, manuals, handbooks, syllabi, platforms, and</w:t>
            </w:r>
            <w:r>
              <w:rPr>
                <w:rFonts w:cs="GothamNarrow-LightItalic"/>
                <w:szCs w:val="24"/>
                <w:lang w:eastAsia="zh-CN"/>
              </w:rPr>
              <w:t>/</w:t>
            </w:r>
            <w:r w:rsidRPr="006E16FB">
              <w:rPr>
                <w:rFonts w:cs="GothamNarrow-LightItalic"/>
                <w:szCs w:val="24"/>
                <w:lang w:eastAsia="zh-CN"/>
              </w:rPr>
              <w:t>or websites</w:t>
            </w:r>
          </w:p>
          <w:p w14:paraId="3D6329F7" w14:textId="77777777" w:rsidR="00920A54" w:rsidRPr="00F10F0F" w:rsidRDefault="00920A54" w:rsidP="001116DE">
            <w:pPr>
              <w:spacing w:line="240" w:lineRule="auto"/>
              <w:ind w:left="406"/>
              <w:rPr>
                <w:rFonts w:cs="GothamNarrow-LightItalic"/>
                <w:strike/>
                <w:szCs w:val="24"/>
                <w:lang w:eastAsia="zh-CN"/>
              </w:rPr>
            </w:pPr>
            <w:r w:rsidRPr="00654877">
              <w:rPr>
                <w:rFonts w:cs="Times New Roman"/>
                <w:sz w:val="40"/>
                <w:szCs w:val="40"/>
              </w:rPr>
              <w:t xml:space="preserve">□ </w:t>
            </w:r>
            <w:r w:rsidRPr="00654877">
              <w:rPr>
                <w:rFonts w:cs="GothamNarrow-LightItalic"/>
                <w:szCs w:val="24"/>
                <w:lang w:eastAsia="zh-CN"/>
              </w:rPr>
              <w:t>Page numbers (if applicable)</w:t>
            </w:r>
          </w:p>
        </w:tc>
        <w:tc>
          <w:tcPr>
            <w:tcW w:w="1999" w:type="pct"/>
            <w:vMerge/>
          </w:tcPr>
          <w:p w14:paraId="204DC798" w14:textId="77777777" w:rsidR="00920A54" w:rsidRPr="00411DF9" w:rsidRDefault="00920A54" w:rsidP="001116DE">
            <w:pPr>
              <w:numPr>
                <w:ilvl w:val="0"/>
                <w:numId w:val="9"/>
              </w:numPr>
              <w:spacing w:line="240" w:lineRule="auto"/>
              <w:contextualSpacing/>
              <w:rPr>
                <w:rFonts w:cs="GothamNarrow-LightItalic"/>
                <w:i/>
                <w:szCs w:val="24"/>
                <w:lang w:eastAsia="zh-CN"/>
              </w:rPr>
            </w:pPr>
          </w:p>
        </w:tc>
      </w:tr>
      <w:tr w:rsidR="00920A54" w:rsidRPr="00411DF9" w14:paraId="243EB0C6" w14:textId="77777777" w:rsidTr="003A7DE3">
        <w:trPr>
          <w:trHeight w:val="566"/>
        </w:trPr>
        <w:tc>
          <w:tcPr>
            <w:tcW w:w="1001" w:type="pct"/>
          </w:tcPr>
          <w:p w14:paraId="7CE3D22D" w14:textId="77777777" w:rsidR="00920A54" w:rsidRPr="00411DF9" w:rsidRDefault="00920A54" w:rsidP="001116DE">
            <w:pPr>
              <w:spacing w:line="240" w:lineRule="auto"/>
              <w:rPr>
                <w:rFonts w:cs="GothamNarrow-LightItalic"/>
                <w:szCs w:val="24"/>
              </w:rPr>
            </w:pPr>
            <w:r>
              <w:rPr>
                <w:rFonts w:cs="GothamNarrow-LightItalic"/>
                <w:szCs w:val="24"/>
              </w:rPr>
              <w:t xml:space="preserve">c. </w:t>
            </w:r>
            <w:r w:rsidRPr="002D11FC">
              <w:rPr>
                <w:rFonts w:cs="GothamNarrow-LightItalic"/>
                <w:szCs w:val="24"/>
              </w:rPr>
              <w:t>The program addresses all program options.</w:t>
            </w:r>
          </w:p>
        </w:tc>
        <w:tc>
          <w:tcPr>
            <w:tcW w:w="2000" w:type="pct"/>
          </w:tcPr>
          <w:p w14:paraId="4B031609" w14:textId="77777777" w:rsidR="00920A54" w:rsidRPr="009F6112" w:rsidRDefault="00920A54" w:rsidP="001116DE">
            <w:pPr>
              <w:spacing w:line="240" w:lineRule="auto"/>
            </w:pPr>
            <w:r w:rsidRPr="0068078E">
              <w:rPr>
                <w:rFonts w:cs="Times New Roman"/>
                <w:sz w:val="40"/>
                <w:szCs w:val="40"/>
              </w:rPr>
              <w:t xml:space="preserve">□ </w:t>
            </w:r>
            <w:r w:rsidRPr="0068078E">
              <w:rPr>
                <w:rFonts w:cs="GothamNarrow-LightItalic"/>
                <w:szCs w:val="24"/>
              </w:rPr>
              <w:t>Explicitly address each program option</w:t>
            </w:r>
            <w:r>
              <w:rPr>
                <w:rFonts w:cs="GothamNarrow-LightItalic"/>
                <w:szCs w:val="24"/>
              </w:rPr>
              <w:t>.</w:t>
            </w:r>
          </w:p>
        </w:tc>
        <w:tc>
          <w:tcPr>
            <w:tcW w:w="1999" w:type="pct"/>
            <w:vMerge/>
          </w:tcPr>
          <w:p w14:paraId="507143B1" w14:textId="77777777" w:rsidR="00920A54" w:rsidRPr="00411DF9" w:rsidRDefault="00920A54" w:rsidP="001116DE">
            <w:pPr>
              <w:spacing w:line="240" w:lineRule="auto"/>
              <w:contextualSpacing/>
              <w:rPr>
                <w:rFonts w:cs="GothamNarrow-LightItalic"/>
                <w:b/>
                <w:szCs w:val="24"/>
              </w:rPr>
            </w:pPr>
          </w:p>
        </w:tc>
      </w:tr>
    </w:tbl>
    <w:p w14:paraId="14105CBF" w14:textId="77777777" w:rsidR="00920A54" w:rsidRDefault="00920A54" w:rsidP="001116DE">
      <w:pPr>
        <w:spacing w:line="240" w:lineRule="auto"/>
        <w:rPr>
          <w:rFonts w:cs="GothamNarrow-LightItalic"/>
          <w:szCs w:val="24"/>
        </w:rPr>
      </w:pPr>
    </w:p>
    <w:p w14:paraId="5B4D036B" w14:textId="77777777" w:rsidR="00920A54" w:rsidRPr="00F10F0F" w:rsidRDefault="00920A54" w:rsidP="001116DE">
      <w:pPr>
        <w:spacing w:line="240" w:lineRule="auto"/>
        <w:jc w:val="center"/>
        <w:rPr>
          <w:rFonts w:cs="GothamNarrow-LightItalic"/>
          <w:b/>
          <w:sz w:val="32"/>
          <w:szCs w:val="32"/>
        </w:rPr>
      </w:pPr>
      <w:r w:rsidRPr="00F10F0F">
        <w:rPr>
          <w:rFonts w:cs="GothamNarrow-LightItalic"/>
          <w:b/>
          <w:sz w:val="32"/>
          <w:szCs w:val="32"/>
        </w:rPr>
        <w:t xml:space="preserve">Educational Policy </w:t>
      </w:r>
      <w:r>
        <w:rPr>
          <w:rFonts w:cs="GothamNarrow-LightItalic"/>
          <w:b/>
          <w:sz w:val="32"/>
          <w:szCs w:val="32"/>
        </w:rPr>
        <w:t>4</w:t>
      </w:r>
      <w:r w:rsidRPr="00F10F0F">
        <w:rPr>
          <w:rFonts w:cs="GothamNarrow-LightItalic"/>
          <w:b/>
          <w:sz w:val="32"/>
          <w:szCs w:val="32"/>
        </w:rPr>
        <w:t>.2</w:t>
      </w:r>
      <w:r>
        <w:rPr>
          <w:rFonts w:cs="GothamNarrow-LightItalic"/>
          <w:b/>
          <w:sz w:val="32"/>
          <w:szCs w:val="32"/>
        </w:rPr>
        <w:t xml:space="preserve"> </w:t>
      </w:r>
      <w:r w:rsidRPr="00F10F0F">
        <w:rPr>
          <w:rFonts w:cs="GothamNarrow-LightItalic"/>
          <w:b/>
          <w:sz w:val="32"/>
          <w:szCs w:val="32"/>
        </w:rPr>
        <w:t>—</w:t>
      </w:r>
      <w:r>
        <w:rPr>
          <w:rFonts w:cs="GothamNarrow-LightItalic"/>
          <w:b/>
          <w:sz w:val="32"/>
          <w:szCs w:val="32"/>
        </w:rPr>
        <w:t xml:space="preserve"> </w:t>
      </w:r>
      <w:r w:rsidRPr="00F10F0F">
        <w:rPr>
          <w:rFonts w:cs="GothamNarrow-LightItalic"/>
          <w:b/>
          <w:sz w:val="32"/>
          <w:szCs w:val="32"/>
        </w:rPr>
        <w:t>Faculty</w:t>
      </w:r>
    </w:p>
    <w:p w14:paraId="3489003B" w14:textId="77777777" w:rsidR="00920A54" w:rsidRDefault="00920A54" w:rsidP="001116DE">
      <w:pPr>
        <w:spacing w:line="240" w:lineRule="auto"/>
        <w:rPr>
          <w:rFonts w:cs="GothamNarrow-LightItalic"/>
          <w:szCs w:val="24"/>
        </w:rPr>
      </w:pPr>
    </w:p>
    <w:p w14:paraId="06DAA18B" w14:textId="77777777" w:rsidR="00920A54" w:rsidRPr="002D11FC" w:rsidRDefault="00920A54" w:rsidP="001116DE">
      <w:pPr>
        <w:spacing w:line="240" w:lineRule="auto"/>
        <w:rPr>
          <w:rFonts w:cs="GothamNarrow-LightItalic"/>
          <w:szCs w:val="24"/>
        </w:rPr>
      </w:pPr>
      <w:r w:rsidRPr="002D11FC">
        <w:rPr>
          <w:rFonts w:cs="GothamNarrow-LightItalic"/>
          <w:szCs w:val="24"/>
        </w:rPr>
        <w:t>Appropriate and qualified faculty representing diverse perspectives are essential for developing an educational environment that promotes, emulates, and teaches students the knowledge, values, and skills expected of professional social workers. Through their teaching, research, scholarship, and service—as well as their interactions with one another, administration, students, and community— the program’s faculty model the behavior and values expected of professional social workers in the context of ADEI. Faculty are available to function as appropriate role models for students in their learning and socialization into the discipline and profession. Faculty incorporate recognition of the program’s essential functions, which may include recruitment; enrollment; advising; student engagement; retention; curriculum development; teaching; research; scholarship; mentorship; oversight of student research; assessment; service on institutional or program committees; field education support and program management; appropriate class sizes and sufficient course offerings to meet program aims; and monitoring and evaluation of student progress.</w:t>
      </w:r>
    </w:p>
    <w:p w14:paraId="0C73F743" w14:textId="77777777" w:rsidR="00920A54" w:rsidRDefault="00920A54" w:rsidP="001116DE">
      <w:pPr>
        <w:spacing w:line="240" w:lineRule="auto"/>
        <w:rPr>
          <w:rFonts w:cs="GothamNarrow-LightItalic"/>
          <w:szCs w:val="24"/>
        </w:rPr>
      </w:pPr>
      <w:r w:rsidRPr="002D11FC">
        <w:rPr>
          <w:rFonts w:cs="GothamNarrow-LightItalic"/>
          <w:szCs w:val="24"/>
        </w:rPr>
        <w:lastRenderedPageBreak/>
        <w:t>Faculty demonstrate sufficient educational qualifications and experience related to the nine social work competencies. Programs demonstrate that faculty are qualified to teach the courses to which they are assigned. Learning experiences are to be designed, delivered, and assessed by faculty (full- or part-time) or other appropriate professionals who are qualified for the positions they hold and the work they do. Faculty are provided with opportunities, resources, and support for professional growth and innovation.</w:t>
      </w:r>
    </w:p>
    <w:p w14:paraId="57E18DCB" w14:textId="77777777" w:rsidR="00920A54" w:rsidRPr="002D11FC" w:rsidRDefault="00920A54" w:rsidP="001116DE">
      <w:pPr>
        <w:spacing w:line="240" w:lineRule="auto"/>
        <w:rPr>
          <w:rFonts w:cs="GothamNarrow-LightItalic"/>
          <w:szCs w:val="24"/>
        </w:rPr>
      </w:pPr>
    </w:p>
    <w:p w14:paraId="03099764" w14:textId="77777777" w:rsidR="00920A54" w:rsidRPr="00F10F0F" w:rsidRDefault="00920A54" w:rsidP="001116DE">
      <w:pPr>
        <w:pStyle w:val="Heading2"/>
        <w:spacing w:line="240" w:lineRule="auto"/>
        <w:jc w:val="center"/>
        <w:rPr>
          <w:b w:val="0"/>
          <w:szCs w:val="28"/>
        </w:rPr>
      </w:pPr>
      <w:bookmarkStart w:id="56" w:name="_Accreditation_Standard_4.2"/>
      <w:bookmarkStart w:id="57" w:name="_Toc206504951"/>
      <w:bookmarkEnd w:id="56"/>
      <w:r w:rsidRPr="006D262F">
        <w:rPr>
          <w:szCs w:val="22"/>
        </w:rPr>
        <w:t>Accreditation Standard 4.2</w:t>
      </w:r>
      <w:r>
        <w:rPr>
          <w:szCs w:val="22"/>
        </w:rPr>
        <w:t xml:space="preserve"> </w:t>
      </w:r>
      <w:r w:rsidRPr="006D262F">
        <w:rPr>
          <w:szCs w:val="22"/>
        </w:rPr>
        <w:t>—</w:t>
      </w:r>
      <w:r>
        <w:rPr>
          <w:szCs w:val="22"/>
        </w:rPr>
        <w:t xml:space="preserve"> </w:t>
      </w:r>
      <w:r w:rsidRPr="006D262F">
        <w:rPr>
          <w:szCs w:val="22"/>
        </w:rPr>
        <w:t>Faculty</w:t>
      </w:r>
      <w:bookmarkEnd w:id="57"/>
    </w:p>
    <w:p w14:paraId="2201875C" w14:textId="77777777" w:rsidR="00920A54" w:rsidRPr="004A35E3" w:rsidRDefault="00920A54" w:rsidP="001116DE">
      <w:pPr>
        <w:spacing w:line="240" w:lineRule="auto"/>
        <w:jc w:val="center"/>
        <w:rPr>
          <w:rFonts w:cs="GothamNarrow-LightItalic"/>
          <w:b/>
          <w:szCs w:val="24"/>
        </w:rPr>
      </w:pPr>
    </w:p>
    <w:p w14:paraId="2FB29876" w14:textId="77777777" w:rsidR="00920A54" w:rsidRPr="00DC7387" w:rsidRDefault="00920A54" w:rsidP="001116DE">
      <w:pPr>
        <w:spacing w:line="240" w:lineRule="auto"/>
        <w:contextualSpacing/>
        <w:rPr>
          <w:rFonts w:eastAsiaTheme="majorEastAsia" w:cs="Times New Roman"/>
          <w:bCs/>
          <w:iCs/>
          <w:sz w:val="32"/>
          <w:szCs w:val="32"/>
        </w:rPr>
      </w:pPr>
      <w:bookmarkStart w:id="58" w:name="_Toc112059820"/>
      <w:bookmarkStart w:id="59" w:name="_Toc206504952"/>
      <w:r w:rsidRPr="00DC7387">
        <w:rPr>
          <w:rStyle w:val="Heading2Char"/>
          <w:color w:val="005D7E"/>
        </w:rPr>
        <w:t>Accreditation Standard B4.2.1:</w:t>
      </w:r>
      <w:bookmarkEnd w:id="58"/>
      <w:bookmarkEnd w:id="59"/>
      <w:r w:rsidRPr="00DC7387">
        <w:rPr>
          <w:rFonts w:eastAsiaTheme="majorEastAsia" w:cs="Times New Roman"/>
          <w:b/>
          <w:bCs/>
          <w:iCs/>
          <w:color w:val="005D7E"/>
          <w:sz w:val="32"/>
          <w:szCs w:val="32"/>
        </w:rPr>
        <w:t xml:space="preserve"> </w:t>
      </w:r>
      <w:r w:rsidRPr="00DC7387">
        <w:rPr>
          <w:rFonts w:eastAsiaTheme="majorEastAsia" w:cs="Times New Roman"/>
          <w:bCs/>
          <w:iCs/>
          <w:sz w:val="32"/>
          <w:szCs w:val="32"/>
        </w:rPr>
        <w:t xml:space="preserve">The baccalaureate social work program identifies no fewer than two full-time faculty, with a full-time appointment in social work, whose principal assignment is to the baccalaureate program. Inclusive of all program options, </w:t>
      </w:r>
      <w:proofErr w:type="gramStart"/>
      <w:r w:rsidRPr="00DC7387">
        <w:rPr>
          <w:rFonts w:eastAsiaTheme="majorEastAsia" w:cs="Times New Roman"/>
          <w:bCs/>
          <w:iCs/>
          <w:sz w:val="32"/>
          <w:szCs w:val="32"/>
        </w:rPr>
        <w:t>the majority of</w:t>
      </w:r>
      <w:proofErr w:type="gramEnd"/>
      <w:r w:rsidRPr="00DC7387">
        <w:rPr>
          <w:rFonts w:eastAsiaTheme="majorEastAsia" w:cs="Times New Roman"/>
          <w:bCs/>
          <w:iCs/>
          <w:sz w:val="32"/>
          <w:szCs w:val="32"/>
        </w:rPr>
        <w:t xml:space="preserve"> the full-time social work program faculty whose principal assignment is to the baccalaureate program have a master’s degree in social work from a CSWE-accredited program.</w:t>
      </w:r>
    </w:p>
    <w:p w14:paraId="718FAEA5" w14:textId="77777777" w:rsidR="00920A54" w:rsidRPr="004A35E3" w:rsidRDefault="00920A54" w:rsidP="001116DE">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920A54" w:rsidRPr="00411DF9" w14:paraId="47351F6E" w14:textId="77777777" w:rsidTr="002E28EB">
        <w:trPr>
          <w:trHeight w:val="720"/>
          <w:tblHeader/>
        </w:trPr>
        <w:tc>
          <w:tcPr>
            <w:tcW w:w="1000" w:type="pct"/>
            <w:shd w:val="clear" w:color="auto" w:fill="D1F3FF"/>
            <w:vAlign w:val="center"/>
          </w:tcPr>
          <w:p w14:paraId="302BF098" w14:textId="77777777" w:rsidR="00920A54" w:rsidRPr="00411DF9" w:rsidRDefault="00920A54" w:rsidP="001116DE">
            <w:pPr>
              <w:spacing w:line="240" w:lineRule="auto"/>
              <w:jc w:val="center"/>
              <w:rPr>
                <w:rFonts w:cs="GothamNarrow-LightItalic"/>
                <w:szCs w:val="24"/>
              </w:rPr>
            </w:pPr>
            <w:r w:rsidRPr="00411DF9">
              <w:rPr>
                <w:rFonts w:cs="GothamNarrow-LightItalic"/>
                <w:b/>
                <w:szCs w:val="24"/>
              </w:rPr>
              <w:t>COMPLIANCE STATEMENT</w:t>
            </w:r>
          </w:p>
        </w:tc>
        <w:tc>
          <w:tcPr>
            <w:tcW w:w="2000" w:type="pct"/>
            <w:shd w:val="clear" w:color="auto" w:fill="D1F3FF"/>
            <w:vAlign w:val="center"/>
          </w:tcPr>
          <w:p w14:paraId="20B9CC6A" w14:textId="77777777" w:rsidR="00920A54" w:rsidRPr="00411DF9" w:rsidRDefault="00920A54" w:rsidP="001116DE">
            <w:pPr>
              <w:spacing w:line="240" w:lineRule="auto"/>
              <w:contextualSpacing/>
              <w:jc w:val="center"/>
              <w:rPr>
                <w:rFonts w:cs="GothamNarrow-LightItalic"/>
                <w:b/>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2000" w:type="pct"/>
            <w:shd w:val="clear" w:color="auto" w:fill="D1F3FF"/>
            <w:vAlign w:val="center"/>
          </w:tcPr>
          <w:p w14:paraId="12E3C624" w14:textId="15E1271F" w:rsidR="00920A54" w:rsidRPr="00411DF9" w:rsidRDefault="00A8046D" w:rsidP="001116DE">
            <w:pPr>
              <w:spacing w:line="240" w:lineRule="auto"/>
              <w:contextualSpacing/>
              <w:jc w:val="center"/>
              <w:rPr>
                <w:rFonts w:cs="GothamNarrow-LightItalic"/>
                <w:b/>
                <w:szCs w:val="24"/>
              </w:rPr>
            </w:pPr>
            <w:r>
              <w:rPr>
                <w:rFonts w:cs="GothamNarrow-LightItalic"/>
                <w:b/>
                <w:szCs w:val="24"/>
              </w:rPr>
              <w:t>STAFF NOTES</w:t>
            </w:r>
          </w:p>
        </w:tc>
      </w:tr>
      <w:tr w:rsidR="00920A54" w:rsidRPr="00411DF9" w14:paraId="02664347" w14:textId="77777777" w:rsidTr="002E28EB">
        <w:trPr>
          <w:trHeight w:val="288"/>
        </w:trPr>
        <w:tc>
          <w:tcPr>
            <w:tcW w:w="1000" w:type="pct"/>
          </w:tcPr>
          <w:p w14:paraId="5C039C52" w14:textId="77777777" w:rsidR="00920A54" w:rsidRPr="002D11FC" w:rsidRDefault="00920A54" w:rsidP="001116DE">
            <w:pPr>
              <w:spacing w:line="240" w:lineRule="auto"/>
              <w:rPr>
                <w:rFonts w:cs="GothamNarrow-LightItalic"/>
                <w:szCs w:val="24"/>
              </w:rPr>
            </w:pPr>
            <w:r w:rsidRPr="002D11FC">
              <w:rPr>
                <w:rFonts w:cs="GothamNarrow-LightItalic"/>
                <w:szCs w:val="24"/>
              </w:rPr>
              <w:t>a. The program submits Form AS 4.2.1.</w:t>
            </w:r>
          </w:p>
          <w:p w14:paraId="1190DC12" w14:textId="77777777" w:rsidR="00920A54" w:rsidRPr="00411DF9" w:rsidRDefault="00920A54" w:rsidP="001116DE">
            <w:pPr>
              <w:spacing w:line="240" w:lineRule="auto"/>
              <w:rPr>
                <w:rFonts w:cs="GothamNarrow-LightItalic"/>
                <w:b/>
                <w:szCs w:val="24"/>
              </w:rPr>
            </w:pPr>
          </w:p>
        </w:tc>
        <w:tc>
          <w:tcPr>
            <w:tcW w:w="2000" w:type="pct"/>
          </w:tcPr>
          <w:p w14:paraId="7D574FB0" w14:textId="77777777" w:rsidR="00920A54" w:rsidRPr="00D97304" w:rsidRDefault="00920A54" w:rsidP="001116DE">
            <w:pPr>
              <w:spacing w:line="240" w:lineRule="auto"/>
              <w:ind w:left="316" w:hanging="316"/>
              <w:contextualSpacing/>
              <w:rPr>
                <w:rFonts w:cs="GothamNarrow-LightItalic"/>
                <w:szCs w:val="24"/>
              </w:rPr>
            </w:pPr>
            <w:r w:rsidRPr="0068078E">
              <w:rPr>
                <w:rFonts w:cs="Times New Roman"/>
                <w:sz w:val="40"/>
                <w:szCs w:val="40"/>
              </w:rPr>
              <w:t xml:space="preserve">□ </w:t>
            </w:r>
            <w:r w:rsidRPr="00D97304">
              <w:rPr>
                <w:rFonts w:cs="GothamNarrow-LightItalic"/>
                <w:b/>
                <w:szCs w:val="24"/>
              </w:rPr>
              <w:t xml:space="preserve">REQUIRED FORM: </w:t>
            </w:r>
            <w:hyperlink r:id="rId35" w:history="1">
              <w:r w:rsidRPr="00137059">
                <w:rPr>
                  <w:rStyle w:val="Hyperlink"/>
                  <w:rFonts w:cs="GothamNarrow-LightItalic"/>
                  <w:b/>
                  <w:szCs w:val="24"/>
                </w:rPr>
                <w:t>Form AS 4.2.1 – Faculty Summary Form</w:t>
              </w:r>
            </w:hyperlink>
          </w:p>
          <w:p w14:paraId="19991923" w14:textId="77777777" w:rsidR="00920A54" w:rsidRPr="008D3F02" w:rsidRDefault="00920A54" w:rsidP="001116DE">
            <w:pPr>
              <w:spacing w:line="240" w:lineRule="auto"/>
              <w:ind w:left="1080"/>
              <w:contextualSpacing/>
              <w:rPr>
                <w:rFonts w:cs="GothamNarrow-LightItalic"/>
                <w:szCs w:val="24"/>
              </w:rPr>
            </w:pPr>
            <w:r w:rsidRPr="0068078E">
              <w:rPr>
                <w:rFonts w:cs="Times New Roman"/>
                <w:sz w:val="40"/>
                <w:szCs w:val="40"/>
              </w:rPr>
              <w:t xml:space="preserve">□ </w:t>
            </w:r>
            <w:r w:rsidRPr="008D3F02">
              <w:rPr>
                <w:rFonts w:cs="GothamNarrow-LightItalic"/>
                <w:szCs w:val="24"/>
              </w:rPr>
              <w:t xml:space="preserve">Institutions with both CSWE-accredited baccalaureate and master’s programs only include faculty for the program under accreditation review, </w:t>
            </w:r>
            <w:r w:rsidRPr="008D3F02">
              <w:rPr>
                <w:rFonts w:cs="GothamNarrow-LightItalic"/>
                <w:szCs w:val="24"/>
                <w:u w:val="single"/>
              </w:rPr>
              <w:t>not</w:t>
            </w:r>
            <w:r w:rsidRPr="008D3F02">
              <w:rPr>
                <w:rFonts w:cs="GothamNarrow-LightItalic"/>
                <w:szCs w:val="24"/>
              </w:rPr>
              <w:t xml:space="preserve"> a combined form inclusive of both programs’ faculty.</w:t>
            </w:r>
          </w:p>
          <w:p w14:paraId="2166137B" w14:textId="77777777" w:rsidR="00920A54" w:rsidRPr="008D3F02" w:rsidRDefault="00920A54" w:rsidP="001116DE">
            <w:pPr>
              <w:spacing w:line="240" w:lineRule="auto"/>
              <w:ind w:left="1080"/>
              <w:contextualSpacing/>
              <w:rPr>
                <w:rFonts w:cs="GothamNarrow-LightItalic"/>
                <w:szCs w:val="24"/>
              </w:rPr>
            </w:pPr>
            <w:r w:rsidRPr="0068078E">
              <w:rPr>
                <w:rFonts w:cs="Times New Roman"/>
                <w:sz w:val="40"/>
                <w:szCs w:val="40"/>
              </w:rPr>
              <w:t xml:space="preserve">□ </w:t>
            </w:r>
            <w:r w:rsidRPr="008D3F02">
              <w:rPr>
                <w:rFonts w:cs="GothamNarrow-LightItalic"/>
                <w:szCs w:val="24"/>
              </w:rPr>
              <w:t xml:space="preserve">Complete the form by listing each baccalaureate program faculty member, in alphabetical order by last name. </w:t>
            </w:r>
          </w:p>
          <w:p w14:paraId="64061F43" w14:textId="77777777" w:rsidR="00920A54" w:rsidRPr="00092E9C" w:rsidRDefault="00920A54" w:rsidP="001116DE">
            <w:pPr>
              <w:spacing w:line="240" w:lineRule="auto"/>
              <w:ind w:left="1080"/>
              <w:rPr>
                <w:rFonts w:cs="GothamNarrow-LightItalic"/>
                <w:szCs w:val="24"/>
              </w:rPr>
            </w:pPr>
            <w:bookmarkStart w:id="60" w:name="_Hlk121928912"/>
            <w:r w:rsidRPr="00092E9C">
              <w:rPr>
                <w:rFonts w:cs="Times New Roman"/>
                <w:sz w:val="40"/>
                <w:szCs w:val="40"/>
              </w:rPr>
              <w:t xml:space="preserve">□ </w:t>
            </w:r>
            <w:r w:rsidRPr="00092E9C">
              <w:rPr>
                <w:rFonts w:cs="GothamNarrow-LightItalic"/>
                <w:szCs w:val="24"/>
              </w:rPr>
              <w:t>Identify current faculty employed in the baccalaureate program at the time the accreditation document is submitted</w:t>
            </w:r>
            <w:r w:rsidRPr="00092E9C" w:rsidDel="000557B9">
              <w:rPr>
                <w:rFonts w:cs="GothamNarrow-LightItalic"/>
                <w:szCs w:val="24"/>
              </w:rPr>
              <w:t xml:space="preserve">. </w:t>
            </w:r>
          </w:p>
          <w:p w14:paraId="59EA356A" w14:textId="77777777" w:rsidR="00920A54" w:rsidRPr="00092E9C" w:rsidRDefault="00920A54" w:rsidP="001116DE">
            <w:pPr>
              <w:spacing w:line="240" w:lineRule="auto"/>
              <w:ind w:left="1080"/>
              <w:rPr>
                <w:rFonts w:cs="GothamNarrow-LightItalic"/>
              </w:rPr>
            </w:pPr>
            <w:bookmarkStart w:id="61" w:name="_Hlk121928791"/>
            <w:bookmarkEnd w:id="60"/>
            <w:r w:rsidRPr="00092E9C">
              <w:rPr>
                <w:rFonts w:cs="Times New Roman"/>
                <w:sz w:val="40"/>
                <w:szCs w:val="40"/>
              </w:rPr>
              <w:t xml:space="preserve">□ </w:t>
            </w:r>
            <w:r w:rsidRPr="00092E9C">
              <w:rPr>
                <w:rFonts w:cs="GothamNarrow-LightItalic"/>
              </w:rPr>
              <w:t xml:space="preserve">Identify all faculty with full-time, part-time, or partial appointments to the baccalaureate program. </w:t>
            </w:r>
          </w:p>
          <w:bookmarkEnd w:id="61"/>
          <w:p w14:paraId="091008D1" w14:textId="77777777" w:rsidR="00920A54" w:rsidRPr="00092E9C" w:rsidRDefault="00920A54" w:rsidP="001116DE">
            <w:pPr>
              <w:spacing w:line="240" w:lineRule="auto"/>
              <w:ind w:left="1080"/>
              <w:rPr>
                <w:rFonts w:cs="GothamNarrow-LightItalic"/>
                <w:szCs w:val="24"/>
              </w:rPr>
            </w:pPr>
            <w:r w:rsidRPr="00092E9C">
              <w:rPr>
                <w:rFonts w:cs="Times New Roman"/>
                <w:sz w:val="40"/>
                <w:szCs w:val="40"/>
              </w:rPr>
              <w:t xml:space="preserve">□ </w:t>
            </w:r>
            <w:r w:rsidRPr="00092E9C">
              <w:rPr>
                <w:rFonts w:cs="GothamNarrow-LightItalic"/>
                <w:szCs w:val="24"/>
              </w:rPr>
              <w:t>Identify baccalaureate program faculty across all program options.</w:t>
            </w:r>
          </w:p>
          <w:p w14:paraId="472EDD38" w14:textId="77777777" w:rsidR="00920A54" w:rsidRPr="00092E9C" w:rsidRDefault="00920A54" w:rsidP="001116DE">
            <w:pPr>
              <w:spacing w:line="240" w:lineRule="auto"/>
              <w:ind w:left="1080"/>
              <w:rPr>
                <w:szCs w:val="24"/>
              </w:rPr>
            </w:pPr>
            <w:r w:rsidRPr="00092E9C">
              <w:rPr>
                <w:rFonts w:cs="Times New Roman"/>
                <w:sz w:val="40"/>
                <w:szCs w:val="40"/>
              </w:rPr>
              <w:t xml:space="preserve">□ </w:t>
            </w:r>
            <w:r w:rsidRPr="00092E9C">
              <w:rPr>
                <w:rFonts w:cs="GothamNarrow-LightItalic"/>
                <w:szCs w:val="24"/>
              </w:rPr>
              <w:t xml:space="preserve">Faculty information must be consistent on both the required </w:t>
            </w:r>
            <w:r w:rsidRPr="00092E9C">
              <w:rPr>
                <w:rFonts w:cs="GothamNarrow-LightItalic"/>
                <w:i/>
                <w:szCs w:val="24"/>
              </w:rPr>
              <w:t xml:space="preserve">Form AS 4.2.1 </w:t>
            </w:r>
            <w:r w:rsidRPr="00092E9C">
              <w:rPr>
                <w:rFonts w:cs="GothamNarrow-LightItalic"/>
                <w:szCs w:val="24"/>
              </w:rPr>
              <w:t xml:space="preserve">and </w:t>
            </w:r>
            <w:r w:rsidRPr="00092E9C">
              <w:rPr>
                <w:rFonts w:cs="GothamNarrow-LightItalic"/>
                <w:i/>
                <w:szCs w:val="24"/>
              </w:rPr>
              <w:t>Faculty Data Form</w:t>
            </w:r>
            <w:r w:rsidRPr="00092E9C">
              <w:rPr>
                <w:rFonts w:cs="GothamNarrow-LightItalic"/>
                <w:szCs w:val="24"/>
              </w:rPr>
              <w:t>s.</w:t>
            </w:r>
          </w:p>
          <w:p w14:paraId="6BE97606" w14:textId="77777777" w:rsidR="00920A54" w:rsidRPr="00080201" w:rsidRDefault="00920A54" w:rsidP="001116DE">
            <w:pPr>
              <w:pStyle w:val="ListParagraph"/>
              <w:numPr>
                <w:ilvl w:val="0"/>
                <w:numId w:val="5"/>
              </w:numPr>
              <w:spacing w:line="240" w:lineRule="auto"/>
              <w:rPr>
                <w:rFonts w:cs="Times New Roman"/>
                <w:szCs w:val="24"/>
              </w:rPr>
            </w:pPr>
            <w:r w:rsidRPr="00D9559F">
              <w:rPr>
                <w:rFonts w:cs="Times New Roman"/>
                <w:szCs w:val="24"/>
              </w:rPr>
              <w:lastRenderedPageBreak/>
              <w:t>Staff, teaching assistants, graduate student assistants, research assistants, doctoral students, and field instructors should not be included in this standard unless they are on a faculty line or designated as faculty.</w:t>
            </w:r>
          </w:p>
        </w:tc>
        <w:tc>
          <w:tcPr>
            <w:tcW w:w="2000" w:type="pct"/>
            <w:vMerge w:val="restart"/>
          </w:tcPr>
          <w:p w14:paraId="013C53C4" w14:textId="7CF7F5C0" w:rsidR="00920A54" w:rsidRPr="00A8046D" w:rsidRDefault="00920A54" w:rsidP="001116DE">
            <w:pPr>
              <w:spacing w:line="240" w:lineRule="auto"/>
              <w:rPr>
                <w:rFonts w:cs="GothamNarrow-LightItalic"/>
                <w:szCs w:val="24"/>
              </w:rPr>
            </w:pPr>
          </w:p>
        </w:tc>
      </w:tr>
      <w:tr w:rsidR="00920A54" w:rsidRPr="00411DF9" w14:paraId="2CC199F8" w14:textId="77777777" w:rsidTr="002E28EB">
        <w:trPr>
          <w:trHeight w:val="2123"/>
        </w:trPr>
        <w:tc>
          <w:tcPr>
            <w:tcW w:w="1000" w:type="pct"/>
          </w:tcPr>
          <w:p w14:paraId="282FA054" w14:textId="77777777" w:rsidR="00920A54" w:rsidRPr="002D11FC" w:rsidRDefault="00920A54" w:rsidP="001116DE">
            <w:pPr>
              <w:spacing w:line="240" w:lineRule="auto"/>
              <w:rPr>
                <w:rFonts w:cs="GothamNarrow-LightItalic"/>
                <w:szCs w:val="24"/>
              </w:rPr>
            </w:pPr>
            <w:r>
              <w:rPr>
                <w:rFonts w:cs="GothamNarrow-LightItalic"/>
                <w:szCs w:val="24"/>
              </w:rPr>
              <w:t xml:space="preserve">b. </w:t>
            </w:r>
            <w:r w:rsidRPr="002D11FC">
              <w:rPr>
                <w:rFonts w:cs="GothamNarrow-LightItalic"/>
                <w:szCs w:val="24"/>
              </w:rPr>
              <w:t>The program submits a Faculty Data Form for each full- and part-time baccalaureate social work program faculty member.</w:t>
            </w:r>
          </w:p>
          <w:p w14:paraId="46267D4E" w14:textId="77777777" w:rsidR="00920A54" w:rsidRPr="002D11FC" w:rsidRDefault="00920A54" w:rsidP="001116DE">
            <w:pPr>
              <w:spacing w:line="240" w:lineRule="auto"/>
              <w:rPr>
                <w:rFonts w:cs="GothamNarrow-LightItalic"/>
                <w:szCs w:val="24"/>
              </w:rPr>
            </w:pPr>
          </w:p>
        </w:tc>
        <w:tc>
          <w:tcPr>
            <w:tcW w:w="2000" w:type="pct"/>
          </w:tcPr>
          <w:p w14:paraId="4DA20498" w14:textId="77777777" w:rsidR="00920A54" w:rsidRPr="00D97304" w:rsidRDefault="00920A54" w:rsidP="001116DE">
            <w:pPr>
              <w:spacing w:line="240" w:lineRule="auto"/>
              <w:contextualSpacing/>
              <w:rPr>
                <w:rFonts w:cs="GothamNarrow-LightItalic"/>
                <w:szCs w:val="24"/>
              </w:rPr>
            </w:pPr>
            <w:r w:rsidRPr="0068078E">
              <w:rPr>
                <w:rFonts w:cs="Times New Roman"/>
                <w:sz w:val="40"/>
                <w:szCs w:val="40"/>
              </w:rPr>
              <w:t xml:space="preserve">□ </w:t>
            </w:r>
            <w:r w:rsidRPr="00D97304">
              <w:rPr>
                <w:rFonts w:cs="GothamNarrow-LightItalic"/>
                <w:b/>
                <w:szCs w:val="24"/>
              </w:rPr>
              <w:t xml:space="preserve">REQUIRED FORM: </w:t>
            </w:r>
            <w:hyperlink r:id="rId36" w:history="1">
              <w:r w:rsidRPr="00137059">
                <w:rPr>
                  <w:rStyle w:val="Hyperlink"/>
                  <w:rFonts w:cs="GothamNarrow-LightItalic"/>
                  <w:b/>
                  <w:szCs w:val="24"/>
                </w:rPr>
                <w:t>Faculty Data Form</w:t>
              </w:r>
            </w:hyperlink>
          </w:p>
          <w:p w14:paraId="5B9728EA" w14:textId="77777777" w:rsidR="00920A54" w:rsidRPr="0097673E" w:rsidRDefault="00920A54" w:rsidP="001116DE">
            <w:pPr>
              <w:spacing w:line="240" w:lineRule="auto"/>
              <w:ind w:left="316" w:hanging="316"/>
              <w:contextualSpacing/>
              <w:rPr>
                <w:rFonts w:cs="GothamNarrow-LightItalic"/>
                <w:szCs w:val="24"/>
              </w:rPr>
            </w:pPr>
            <w:r w:rsidRPr="0068078E">
              <w:rPr>
                <w:rFonts w:cs="Times New Roman"/>
                <w:sz w:val="40"/>
                <w:szCs w:val="40"/>
              </w:rPr>
              <w:t xml:space="preserve">□ </w:t>
            </w:r>
            <w:r w:rsidRPr="0097673E">
              <w:rPr>
                <w:rFonts w:cs="GothamNarrow-LightItalic"/>
                <w:szCs w:val="24"/>
              </w:rPr>
              <w:t xml:space="preserve">Complete a </w:t>
            </w:r>
            <w:r w:rsidRPr="004D6304">
              <w:rPr>
                <w:rFonts w:cs="GothamNarrow-LightItalic"/>
                <w:i/>
                <w:szCs w:val="24"/>
              </w:rPr>
              <w:t>Faculty Data Form</w:t>
            </w:r>
            <w:r w:rsidRPr="0097673E">
              <w:rPr>
                <w:rFonts w:cs="GothamNarrow-LightItalic"/>
                <w:szCs w:val="24"/>
              </w:rPr>
              <w:t xml:space="preserve"> for each </w:t>
            </w:r>
            <w:r>
              <w:rPr>
                <w:rFonts w:cs="GothamNarrow-LightItalic"/>
                <w:szCs w:val="24"/>
              </w:rPr>
              <w:t xml:space="preserve">baccalaureate </w:t>
            </w:r>
            <w:r w:rsidRPr="0097673E">
              <w:rPr>
                <w:rFonts w:cs="GothamNarrow-LightItalic"/>
                <w:szCs w:val="24"/>
              </w:rPr>
              <w:t>program faculty member</w:t>
            </w:r>
            <w:r>
              <w:rPr>
                <w:rFonts w:cs="GothamNarrow-LightItalic"/>
                <w:szCs w:val="24"/>
              </w:rPr>
              <w:t xml:space="preserve"> and i</w:t>
            </w:r>
            <w:r w:rsidRPr="0097673E">
              <w:rPr>
                <w:rFonts w:cs="GothamNarrow-LightItalic"/>
                <w:szCs w:val="24"/>
                <w:lang w:eastAsia="zh-CN"/>
              </w:rPr>
              <w:t xml:space="preserve">nclude: </w:t>
            </w:r>
          </w:p>
          <w:p w14:paraId="51096FD9" w14:textId="77777777" w:rsidR="00920A54" w:rsidRPr="00411DF9" w:rsidRDefault="00920A54" w:rsidP="001116DE">
            <w:pPr>
              <w:spacing w:line="240" w:lineRule="auto"/>
              <w:ind w:left="720"/>
              <w:contextualSpacing/>
              <w:rPr>
                <w:rFonts w:cs="GothamNarrow-LightItalic"/>
                <w:szCs w:val="24"/>
                <w:lang w:eastAsia="zh-CN"/>
              </w:rPr>
            </w:pPr>
            <w:r w:rsidRPr="0068078E">
              <w:rPr>
                <w:rFonts w:cs="Times New Roman"/>
                <w:sz w:val="40"/>
                <w:szCs w:val="40"/>
              </w:rPr>
              <w:t>□</w:t>
            </w:r>
            <w:r>
              <w:rPr>
                <w:rFonts w:cs="Times New Roman"/>
                <w:sz w:val="40"/>
                <w:szCs w:val="40"/>
              </w:rPr>
              <w:t xml:space="preserve"> </w:t>
            </w:r>
            <w:r w:rsidRPr="00411DF9">
              <w:rPr>
                <w:rFonts w:cs="GothamNarrow-LightItalic"/>
                <w:szCs w:val="24"/>
                <w:lang w:eastAsia="zh-CN"/>
              </w:rPr>
              <w:t>Month and year degrees were earned</w:t>
            </w:r>
          </w:p>
          <w:p w14:paraId="7214C5AD" w14:textId="77777777" w:rsidR="00920A54" w:rsidRDefault="00920A54" w:rsidP="001116DE">
            <w:pPr>
              <w:spacing w:line="240" w:lineRule="auto"/>
              <w:ind w:left="720"/>
              <w:contextualSpacing/>
              <w:rPr>
                <w:rFonts w:cs="GothamNarrow-LightItalic"/>
                <w:szCs w:val="24"/>
                <w:lang w:eastAsia="zh-CN"/>
              </w:rPr>
            </w:pPr>
            <w:r w:rsidRPr="0068078E">
              <w:rPr>
                <w:rFonts w:cs="Times New Roman"/>
                <w:sz w:val="40"/>
                <w:szCs w:val="40"/>
              </w:rPr>
              <w:t>□</w:t>
            </w:r>
            <w:r>
              <w:rPr>
                <w:rFonts w:cs="Times New Roman"/>
                <w:sz w:val="40"/>
                <w:szCs w:val="40"/>
              </w:rPr>
              <w:t xml:space="preserve"> </w:t>
            </w:r>
            <w:r w:rsidRPr="00411DF9">
              <w:rPr>
                <w:rFonts w:cs="GothamNarrow-LightItalic"/>
                <w:szCs w:val="24"/>
                <w:lang w:eastAsia="zh-CN"/>
              </w:rPr>
              <w:t xml:space="preserve">Start and end dates for all documented </w:t>
            </w:r>
            <w:r>
              <w:rPr>
                <w:rFonts w:cs="GothamNarrow-LightItalic"/>
                <w:szCs w:val="24"/>
                <w:lang w:eastAsia="zh-CN"/>
              </w:rPr>
              <w:t xml:space="preserve">post-baccalaureate and post-master’s social work degree practice </w:t>
            </w:r>
            <w:r w:rsidRPr="00411DF9">
              <w:rPr>
                <w:rFonts w:cs="GothamNarrow-LightItalic"/>
                <w:szCs w:val="24"/>
                <w:lang w:eastAsia="zh-CN"/>
              </w:rPr>
              <w:t>experiences</w:t>
            </w:r>
          </w:p>
          <w:p w14:paraId="21F062A1" w14:textId="77777777" w:rsidR="00920A54" w:rsidRPr="00BF5802" w:rsidRDefault="00920A54" w:rsidP="001116DE">
            <w:pPr>
              <w:spacing w:line="240" w:lineRule="auto"/>
              <w:ind w:left="316" w:hanging="270"/>
              <w:rPr>
                <w:rFonts w:cs="GothamNarrow-LightItalic"/>
                <w:b/>
                <w:szCs w:val="24"/>
              </w:rPr>
            </w:pPr>
            <w:r w:rsidRPr="00BF5802">
              <w:rPr>
                <w:rFonts w:cs="Times New Roman"/>
                <w:sz w:val="40"/>
                <w:szCs w:val="40"/>
              </w:rPr>
              <w:t xml:space="preserve">□ </w:t>
            </w:r>
            <w:r w:rsidRPr="00BF5802">
              <w:rPr>
                <w:rFonts w:cs="GothamNarrow-LightItalic"/>
                <w:szCs w:val="24"/>
              </w:rPr>
              <w:t xml:space="preserve">Faculty information must be consistent on both the required </w:t>
            </w:r>
            <w:r w:rsidRPr="00BF5802">
              <w:rPr>
                <w:rFonts w:cs="GothamNarrow-LightItalic"/>
                <w:i/>
                <w:szCs w:val="24"/>
              </w:rPr>
              <w:t xml:space="preserve">Form AS 4.2.1 </w:t>
            </w:r>
            <w:r w:rsidRPr="00BF5802">
              <w:rPr>
                <w:rFonts w:cs="GothamNarrow-LightItalic"/>
                <w:szCs w:val="24"/>
              </w:rPr>
              <w:t xml:space="preserve">and </w:t>
            </w:r>
            <w:r w:rsidRPr="00BF5802">
              <w:rPr>
                <w:rFonts w:cs="GothamNarrow-LightItalic"/>
                <w:i/>
                <w:szCs w:val="24"/>
              </w:rPr>
              <w:t>Faculty Data Form</w:t>
            </w:r>
            <w:r w:rsidRPr="00BF5802">
              <w:rPr>
                <w:rFonts w:cs="GothamNarrow-LightItalic"/>
                <w:szCs w:val="24"/>
              </w:rPr>
              <w:t>s.</w:t>
            </w:r>
          </w:p>
        </w:tc>
        <w:tc>
          <w:tcPr>
            <w:tcW w:w="2000" w:type="pct"/>
            <w:vMerge/>
          </w:tcPr>
          <w:p w14:paraId="1E0479CE" w14:textId="77777777" w:rsidR="00920A54" w:rsidRPr="00411DF9" w:rsidRDefault="00920A54" w:rsidP="001116DE">
            <w:pPr>
              <w:numPr>
                <w:ilvl w:val="0"/>
                <w:numId w:val="5"/>
              </w:numPr>
              <w:spacing w:line="240" w:lineRule="auto"/>
              <w:contextualSpacing/>
              <w:rPr>
                <w:rFonts w:cs="GothamNarrow-LightItalic"/>
                <w:szCs w:val="24"/>
              </w:rPr>
            </w:pPr>
          </w:p>
        </w:tc>
      </w:tr>
      <w:tr w:rsidR="00920A54" w:rsidRPr="00411DF9" w14:paraId="2FC602A2" w14:textId="77777777" w:rsidTr="002E28EB">
        <w:trPr>
          <w:trHeight w:val="20"/>
        </w:trPr>
        <w:tc>
          <w:tcPr>
            <w:tcW w:w="1000" w:type="pct"/>
          </w:tcPr>
          <w:p w14:paraId="1A3C9989" w14:textId="77777777" w:rsidR="00920A54" w:rsidRPr="002D11FC" w:rsidRDefault="00920A54" w:rsidP="001116DE">
            <w:pPr>
              <w:spacing w:line="240" w:lineRule="auto"/>
              <w:rPr>
                <w:rFonts w:cs="GothamNarrow-LightItalic"/>
                <w:szCs w:val="24"/>
              </w:rPr>
            </w:pPr>
            <w:r>
              <w:rPr>
                <w:rFonts w:cs="GothamNarrow-LightItalic"/>
                <w:szCs w:val="24"/>
              </w:rPr>
              <w:t xml:space="preserve">c. </w:t>
            </w:r>
            <w:r w:rsidRPr="002D11FC">
              <w:rPr>
                <w:rFonts w:cs="GothamNarrow-LightItalic"/>
                <w:szCs w:val="24"/>
              </w:rPr>
              <w:t>The program identifies the total number of full-time faculty whose principal assignment is to the baccalaureate program. Of those faculty, the program identifies the number that have a master’s degree in social work from a CSWE-accredited program.</w:t>
            </w:r>
          </w:p>
          <w:p w14:paraId="21DAD977" w14:textId="77777777" w:rsidR="00920A54" w:rsidRDefault="00920A54" w:rsidP="001116DE">
            <w:pPr>
              <w:spacing w:line="240" w:lineRule="auto"/>
              <w:rPr>
                <w:rFonts w:cs="GothamNarrow-LightItalic"/>
                <w:szCs w:val="24"/>
              </w:rPr>
            </w:pPr>
          </w:p>
        </w:tc>
        <w:tc>
          <w:tcPr>
            <w:tcW w:w="2000" w:type="pct"/>
          </w:tcPr>
          <w:p w14:paraId="63D562A6" w14:textId="77777777" w:rsidR="00920A54" w:rsidRPr="00516C98" w:rsidRDefault="00920A54" w:rsidP="001116DE">
            <w:pPr>
              <w:spacing w:line="240" w:lineRule="auto"/>
              <w:ind w:left="406" w:hanging="360"/>
              <w:contextualSpacing/>
              <w:rPr>
                <w:rFonts w:cs="GothamNarrow-LightItalic"/>
                <w:color w:val="FF0000"/>
                <w:szCs w:val="24"/>
              </w:rPr>
            </w:pPr>
            <w:r w:rsidRPr="0068078E">
              <w:rPr>
                <w:rFonts w:cs="Times New Roman"/>
                <w:sz w:val="40"/>
                <w:szCs w:val="40"/>
              </w:rPr>
              <w:t>□</w:t>
            </w:r>
            <w:r>
              <w:rPr>
                <w:rFonts w:cs="Times New Roman"/>
                <w:sz w:val="40"/>
                <w:szCs w:val="40"/>
              </w:rPr>
              <w:t xml:space="preserve"> </w:t>
            </w:r>
            <w:r w:rsidRPr="00516C98">
              <w:rPr>
                <w:rFonts w:cs="GothamNarrow-LightItalic"/>
                <w:szCs w:val="24"/>
              </w:rPr>
              <w:t>Identify two (2) or more full-time faculty whose principal assignment is to the baccalaureate program. Identified faculty must have a:</w:t>
            </w:r>
          </w:p>
          <w:p w14:paraId="0C3671E5" w14:textId="77777777" w:rsidR="00920A54" w:rsidRPr="00516C98" w:rsidRDefault="00920A54" w:rsidP="001116DE">
            <w:pPr>
              <w:spacing w:line="240" w:lineRule="auto"/>
              <w:ind w:left="1080"/>
              <w:contextualSpacing/>
              <w:rPr>
                <w:rFonts w:cs="GothamNarrow-LightItalic"/>
                <w:szCs w:val="24"/>
              </w:rPr>
            </w:pPr>
            <w:r w:rsidRPr="0068078E">
              <w:rPr>
                <w:rFonts w:cs="Times New Roman"/>
                <w:sz w:val="40"/>
                <w:szCs w:val="40"/>
              </w:rPr>
              <w:t>□</w:t>
            </w:r>
            <w:r>
              <w:rPr>
                <w:rFonts w:cs="Times New Roman"/>
                <w:sz w:val="40"/>
                <w:szCs w:val="40"/>
              </w:rPr>
              <w:t xml:space="preserve"> </w:t>
            </w:r>
            <w:r w:rsidRPr="00516C98">
              <w:rPr>
                <w:rFonts w:cs="GothamNarrow-LightItalic"/>
                <w:szCs w:val="24"/>
              </w:rPr>
              <w:t xml:space="preserve">Full-time appointment to the baccalaureate social work program, or social work overall </w:t>
            </w:r>
          </w:p>
          <w:p w14:paraId="1FBC0DC6" w14:textId="77777777" w:rsidR="00920A54" w:rsidRPr="00516C98" w:rsidRDefault="00920A54" w:rsidP="001116DE">
            <w:pPr>
              <w:spacing w:line="240" w:lineRule="auto"/>
              <w:ind w:left="1080"/>
              <w:contextualSpacing/>
              <w:rPr>
                <w:rFonts w:cs="GothamNarrow-LightItalic"/>
                <w:szCs w:val="24"/>
              </w:rPr>
            </w:pPr>
            <w:r w:rsidRPr="0068078E">
              <w:rPr>
                <w:rFonts w:cs="Times New Roman"/>
                <w:sz w:val="40"/>
                <w:szCs w:val="40"/>
              </w:rPr>
              <w:t>□</w:t>
            </w:r>
            <w:r>
              <w:rPr>
                <w:rFonts w:cs="Times New Roman"/>
                <w:sz w:val="40"/>
                <w:szCs w:val="40"/>
              </w:rPr>
              <w:t xml:space="preserve"> </w:t>
            </w:r>
            <w:r w:rsidRPr="00516C98">
              <w:rPr>
                <w:rFonts w:cs="GothamNarrow-LightItalic"/>
                <w:szCs w:val="24"/>
              </w:rPr>
              <w:t>Principal assignment to the baccalaureate -level (51% or more of their appointment dedicated to the baccalaureate-level)</w:t>
            </w:r>
          </w:p>
          <w:p w14:paraId="0C692585" w14:textId="77777777" w:rsidR="00920A54" w:rsidRPr="00516C98" w:rsidRDefault="00920A54" w:rsidP="001116DE">
            <w:pPr>
              <w:spacing w:line="240" w:lineRule="auto"/>
              <w:ind w:left="1080"/>
              <w:contextualSpacing/>
              <w:rPr>
                <w:rFonts w:cs="GothamNarrow-LightItalic"/>
                <w:szCs w:val="24"/>
              </w:rPr>
            </w:pPr>
            <w:r w:rsidRPr="0068078E">
              <w:rPr>
                <w:rFonts w:cs="Times New Roman"/>
                <w:sz w:val="40"/>
                <w:szCs w:val="40"/>
              </w:rPr>
              <w:t>□</w:t>
            </w:r>
            <w:r>
              <w:rPr>
                <w:rFonts w:cs="Times New Roman"/>
                <w:sz w:val="40"/>
                <w:szCs w:val="40"/>
              </w:rPr>
              <w:t xml:space="preserve"> </w:t>
            </w:r>
            <w:r w:rsidRPr="00516C98">
              <w:rPr>
                <w:rFonts w:cs="GothamNarrow-LightItalic"/>
                <w:szCs w:val="24"/>
              </w:rPr>
              <w:t>The remaining 49% or less of their appointment can be dedicated to:</w:t>
            </w:r>
          </w:p>
          <w:p w14:paraId="38D128D2" w14:textId="77777777" w:rsidR="00920A54" w:rsidRPr="00516C98" w:rsidRDefault="00920A54" w:rsidP="001116DE">
            <w:pPr>
              <w:spacing w:line="240" w:lineRule="auto"/>
              <w:ind w:left="1800"/>
              <w:contextualSpacing/>
              <w:rPr>
                <w:rFonts w:cs="GothamNarrow-LightItalic"/>
                <w:szCs w:val="24"/>
              </w:rPr>
            </w:pPr>
            <w:r w:rsidRPr="0068078E">
              <w:rPr>
                <w:rFonts w:cs="Times New Roman"/>
                <w:sz w:val="40"/>
                <w:szCs w:val="40"/>
              </w:rPr>
              <w:t>□</w:t>
            </w:r>
            <w:r>
              <w:rPr>
                <w:rFonts w:cs="Times New Roman"/>
                <w:sz w:val="40"/>
                <w:szCs w:val="40"/>
              </w:rPr>
              <w:t xml:space="preserve"> </w:t>
            </w:r>
            <w:r w:rsidRPr="00516C98">
              <w:rPr>
                <w:rFonts w:cs="GothamNarrow-LightItalic"/>
                <w:szCs w:val="24"/>
              </w:rPr>
              <w:t>Teaching, administration, research, service, or other faculty workload policy roles in the master’s or doctora</w:t>
            </w:r>
            <w:r>
              <w:rPr>
                <w:rFonts w:cs="GothamNarrow-LightItalic"/>
                <w:szCs w:val="24"/>
              </w:rPr>
              <w:t>te</w:t>
            </w:r>
            <w:r w:rsidRPr="00516C98">
              <w:rPr>
                <w:rFonts w:cs="GothamNarrow-LightItalic"/>
                <w:szCs w:val="24"/>
              </w:rPr>
              <w:t>-level social work programs</w:t>
            </w:r>
          </w:p>
          <w:p w14:paraId="4B17E165" w14:textId="77777777" w:rsidR="00920A54" w:rsidRPr="00516C98" w:rsidRDefault="00920A54" w:rsidP="001116DE">
            <w:pPr>
              <w:spacing w:line="240" w:lineRule="auto"/>
              <w:ind w:left="1800"/>
              <w:contextualSpacing/>
              <w:rPr>
                <w:rFonts w:cs="GothamNarrow-LightItalic"/>
                <w:szCs w:val="24"/>
              </w:rPr>
            </w:pPr>
            <w:r w:rsidRPr="0068078E">
              <w:rPr>
                <w:rFonts w:cs="Times New Roman"/>
                <w:sz w:val="40"/>
                <w:szCs w:val="40"/>
              </w:rPr>
              <w:t>□</w:t>
            </w:r>
            <w:r>
              <w:rPr>
                <w:rFonts w:cs="Times New Roman"/>
                <w:sz w:val="40"/>
                <w:szCs w:val="40"/>
              </w:rPr>
              <w:t xml:space="preserve"> </w:t>
            </w:r>
            <w:r w:rsidRPr="00516C98">
              <w:rPr>
                <w:rFonts w:cs="GothamNarrow-LightItalic"/>
                <w:szCs w:val="24"/>
              </w:rPr>
              <w:t xml:space="preserve">Duties beyond social work </w:t>
            </w:r>
          </w:p>
          <w:p w14:paraId="6E2EC91D" w14:textId="77777777" w:rsidR="00920A54" w:rsidRPr="009808C7" w:rsidRDefault="00920A54" w:rsidP="001116DE">
            <w:pPr>
              <w:numPr>
                <w:ilvl w:val="1"/>
                <w:numId w:val="5"/>
              </w:numPr>
              <w:spacing w:line="240" w:lineRule="auto"/>
              <w:contextualSpacing/>
              <w:rPr>
                <w:rFonts w:cs="GothamNarrow-LightItalic"/>
                <w:szCs w:val="24"/>
              </w:rPr>
            </w:pPr>
            <w:r w:rsidRPr="009808C7">
              <w:rPr>
                <w:rFonts w:cs="GothamNarrow-LightItalic"/>
                <w:szCs w:val="24"/>
              </w:rPr>
              <w:t xml:space="preserve">This is </w:t>
            </w:r>
            <w:r w:rsidRPr="009808C7">
              <w:rPr>
                <w:rFonts w:cs="GothamNarrow-LightItalic"/>
                <w:szCs w:val="24"/>
                <w:u w:val="single"/>
              </w:rPr>
              <w:t>not</w:t>
            </w:r>
            <w:r w:rsidRPr="009808C7">
              <w:rPr>
                <w:rFonts w:cs="GothamNarrow-LightItalic"/>
                <w:szCs w:val="24"/>
              </w:rPr>
              <w:t xml:space="preserve"> a full-time equivalency (FTE) calculation.</w:t>
            </w:r>
          </w:p>
          <w:p w14:paraId="13E64D2E" w14:textId="77777777" w:rsidR="00920A54" w:rsidRPr="009808C7" w:rsidRDefault="00920A54" w:rsidP="001116DE">
            <w:pPr>
              <w:numPr>
                <w:ilvl w:val="2"/>
                <w:numId w:val="5"/>
              </w:numPr>
              <w:spacing w:line="240" w:lineRule="auto"/>
              <w:contextualSpacing/>
              <w:rPr>
                <w:rFonts w:cs="GothamNarrow-LightItalic"/>
                <w:szCs w:val="24"/>
              </w:rPr>
            </w:pPr>
            <w:r w:rsidRPr="009808C7">
              <w:rPr>
                <w:rFonts w:cs="GothamNarrow-LightItalic"/>
                <w:szCs w:val="24"/>
              </w:rPr>
              <w:lastRenderedPageBreak/>
              <w:t xml:space="preserve">This requirement </w:t>
            </w:r>
            <w:r w:rsidRPr="001F3BAA">
              <w:rPr>
                <w:rFonts w:cs="GothamNarrow-LightItalic"/>
                <w:szCs w:val="24"/>
                <w:u w:val="single"/>
              </w:rPr>
              <w:t>cannot</w:t>
            </w:r>
            <w:r w:rsidRPr="009808C7">
              <w:rPr>
                <w:rFonts w:cs="GothamNarrow-LightItalic"/>
                <w:szCs w:val="24"/>
              </w:rPr>
              <w:t xml:space="preserve"> be distributed across multiple part-time faculty members. </w:t>
            </w:r>
          </w:p>
          <w:p w14:paraId="052BAA11" w14:textId="77777777" w:rsidR="00920A54" w:rsidRPr="00513821" w:rsidRDefault="00920A54" w:rsidP="001116DE">
            <w:pPr>
              <w:spacing w:line="240" w:lineRule="auto"/>
              <w:ind w:left="316" w:hanging="316"/>
              <w:contextualSpacing/>
              <w:rPr>
                <w:rFonts w:cs="GothamNarrow-LightItalic"/>
                <w:szCs w:val="24"/>
              </w:rPr>
            </w:pPr>
            <w:r w:rsidRPr="0068078E">
              <w:rPr>
                <w:rFonts w:cs="Times New Roman"/>
                <w:sz w:val="40"/>
                <w:szCs w:val="40"/>
              </w:rPr>
              <w:t>□</w:t>
            </w:r>
            <w:r>
              <w:rPr>
                <w:rFonts w:cs="Times New Roman"/>
                <w:sz w:val="40"/>
                <w:szCs w:val="40"/>
              </w:rPr>
              <w:t xml:space="preserve"> </w:t>
            </w:r>
            <w:r w:rsidRPr="00513821">
              <w:rPr>
                <w:rFonts w:cs="GothamNarrow-LightItalic"/>
                <w:szCs w:val="24"/>
              </w:rPr>
              <w:t xml:space="preserve">State the total number of full-time faculty whose principal assignment is to the baccalaureate program. </w:t>
            </w:r>
          </w:p>
          <w:p w14:paraId="7728052C" w14:textId="77777777" w:rsidR="00920A54" w:rsidRPr="00513821" w:rsidRDefault="00920A54" w:rsidP="001116DE">
            <w:pPr>
              <w:spacing w:line="240" w:lineRule="auto"/>
              <w:ind w:left="1080"/>
              <w:contextualSpacing/>
              <w:rPr>
                <w:rFonts w:cs="GothamNarrow-LightItalic"/>
                <w:szCs w:val="24"/>
              </w:rPr>
            </w:pPr>
            <w:r w:rsidRPr="0068078E">
              <w:rPr>
                <w:rFonts w:cs="Times New Roman"/>
                <w:sz w:val="40"/>
                <w:szCs w:val="40"/>
              </w:rPr>
              <w:t>□</w:t>
            </w:r>
            <w:r>
              <w:rPr>
                <w:rFonts w:cs="Times New Roman"/>
                <w:sz w:val="40"/>
                <w:szCs w:val="40"/>
              </w:rPr>
              <w:t xml:space="preserve"> </w:t>
            </w:r>
            <w:r w:rsidRPr="00513821">
              <w:rPr>
                <w:rFonts w:cs="GothamNarrow-LightItalic"/>
                <w:szCs w:val="24"/>
              </w:rPr>
              <w:t>Of those faculty, identify the number that have a master’s degree in social work from a CSWE-accredited program.</w:t>
            </w:r>
          </w:p>
          <w:p w14:paraId="555B4F43" w14:textId="77777777" w:rsidR="00920A54" w:rsidRPr="00513821" w:rsidRDefault="00920A54" w:rsidP="001116DE">
            <w:pPr>
              <w:spacing w:line="240" w:lineRule="auto"/>
              <w:ind w:left="1080"/>
              <w:contextualSpacing/>
              <w:rPr>
                <w:rFonts w:cs="GothamNarrow-LightItalic"/>
                <w:szCs w:val="24"/>
              </w:rPr>
            </w:pPr>
            <w:r w:rsidRPr="0068078E">
              <w:rPr>
                <w:rFonts w:cs="Times New Roman"/>
                <w:sz w:val="40"/>
                <w:szCs w:val="40"/>
              </w:rPr>
              <w:t>□</w:t>
            </w:r>
            <w:r>
              <w:rPr>
                <w:rFonts w:cs="Times New Roman"/>
                <w:sz w:val="40"/>
                <w:szCs w:val="40"/>
              </w:rPr>
              <w:t xml:space="preserve"> </w:t>
            </w:r>
            <w:r w:rsidRPr="00513821">
              <w:rPr>
                <w:rFonts w:cs="GothamNarrow-LightItalic"/>
                <w:szCs w:val="24"/>
              </w:rPr>
              <w:t xml:space="preserve">State that the majority (51% or more) of the identified faculty meet the requirements of this standard. </w:t>
            </w:r>
          </w:p>
          <w:p w14:paraId="2AFC94EF" w14:textId="77777777" w:rsidR="00920A54" w:rsidRDefault="00920A54" w:rsidP="001116DE">
            <w:pPr>
              <w:spacing w:line="240" w:lineRule="auto"/>
              <w:contextualSpacing/>
              <w:rPr>
                <w:rFonts w:cs="GothamNarrow-LightItalic"/>
                <w:szCs w:val="24"/>
              </w:rPr>
            </w:pPr>
            <w:r w:rsidRPr="0068078E">
              <w:rPr>
                <w:rFonts w:cs="Times New Roman"/>
                <w:sz w:val="40"/>
                <w:szCs w:val="40"/>
              </w:rPr>
              <w:t xml:space="preserve">□ </w:t>
            </w:r>
            <w:r w:rsidRPr="009808C7">
              <w:rPr>
                <w:rFonts w:cs="GothamNarrow-LightItalic"/>
                <w:szCs w:val="24"/>
              </w:rPr>
              <w:t>The identified faculty must have either</w:t>
            </w:r>
            <w:r>
              <w:rPr>
                <w:rFonts w:cs="GothamNarrow-LightItalic"/>
                <w:szCs w:val="24"/>
              </w:rPr>
              <w:t xml:space="preserve"> a:</w:t>
            </w:r>
          </w:p>
          <w:p w14:paraId="36EA5543" w14:textId="77777777" w:rsidR="00920A54" w:rsidRDefault="00920A54" w:rsidP="001116DE">
            <w:pPr>
              <w:spacing w:line="240" w:lineRule="auto"/>
              <w:ind w:left="1080"/>
              <w:contextualSpacing/>
              <w:rPr>
                <w:rFonts w:cs="GothamNarrow-LightItalic"/>
                <w:szCs w:val="24"/>
              </w:rPr>
            </w:pPr>
            <w:r w:rsidRPr="0068078E">
              <w:rPr>
                <w:rFonts w:cs="Times New Roman"/>
                <w:sz w:val="40"/>
                <w:szCs w:val="40"/>
              </w:rPr>
              <w:t xml:space="preserve">□ </w:t>
            </w:r>
            <w:r w:rsidRPr="009808C7">
              <w:rPr>
                <w:rFonts w:cs="GothamNarrow-LightItalic"/>
                <w:szCs w:val="24"/>
              </w:rPr>
              <w:t xml:space="preserve">CSWE-accredited degree, </w:t>
            </w:r>
          </w:p>
          <w:p w14:paraId="56D5CD45" w14:textId="77777777" w:rsidR="00920A54" w:rsidRDefault="00920A54" w:rsidP="001116DE">
            <w:pPr>
              <w:spacing w:line="240" w:lineRule="auto"/>
              <w:ind w:left="1080"/>
              <w:contextualSpacing/>
              <w:rPr>
                <w:rFonts w:cs="GothamNarrow-LightItalic"/>
                <w:szCs w:val="24"/>
              </w:rPr>
            </w:pPr>
            <w:r w:rsidRPr="0068078E">
              <w:rPr>
                <w:rFonts w:cs="Times New Roman"/>
                <w:sz w:val="40"/>
                <w:szCs w:val="40"/>
              </w:rPr>
              <w:t xml:space="preserve">□ </w:t>
            </w:r>
            <w:r w:rsidRPr="009808C7">
              <w:rPr>
                <w:rFonts w:cs="GothamNarrow-LightItalic"/>
                <w:szCs w:val="24"/>
              </w:rPr>
              <w:t xml:space="preserve">CASWE-accredited degree (from the Canadian social work accreditor, recognized through an </w:t>
            </w:r>
            <w:hyperlink r:id="rId37" w:history="1">
              <w:r w:rsidRPr="009808C7">
                <w:rPr>
                  <w:rFonts w:cs="GothamNarrow-LightItalic"/>
                  <w:color w:val="467886" w:themeColor="hyperlink"/>
                  <w:szCs w:val="24"/>
                  <w:u w:val="single"/>
                </w:rPr>
                <w:t>MOU</w:t>
              </w:r>
            </w:hyperlink>
            <w:r w:rsidRPr="009808C7">
              <w:rPr>
                <w:rFonts w:cs="GothamNarrow-LightItalic"/>
                <w:szCs w:val="24"/>
              </w:rPr>
              <w:t xml:space="preserve"> with CSWE and CASWE), </w:t>
            </w:r>
            <w:r w:rsidRPr="00B17E37">
              <w:rPr>
                <w:rFonts w:cs="GothamNarrow-LightItalic"/>
                <w:szCs w:val="24"/>
                <w:u w:val="single"/>
              </w:rPr>
              <w:t>or</w:t>
            </w:r>
            <w:r w:rsidRPr="009808C7">
              <w:rPr>
                <w:rFonts w:cs="GothamNarrow-LightItalic"/>
                <w:szCs w:val="24"/>
              </w:rPr>
              <w:t xml:space="preserve"> </w:t>
            </w:r>
          </w:p>
          <w:p w14:paraId="6330B96A" w14:textId="77777777" w:rsidR="00920A54" w:rsidRPr="00D303FD" w:rsidRDefault="00920A54" w:rsidP="001116DE">
            <w:pPr>
              <w:spacing w:line="240" w:lineRule="auto"/>
              <w:ind w:left="1080"/>
              <w:contextualSpacing/>
              <w:rPr>
                <w:rFonts w:cs="GothamNarrow-LightItalic"/>
                <w:szCs w:val="24"/>
              </w:rPr>
            </w:pPr>
            <w:r w:rsidRPr="0068078E">
              <w:rPr>
                <w:rFonts w:cs="Times New Roman"/>
                <w:sz w:val="40"/>
                <w:szCs w:val="40"/>
              </w:rPr>
              <w:t xml:space="preserve">□ </w:t>
            </w:r>
            <w:r>
              <w:rPr>
                <w:rFonts w:cs="GothamNarrow-LightItalic"/>
                <w:szCs w:val="24"/>
              </w:rPr>
              <w:t>A</w:t>
            </w:r>
            <w:r w:rsidRPr="009808C7">
              <w:rPr>
                <w:rFonts w:cs="GothamNarrow-LightItalic"/>
                <w:szCs w:val="24"/>
              </w:rPr>
              <w:t xml:space="preserve">n internationally earned </w:t>
            </w:r>
            <w:hyperlink r:id="rId38" w:history="1">
              <w:r w:rsidRPr="009808C7">
                <w:rPr>
                  <w:rFonts w:cs="GothamNarrow-LightItalic"/>
                  <w:color w:val="467886" w:themeColor="hyperlink"/>
                  <w:szCs w:val="24"/>
                  <w:u w:val="single"/>
                </w:rPr>
                <w:t>ISWDRES</w:t>
              </w:r>
            </w:hyperlink>
            <w:r w:rsidRPr="009808C7">
              <w:rPr>
                <w:rFonts w:cs="GothamNarrow-LightItalic"/>
                <w:szCs w:val="24"/>
              </w:rPr>
              <w:t>-</w:t>
            </w:r>
            <w:r w:rsidRPr="00D303FD">
              <w:rPr>
                <w:rFonts w:cs="GothamNarrow-LightItalic"/>
                <w:szCs w:val="24"/>
              </w:rPr>
              <w:t>evaluated degree.</w:t>
            </w:r>
          </w:p>
          <w:p w14:paraId="5F46002E" w14:textId="77777777" w:rsidR="00920A54" w:rsidRPr="008D3F02" w:rsidRDefault="00920A54" w:rsidP="001116DE">
            <w:pPr>
              <w:pStyle w:val="ListParagraph"/>
              <w:numPr>
                <w:ilvl w:val="2"/>
                <w:numId w:val="5"/>
              </w:numPr>
              <w:spacing w:line="240" w:lineRule="auto"/>
              <w:rPr>
                <w:rFonts w:cs="GothamNarrow-LightItalic"/>
                <w:szCs w:val="24"/>
              </w:rPr>
            </w:pPr>
            <w:r w:rsidRPr="008D3F02">
              <w:rPr>
                <w:rFonts w:cs="GothamNarrow-LightItalic"/>
                <w:szCs w:val="24"/>
              </w:rPr>
              <w:t>If faculty members relevant to this standard have an internationally earned degree, submit a copy of the ISWDRES evaluation letter in accreditation documents.</w:t>
            </w:r>
          </w:p>
          <w:p w14:paraId="1B81DB66" w14:textId="77777777" w:rsidR="00920A54" w:rsidRPr="00DD3EE1" w:rsidRDefault="00920A54" w:rsidP="001116DE">
            <w:pPr>
              <w:numPr>
                <w:ilvl w:val="0"/>
                <w:numId w:val="5"/>
              </w:numPr>
              <w:spacing w:line="240" w:lineRule="auto"/>
              <w:contextualSpacing/>
              <w:rPr>
                <w:rFonts w:cs="GothamNarrow-LightItalic"/>
                <w:szCs w:val="24"/>
              </w:rPr>
            </w:pPr>
            <w:r w:rsidRPr="00DD3EE1">
              <w:rPr>
                <w:rFonts w:cs="GothamNarrow-LightItalic"/>
                <w:szCs w:val="24"/>
              </w:rPr>
              <w:t xml:space="preserve">The program director and field director can be identified as full-time faculty in response to this standard whether they are on a faculty, administrative, or staff line. </w:t>
            </w:r>
          </w:p>
          <w:p w14:paraId="5FCAA71A" w14:textId="77777777" w:rsidR="00920A54" w:rsidRPr="00F10F0F" w:rsidRDefault="00920A54" w:rsidP="001116DE">
            <w:pPr>
              <w:numPr>
                <w:ilvl w:val="0"/>
                <w:numId w:val="5"/>
              </w:numPr>
              <w:spacing w:line="240" w:lineRule="auto"/>
              <w:contextualSpacing/>
              <w:rPr>
                <w:rFonts w:cs="GothamNarrow-LightItalic"/>
                <w:szCs w:val="24"/>
              </w:rPr>
            </w:pPr>
            <w:r w:rsidRPr="00F10F0F">
              <w:rPr>
                <w:rFonts w:cs="GothamNarrow-LightItalic"/>
                <w:szCs w:val="24"/>
              </w:rPr>
              <w:t xml:space="preserve">Identified full-time faculty can be any rank or title (e.g., </w:t>
            </w:r>
            <w:proofErr w:type="gramStart"/>
            <w:r w:rsidRPr="00F10F0F">
              <w:rPr>
                <w:rFonts w:cs="GothamNarrow-LightItalic"/>
                <w:szCs w:val="24"/>
              </w:rPr>
              <w:t>tenured</w:t>
            </w:r>
            <w:proofErr w:type="gramEnd"/>
            <w:r w:rsidRPr="00F10F0F">
              <w:rPr>
                <w:rFonts w:cs="GothamNarrow-LightItalic"/>
                <w:szCs w:val="24"/>
              </w:rPr>
              <w:t>, tenure track, non-</w:t>
            </w:r>
            <w:proofErr w:type="gramStart"/>
            <w:r w:rsidRPr="00F10F0F">
              <w:rPr>
                <w:rFonts w:cs="GothamNarrow-LightItalic"/>
                <w:szCs w:val="24"/>
              </w:rPr>
              <w:t>tenure track</w:t>
            </w:r>
            <w:proofErr w:type="gramEnd"/>
            <w:r w:rsidRPr="00F10F0F">
              <w:rPr>
                <w:rFonts w:cs="GothamNarrow-LightItalic"/>
                <w:szCs w:val="24"/>
              </w:rPr>
              <w:t>, clinical professor, visiting professor, adjunct).</w:t>
            </w:r>
          </w:p>
          <w:p w14:paraId="7C79827C" w14:textId="77777777" w:rsidR="00920A54" w:rsidRPr="00782FB8" w:rsidRDefault="00920A54" w:rsidP="001116DE">
            <w:pPr>
              <w:numPr>
                <w:ilvl w:val="0"/>
                <w:numId w:val="5"/>
              </w:numPr>
              <w:spacing w:line="240" w:lineRule="auto"/>
              <w:contextualSpacing/>
              <w:rPr>
                <w:rFonts w:cs="GothamNarrow-LightItalic"/>
                <w:szCs w:val="24"/>
              </w:rPr>
            </w:pPr>
            <w:r w:rsidRPr="009808C7">
              <w:rPr>
                <w:rFonts w:cs="GothamNarrow-LightItalic"/>
                <w:szCs w:val="24"/>
              </w:rPr>
              <w:t xml:space="preserve">Full-time administrative support staff who also teach are </w:t>
            </w:r>
            <w:r w:rsidRPr="009808C7">
              <w:rPr>
                <w:rFonts w:cs="GothamNarrow-LightItalic"/>
                <w:szCs w:val="24"/>
                <w:u w:val="single"/>
              </w:rPr>
              <w:t>not</w:t>
            </w:r>
            <w:r w:rsidRPr="009808C7">
              <w:rPr>
                <w:rFonts w:cs="GothamNarrow-LightItalic"/>
                <w:szCs w:val="24"/>
              </w:rPr>
              <w:t xml:space="preserve"> considered full-time faculty and </w:t>
            </w:r>
            <w:r w:rsidRPr="001F3BAA">
              <w:rPr>
                <w:rFonts w:cs="GothamNarrow-LightItalic"/>
                <w:szCs w:val="24"/>
                <w:u w:val="single"/>
              </w:rPr>
              <w:t>cannot</w:t>
            </w:r>
            <w:r w:rsidRPr="009808C7">
              <w:rPr>
                <w:rFonts w:cs="GothamNarrow-LightItalic"/>
                <w:szCs w:val="24"/>
              </w:rPr>
              <w:t xml:space="preserve"> be identified as in response to this standard.</w:t>
            </w:r>
          </w:p>
          <w:p w14:paraId="5C8FBA6B" w14:textId="77777777" w:rsidR="00920A54" w:rsidRDefault="00920A54" w:rsidP="001116DE">
            <w:pPr>
              <w:numPr>
                <w:ilvl w:val="0"/>
                <w:numId w:val="5"/>
              </w:numPr>
              <w:spacing w:line="240" w:lineRule="auto"/>
              <w:contextualSpacing/>
              <w:rPr>
                <w:rFonts w:cs="GothamNarrow-LightItalic"/>
                <w:szCs w:val="24"/>
                <w:lang w:eastAsia="zh-CN"/>
              </w:rPr>
            </w:pPr>
            <w:r w:rsidRPr="00716465">
              <w:rPr>
                <w:rFonts w:cs="GothamNarrow-LightItalic"/>
                <w:szCs w:val="24"/>
              </w:rPr>
              <w:t>Faculty information</w:t>
            </w:r>
            <w:r w:rsidRPr="00411DF9">
              <w:rPr>
                <w:rFonts w:cs="GothamNarrow-LightItalic"/>
                <w:szCs w:val="24"/>
              </w:rPr>
              <w:t xml:space="preserve"> must be consistent on both the required </w:t>
            </w:r>
            <w:r w:rsidRPr="00A24B0B">
              <w:rPr>
                <w:rFonts w:cs="GothamNarrow-LightItalic"/>
                <w:i/>
                <w:szCs w:val="24"/>
              </w:rPr>
              <w:t>Form AS 4.2.1</w:t>
            </w:r>
            <w:r>
              <w:rPr>
                <w:rFonts w:cs="GothamNarrow-LightItalic"/>
                <w:i/>
                <w:szCs w:val="24"/>
              </w:rPr>
              <w:t xml:space="preserve"> </w:t>
            </w:r>
            <w:r w:rsidRPr="00411DF9">
              <w:rPr>
                <w:rFonts w:cs="GothamNarrow-LightItalic"/>
                <w:szCs w:val="24"/>
              </w:rPr>
              <w:t xml:space="preserve">and </w:t>
            </w:r>
            <w:r w:rsidRPr="00411DF9">
              <w:rPr>
                <w:rFonts w:cs="GothamNarrow-LightItalic"/>
                <w:i/>
                <w:szCs w:val="24"/>
              </w:rPr>
              <w:t>Faculty Data Form</w:t>
            </w:r>
            <w:r>
              <w:rPr>
                <w:rFonts w:cs="GothamNarrow-LightItalic"/>
                <w:szCs w:val="24"/>
              </w:rPr>
              <w:t>s.</w:t>
            </w:r>
          </w:p>
          <w:p w14:paraId="10EF7FF4" w14:textId="77777777" w:rsidR="00920A54" w:rsidRPr="009808C7" w:rsidRDefault="00920A54" w:rsidP="001116DE">
            <w:pPr>
              <w:numPr>
                <w:ilvl w:val="0"/>
                <w:numId w:val="5"/>
              </w:numPr>
              <w:spacing w:line="240" w:lineRule="auto"/>
              <w:contextualSpacing/>
              <w:rPr>
                <w:rFonts w:cs="GothamNarrow-LightItalic"/>
                <w:szCs w:val="24"/>
              </w:rPr>
            </w:pPr>
            <w:r w:rsidRPr="009808C7">
              <w:rPr>
                <w:rFonts w:cs="GothamNarrow-LightItalic"/>
                <w:szCs w:val="24"/>
              </w:rPr>
              <w:lastRenderedPageBreak/>
              <w:t xml:space="preserve">Overload appointments are reviewed on a case-by-case basis. </w:t>
            </w:r>
          </w:p>
          <w:p w14:paraId="4F0C6864" w14:textId="77777777" w:rsidR="00920A54" w:rsidRPr="009808C7" w:rsidRDefault="00920A54" w:rsidP="001116DE">
            <w:pPr>
              <w:numPr>
                <w:ilvl w:val="1"/>
                <w:numId w:val="5"/>
              </w:numPr>
              <w:spacing w:line="240" w:lineRule="auto"/>
              <w:contextualSpacing/>
              <w:rPr>
                <w:rFonts w:cs="GothamNarrow-LightItalic"/>
                <w:szCs w:val="24"/>
              </w:rPr>
            </w:pPr>
            <w:r w:rsidRPr="009808C7">
              <w:rPr>
                <w:rFonts w:cs="GothamNarrow-LightItalic"/>
                <w:szCs w:val="24"/>
              </w:rPr>
              <w:t>In narrative format, describe any overload appointments for the identified faculty.</w:t>
            </w:r>
          </w:p>
          <w:p w14:paraId="2A0D9960" w14:textId="77777777" w:rsidR="00920A54" w:rsidRPr="00F10F0F" w:rsidRDefault="00920A54" w:rsidP="001116DE">
            <w:pPr>
              <w:numPr>
                <w:ilvl w:val="1"/>
                <w:numId w:val="5"/>
              </w:numPr>
              <w:spacing w:line="240" w:lineRule="auto"/>
              <w:contextualSpacing/>
              <w:rPr>
                <w:rFonts w:cs="GothamNarrow-LightItalic"/>
                <w:szCs w:val="24"/>
              </w:rPr>
            </w:pPr>
            <w:r>
              <w:rPr>
                <w:rFonts w:cs="GothamNarrow-LightItalic"/>
                <w:szCs w:val="24"/>
              </w:rPr>
              <w:t>Explain</w:t>
            </w:r>
            <w:r w:rsidRPr="009808C7">
              <w:rPr>
                <w:rFonts w:cs="GothamNarrow-LightItalic"/>
                <w:szCs w:val="24"/>
              </w:rPr>
              <w:t xml:space="preserve"> appointment sufficiency for the identified faculty.</w:t>
            </w:r>
          </w:p>
        </w:tc>
        <w:tc>
          <w:tcPr>
            <w:tcW w:w="2000" w:type="pct"/>
            <w:vMerge/>
          </w:tcPr>
          <w:p w14:paraId="66C1B191" w14:textId="77777777" w:rsidR="00920A54" w:rsidRPr="00411DF9" w:rsidRDefault="00920A54" w:rsidP="001116DE">
            <w:pPr>
              <w:numPr>
                <w:ilvl w:val="0"/>
                <w:numId w:val="5"/>
              </w:numPr>
              <w:spacing w:line="240" w:lineRule="auto"/>
              <w:contextualSpacing/>
              <w:rPr>
                <w:rFonts w:cs="GothamNarrow-LightItalic"/>
                <w:szCs w:val="24"/>
              </w:rPr>
            </w:pPr>
          </w:p>
        </w:tc>
      </w:tr>
      <w:tr w:rsidR="00920A54" w:rsidRPr="00411DF9" w14:paraId="78C91268" w14:textId="77777777" w:rsidTr="002E28EB">
        <w:trPr>
          <w:trHeight w:val="864"/>
        </w:trPr>
        <w:tc>
          <w:tcPr>
            <w:tcW w:w="1000" w:type="pct"/>
          </w:tcPr>
          <w:p w14:paraId="5A5FDD76" w14:textId="77777777" w:rsidR="00920A54" w:rsidRDefault="00920A54" w:rsidP="001116DE">
            <w:pPr>
              <w:spacing w:line="240" w:lineRule="auto"/>
              <w:rPr>
                <w:rFonts w:cs="GothamNarrow-LightItalic"/>
                <w:szCs w:val="24"/>
              </w:rPr>
            </w:pPr>
            <w:r>
              <w:rPr>
                <w:rFonts w:cs="GothamNarrow-LightItalic"/>
                <w:szCs w:val="24"/>
              </w:rPr>
              <w:lastRenderedPageBreak/>
              <w:t xml:space="preserve">d. </w:t>
            </w:r>
            <w:r w:rsidRPr="002D11FC">
              <w:rPr>
                <w:rFonts w:cs="GothamNarrow-LightItalic"/>
                <w:szCs w:val="24"/>
              </w:rPr>
              <w:t>The program includes faculty for all program options.</w:t>
            </w:r>
          </w:p>
        </w:tc>
        <w:tc>
          <w:tcPr>
            <w:tcW w:w="2000" w:type="pct"/>
          </w:tcPr>
          <w:p w14:paraId="2ABFE530" w14:textId="77777777" w:rsidR="00920A54" w:rsidRDefault="00920A54" w:rsidP="001116DE">
            <w:pPr>
              <w:spacing w:line="240" w:lineRule="auto"/>
            </w:pPr>
            <w:r w:rsidRPr="0068078E">
              <w:rPr>
                <w:rFonts w:cs="Times New Roman"/>
                <w:sz w:val="40"/>
                <w:szCs w:val="40"/>
              </w:rPr>
              <w:t xml:space="preserve">□ </w:t>
            </w:r>
            <w:r w:rsidRPr="0068078E">
              <w:rPr>
                <w:rFonts w:cs="GothamNarrow-LightItalic"/>
                <w:szCs w:val="24"/>
              </w:rPr>
              <w:t>Explicitly address each program option</w:t>
            </w:r>
            <w:r>
              <w:rPr>
                <w:rFonts w:cs="GothamNarrow-LightItalic"/>
                <w:szCs w:val="24"/>
              </w:rPr>
              <w:t>.</w:t>
            </w:r>
          </w:p>
          <w:p w14:paraId="1EC83CCE" w14:textId="77777777" w:rsidR="00920A54" w:rsidRDefault="00920A54" w:rsidP="001116DE">
            <w:pPr>
              <w:pStyle w:val="ListParagraph"/>
              <w:numPr>
                <w:ilvl w:val="0"/>
                <w:numId w:val="5"/>
              </w:numPr>
              <w:spacing w:line="240" w:lineRule="auto"/>
              <w:rPr>
                <w:rFonts w:cs="GothamNarrow-LightItalic"/>
                <w:szCs w:val="24"/>
              </w:rPr>
            </w:pPr>
            <w:r>
              <w:rPr>
                <w:rFonts w:cs="GothamNarrow-LightItalic"/>
                <w:szCs w:val="24"/>
              </w:rPr>
              <w:t>The minimum faculty requirement applies to the entire baccalaureate program.</w:t>
            </w:r>
          </w:p>
          <w:p w14:paraId="02D16090" w14:textId="77777777" w:rsidR="00920A54" w:rsidRPr="00F10F0F" w:rsidRDefault="00920A54" w:rsidP="001116DE">
            <w:pPr>
              <w:pStyle w:val="ListParagraph"/>
              <w:numPr>
                <w:ilvl w:val="1"/>
                <w:numId w:val="5"/>
              </w:numPr>
              <w:spacing w:line="240" w:lineRule="auto"/>
              <w:rPr>
                <w:rFonts w:cs="GothamNarrow-LightItalic"/>
                <w:szCs w:val="24"/>
              </w:rPr>
            </w:pPr>
            <w:r>
              <w:rPr>
                <w:rFonts w:cs="GothamNarrow-LightItalic"/>
                <w:szCs w:val="24"/>
              </w:rPr>
              <w:t xml:space="preserve">It is </w:t>
            </w:r>
            <w:r w:rsidRPr="00721681">
              <w:rPr>
                <w:rFonts w:cs="GothamNarrow-LightItalic"/>
                <w:szCs w:val="24"/>
                <w:u w:val="single"/>
              </w:rPr>
              <w:t>not</w:t>
            </w:r>
            <w:r>
              <w:rPr>
                <w:rFonts w:cs="GothamNarrow-LightItalic"/>
                <w:szCs w:val="24"/>
              </w:rPr>
              <w:t xml:space="preserve"> expected that each program option has the minimum number of faculty per this standard.</w:t>
            </w:r>
          </w:p>
        </w:tc>
        <w:tc>
          <w:tcPr>
            <w:tcW w:w="2000" w:type="pct"/>
            <w:vMerge/>
          </w:tcPr>
          <w:p w14:paraId="357230DB" w14:textId="77777777" w:rsidR="00920A54" w:rsidRPr="00411DF9" w:rsidRDefault="00920A54" w:rsidP="001116DE">
            <w:pPr>
              <w:numPr>
                <w:ilvl w:val="0"/>
                <w:numId w:val="5"/>
              </w:numPr>
              <w:spacing w:line="240" w:lineRule="auto"/>
              <w:contextualSpacing/>
              <w:rPr>
                <w:rFonts w:cs="GothamNarrow-LightItalic"/>
                <w:szCs w:val="24"/>
              </w:rPr>
            </w:pPr>
          </w:p>
        </w:tc>
      </w:tr>
    </w:tbl>
    <w:p w14:paraId="54D4103F" w14:textId="77777777" w:rsidR="00920A54" w:rsidRPr="0040478C" w:rsidRDefault="00920A54" w:rsidP="001116DE">
      <w:pPr>
        <w:spacing w:line="240" w:lineRule="auto"/>
        <w:jc w:val="both"/>
        <w:rPr>
          <w:rFonts w:cs="GothamNarrow-LightItalic"/>
          <w:b/>
          <w:color w:val="005D7E"/>
          <w:szCs w:val="24"/>
        </w:rPr>
      </w:pPr>
    </w:p>
    <w:p w14:paraId="66803373" w14:textId="77777777" w:rsidR="00920A54" w:rsidRPr="00DC7387" w:rsidRDefault="00920A54" w:rsidP="001116DE">
      <w:pPr>
        <w:spacing w:line="240" w:lineRule="auto"/>
        <w:jc w:val="both"/>
        <w:rPr>
          <w:rFonts w:eastAsiaTheme="majorEastAsia" w:cs="Times New Roman"/>
          <w:bCs/>
          <w:iCs/>
          <w:sz w:val="32"/>
          <w:szCs w:val="32"/>
        </w:rPr>
      </w:pPr>
      <w:bookmarkStart w:id="62" w:name="_Toc112059821"/>
      <w:bookmarkStart w:id="63" w:name="_Toc206504953"/>
      <w:r w:rsidRPr="00DC7387">
        <w:rPr>
          <w:rStyle w:val="Heading2Char"/>
          <w:color w:val="005D7E"/>
        </w:rPr>
        <w:t>Accreditation Standard M4.2.1:</w:t>
      </w:r>
      <w:bookmarkEnd w:id="62"/>
      <w:bookmarkEnd w:id="63"/>
      <w:r w:rsidRPr="00DC7387">
        <w:rPr>
          <w:rFonts w:eastAsiaTheme="majorEastAsia" w:cs="Times New Roman"/>
          <w:b/>
          <w:bCs/>
          <w:iCs/>
          <w:color w:val="005D7E"/>
          <w:sz w:val="32"/>
          <w:szCs w:val="32"/>
        </w:rPr>
        <w:t xml:space="preserve"> </w:t>
      </w:r>
      <w:r w:rsidRPr="00DC7387">
        <w:rPr>
          <w:rFonts w:eastAsiaTheme="majorEastAsia" w:cs="Times New Roman"/>
          <w:bCs/>
          <w:iCs/>
          <w:sz w:val="32"/>
          <w:szCs w:val="32"/>
        </w:rPr>
        <w:t xml:space="preserve">The master’s social work program identifies no fewer than four full-time faculty with a full-time appointment in social work, whose principal assignment is to the master’s program. Inclusive of all program options, </w:t>
      </w:r>
      <w:proofErr w:type="gramStart"/>
      <w:r w:rsidRPr="00DC7387">
        <w:rPr>
          <w:rFonts w:eastAsiaTheme="majorEastAsia" w:cs="Times New Roman"/>
          <w:bCs/>
          <w:iCs/>
          <w:sz w:val="32"/>
          <w:szCs w:val="32"/>
        </w:rPr>
        <w:t>the majority of</w:t>
      </w:r>
      <w:proofErr w:type="gramEnd"/>
      <w:r w:rsidRPr="00DC7387">
        <w:rPr>
          <w:rFonts w:eastAsiaTheme="majorEastAsia" w:cs="Times New Roman"/>
          <w:bCs/>
          <w:iCs/>
          <w:sz w:val="32"/>
          <w:szCs w:val="32"/>
        </w:rPr>
        <w:t xml:space="preserve"> the full-time social work program faculty whose principal assignment is to the master’s program have both a master’s degree in social work from a CSWE-accredited program and a doctoral degree, preferably in social work.</w:t>
      </w:r>
    </w:p>
    <w:p w14:paraId="5F42B890" w14:textId="77777777" w:rsidR="00920A54" w:rsidRPr="0040478C" w:rsidDel="007A4DAA" w:rsidRDefault="00920A54" w:rsidP="001116DE">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920A54" w:rsidRPr="00411DF9" w14:paraId="0DD38A67" w14:textId="77777777" w:rsidTr="002E28EB">
        <w:trPr>
          <w:trHeight w:val="720"/>
          <w:tblHeader/>
        </w:trPr>
        <w:tc>
          <w:tcPr>
            <w:tcW w:w="1000" w:type="pct"/>
            <w:shd w:val="clear" w:color="auto" w:fill="D1F3FF"/>
            <w:vAlign w:val="center"/>
          </w:tcPr>
          <w:p w14:paraId="1DAF5AD6" w14:textId="77777777" w:rsidR="00920A54" w:rsidRPr="00411DF9" w:rsidRDefault="00920A54" w:rsidP="001116DE">
            <w:pPr>
              <w:spacing w:line="240" w:lineRule="auto"/>
              <w:jc w:val="center"/>
              <w:rPr>
                <w:rFonts w:cs="GothamNarrow-LightItalic"/>
                <w:szCs w:val="24"/>
              </w:rPr>
            </w:pPr>
            <w:r w:rsidRPr="00411DF9">
              <w:rPr>
                <w:rFonts w:cs="GothamNarrow-LightItalic"/>
                <w:b/>
                <w:szCs w:val="24"/>
              </w:rPr>
              <w:t>COMPLIANCE STATEMENT</w:t>
            </w:r>
          </w:p>
        </w:tc>
        <w:tc>
          <w:tcPr>
            <w:tcW w:w="2000" w:type="pct"/>
            <w:shd w:val="clear" w:color="auto" w:fill="D1F3FF"/>
            <w:vAlign w:val="center"/>
          </w:tcPr>
          <w:p w14:paraId="6B3C7425" w14:textId="77777777" w:rsidR="00920A54" w:rsidRPr="00411DF9" w:rsidRDefault="00920A54" w:rsidP="001116DE">
            <w:pPr>
              <w:spacing w:line="240" w:lineRule="auto"/>
              <w:contextualSpacing/>
              <w:jc w:val="center"/>
              <w:rPr>
                <w:rFonts w:cs="GothamNarrow-LightItalic"/>
                <w:b/>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2000" w:type="pct"/>
            <w:shd w:val="clear" w:color="auto" w:fill="D1F3FF"/>
            <w:vAlign w:val="center"/>
          </w:tcPr>
          <w:p w14:paraId="09409652" w14:textId="454A897E" w:rsidR="00920A54" w:rsidRPr="00411DF9" w:rsidRDefault="00A8046D" w:rsidP="001116DE">
            <w:pPr>
              <w:spacing w:line="240" w:lineRule="auto"/>
              <w:contextualSpacing/>
              <w:jc w:val="center"/>
              <w:rPr>
                <w:rFonts w:cs="GothamNarrow-LightItalic"/>
                <w:b/>
                <w:szCs w:val="24"/>
              </w:rPr>
            </w:pPr>
            <w:r>
              <w:rPr>
                <w:rFonts w:cs="GothamNarrow-LightItalic"/>
                <w:b/>
                <w:szCs w:val="24"/>
              </w:rPr>
              <w:t>STAFF NOTES</w:t>
            </w:r>
          </w:p>
        </w:tc>
      </w:tr>
      <w:tr w:rsidR="00920A54" w:rsidRPr="00411DF9" w14:paraId="4D419C84" w14:textId="77777777" w:rsidTr="002E28EB">
        <w:trPr>
          <w:trHeight w:val="64"/>
        </w:trPr>
        <w:tc>
          <w:tcPr>
            <w:tcW w:w="1000" w:type="pct"/>
          </w:tcPr>
          <w:p w14:paraId="07715741" w14:textId="77777777" w:rsidR="00920A54" w:rsidRPr="002D11FC" w:rsidRDefault="00920A54" w:rsidP="001116DE">
            <w:pPr>
              <w:spacing w:line="240" w:lineRule="auto"/>
              <w:rPr>
                <w:rFonts w:cs="GothamNarrow-LightItalic"/>
                <w:szCs w:val="24"/>
              </w:rPr>
            </w:pPr>
            <w:r w:rsidRPr="002D11FC">
              <w:rPr>
                <w:rFonts w:cs="GothamNarrow-LightItalic"/>
                <w:szCs w:val="24"/>
              </w:rPr>
              <w:t>a. The program submits Form AS 4.2.1.</w:t>
            </w:r>
          </w:p>
          <w:p w14:paraId="222D172E" w14:textId="77777777" w:rsidR="00920A54" w:rsidRPr="00411DF9" w:rsidRDefault="00920A54" w:rsidP="001116DE">
            <w:pPr>
              <w:spacing w:line="240" w:lineRule="auto"/>
              <w:rPr>
                <w:rFonts w:cs="GothamNarrow-LightItalic"/>
                <w:b/>
                <w:szCs w:val="24"/>
              </w:rPr>
            </w:pPr>
          </w:p>
        </w:tc>
        <w:tc>
          <w:tcPr>
            <w:tcW w:w="2000" w:type="pct"/>
          </w:tcPr>
          <w:p w14:paraId="36DF0CE3" w14:textId="77777777" w:rsidR="00920A54" w:rsidRPr="00D97304" w:rsidRDefault="00920A54" w:rsidP="001116DE">
            <w:pPr>
              <w:spacing w:line="240" w:lineRule="auto"/>
              <w:ind w:left="316" w:hanging="316"/>
              <w:contextualSpacing/>
              <w:rPr>
                <w:rFonts w:cs="GothamNarrow-LightItalic"/>
                <w:szCs w:val="24"/>
              </w:rPr>
            </w:pPr>
            <w:r w:rsidRPr="0068078E">
              <w:rPr>
                <w:rFonts w:cs="Times New Roman"/>
                <w:sz w:val="40"/>
                <w:szCs w:val="40"/>
              </w:rPr>
              <w:t xml:space="preserve">□ </w:t>
            </w:r>
            <w:r w:rsidRPr="00D97304">
              <w:rPr>
                <w:rFonts w:cs="GothamNarrow-LightItalic"/>
                <w:b/>
                <w:szCs w:val="24"/>
              </w:rPr>
              <w:t xml:space="preserve">REQUIRED FORM: </w:t>
            </w:r>
            <w:hyperlink r:id="rId39" w:history="1">
              <w:r w:rsidRPr="00137059">
                <w:rPr>
                  <w:rStyle w:val="Hyperlink"/>
                  <w:rFonts w:cs="GothamNarrow-LightItalic"/>
                  <w:b/>
                  <w:szCs w:val="24"/>
                </w:rPr>
                <w:t>Form AS 4.2.1 – Faculty Summary Form</w:t>
              </w:r>
            </w:hyperlink>
          </w:p>
          <w:p w14:paraId="25FE3DC1" w14:textId="77777777" w:rsidR="00920A54" w:rsidRPr="008D3F02" w:rsidRDefault="00920A54" w:rsidP="001116DE">
            <w:pPr>
              <w:spacing w:line="240" w:lineRule="auto"/>
              <w:ind w:left="1080"/>
              <w:contextualSpacing/>
              <w:rPr>
                <w:rFonts w:cs="GothamNarrow-LightItalic"/>
                <w:szCs w:val="24"/>
              </w:rPr>
            </w:pPr>
            <w:r w:rsidRPr="0068078E">
              <w:rPr>
                <w:rFonts w:cs="Times New Roman"/>
                <w:sz w:val="40"/>
                <w:szCs w:val="40"/>
              </w:rPr>
              <w:t xml:space="preserve">□ </w:t>
            </w:r>
            <w:r w:rsidRPr="008D3F02">
              <w:rPr>
                <w:rFonts w:cs="GothamNarrow-LightItalic"/>
                <w:szCs w:val="24"/>
              </w:rPr>
              <w:t xml:space="preserve">Institutions with both CSWE-accredited baccalaureate and master’s programs only include faculty for the program under accreditation review, </w:t>
            </w:r>
            <w:r w:rsidRPr="008D3F02">
              <w:rPr>
                <w:rFonts w:cs="GothamNarrow-LightItalic"/>
                <w:szCs w:val="24"/>
                <w:u w:val="single"/>
              </w:rPr>
              <w:t>not</w:t>
            </w:r>
            <w:r w:rsidRPr="008D3F02">
              <w:rPr>
                <w:rFonts w:cs="GothamNarrow-LightItalic"/>
                <w:szCs w:val="24"/>
              </w:rPr>
              <w:t xml:space="preserve"> a combined form inclusive of both programs’ faculty.</w:t>
            </w:r>
          </w:p>
          <w:p w14:paraId="2593CE10" w14:textId="77777777" w:rsidR="00920A54" w:rsidRPr="008D3F02" w:rsidRDefault="00920A54" w:rsidP="001116DE">
            <w:pPr>
              <w:spacing w:line="240" w:lineRule="auto"/>
              <w:ind w:left="1080"/>
              <w:contextualSpacing/>
              <w:rPr>
                <w:rFonts w:cs="GothamNarrow-LightItalic"/>
                <w:szCs w:val="24"/>
              </w:rPr>
            </w:pPr>
            <w:r w:rsidRPr="0068078E">
              <w:rPr>
                <w:rFonts w:cs="Times New Roman"/>
                <w:sz w:val="40"/>
                <w:szCs w:val="40"/>
              </w:rPr>
              <w:t xml:space="preserve">□ </w:t>
            </w:r>
            <w:r w:rsidRPr="008D3F02">
              <w:rPr>
                <w:rFonts w:cs="GothamNarrow-LightItalic"/>
                <w:szCs w:val="24"/>
              </w:rPr>
              <w:t xml:space="preserve">Complete the form by listing each </w:t>
            </w:r>
            <w:r w:rsidRPr="008D3F02">
              <w:rPr>
                <w:rFonts w:cs="GothamNarrow-LightItalic"/>
              </w:rPr>
              <w:t xml:space="preserve">master’s </w:t>
            </w:r>
            <w:r w:rsidRPr="008D3F02">
              <w:rPr>
                <w:rFonts w:cs="GothamNarrow-LightItalic"/>
                <w:szCs w:val="24"/>
              </w:rPr>
              <w:t xml:space="preserve">program faculty member, in alphabetical order. </w:t>
            </w:r>
          </w:p>
          <w:p w14:paraId="3254F116" w14:textId="77777777" w:rsidR="00920A54" w:rsidRPr="009B02FF" w:rsidRDefault="00920A54" w:rsidP="001116DE">
            <w:pPr>
              <w:spacing w:line="240" w:lineRule="auto"/>
              <w:ind w:left="1080"/>
              <w:rPr>
                <w:rFonts w:cs="GothamNarrow-LightItalic"/>
              </w:rPr>
            </w:pPr>
            <w:r w:rsidRPr="009B02FF">
              <w:rPr>
                <w:rFonts w:cs="Times New Roman"/>
                <w:sz w:val="40"/>
                <w:szCs w:val="40"/>
              </w:rPr>
              <w:t xml:space="preserve">□ </w:t>
            </w:r>
            <w:r w:rsidRPr="009B02FF">
              <w:rPr>
                <w:rFonts w:cs="GothamNarrow-LightItalic"/>
              </w:rPr>
              <w:t xml:space="preserve">Identify current faculty employed in the master’s program at the time the accreditation document is submitted. </w:t>
            </w:r>
          </w:p>
          <w:p w14:paraId="7FB1B873" w14:textId="77777777" w:rsidR="00920A54" w:rsidRPr="009B02FF" w:rsidRDefault="00920A54" w:rsidP="001116DE">
            <w:pPr>
              <w:spacing w:line="240" w:lineRule="auto"/>
              <w:ind w:left="1080"/>
              <w:rPr>
                <w:rFonts w:cs="GothamNarrow-LightItalic"/>
              </w:rPr>
            </w:pPr>
            <w:r w:rsidRPr="009B02FF">
              <w:rPr>
                <w:rFonts w:cs="Times New Roman"/>
                <w:sz w:val="40"/>
                <w:szCs w:val="40"/>
              </w:rPr>
              <w:lastRenderedPageBreak/>
              <w:t xml:space="preserve">□ </w:t>
            </w:r>
            <w:r w:rsidRPr="009B02FF">
              <w:rPr>
                <w:rFonts w:cs="GothamNarrow-LightItalic"/>
              </w:rPr>
              <w:t xml:space="preserve">Identify all faculty with full-time, part-time, or partial appointments to the master’s program. </w:t>
            </w:r>
          </w:p>
          <w:p w14:paraId="5FFDFD5A" w14:textId="77777777" w:rsidR="00920A54" w:rsidRPr="009B02FF" w:rsidRDefault="00920A54" w:rsidP="001116DE">
            <w:pPr>
              <w:spacing w:line="240" w:lineRule="auto"/>
              <w:ind w:left="1080"/>
              <w:rPr>
                <w:rFonts w:cs="GothamNarrow-LightItalic"/>
                <w:szCs w:val="24"/>
              </w:rPr>
            </w:pPr>
            <w:r w:rsidRPr="009B02FF">
              <w:rPr>
                <w:rFonts w:cs="Times New Roman"/>
                <w:sz w:val="40"/>
                <w:szCs w:val="40"/>
              </w:rPr>
              <w:t xml:space="preserve">□ </w:t>
            </w:r>
            <w:r w:rsidRPr="009B02FF">
              <w:rPr>
                <w:rFonts w:cs="GothamNarrow-LightItalic"/>
                <w:szCs w:val="24"/>
              </w:rPr>
              <w:t>Identify master’s program faculty across all program options.</w:t>
            </w:r>
          </w:p>
          <w:p w14:paraId="2DED3CFD" w14:textId="77777777" w:rsidR="00920A54" w:rsidRPr="00080201" w:rsidRDefault="00920A54" w:rsidP="001116DE">
            <w:pPr>
              <w:spacing w:line="240" w:lineRule="auto"/>
              <w:ind w:left="1080"/>
              <w:contextualSpacing/>
            </w:pPr>
            <w:r w:rsidRPr="0068078E">
              <w:rPr>
                <w:rFonts w:cs="Times New Roman"/>
                <w:sz w:val="40"/>
                <w:szCs w:val="40"/>
              </w:rPr>
              <w:t xml:space="preserve">□ </w:t>
            </w:r>
            <w:r>
              <w:rPr>
                <w:rFonts w:cs="GothamNarrow-LightItalic"/>
                <w:szCs w:val="24"/>
              </w:rPr>
              <w:t>Fa</w:t>
            </w:r>
            <w:r w:rsidRPr="00411DF9">
              <w:rPr>
                <w:rFonts w:cs="GothamNarrow-LightItalic"/>
                <w:szCs w:val="24"/>
              </w:rPr>
              <w:t xml:space="preserve">culty information must be consistent on both the required </w:t>
            </w:r>
            <w:r w:rsidRPr="00A24B0B">
              <w:rPr>
                <w:rFonts w:cs="GothamNarrow-LightItalic"/>
                <w:i/>
                <w:szCs w:val="24"/>
              </w:rPr>
              <w:t>Form AS 4.2.1</w:t>
            </w:r>
            <w:r>
              <w:rPr>
                <w:rFonts w:cs="GothamNarrow-LightItalic"/>
                <w:i/>
                <w:szCs w:val="24"/>
              </w:rPr>
              <w:t xml:space="preserve"> </w:t>
            </w:r>
            <w:r w:rsidRPr="00411DF9">
              <w:rPr>
                <w:rFonts w:cs="GothamNarrow-LightItalic"/>
                <w:szCs w:val="24"/>
              </w:rPr>
              <w:t xml:space="preserve">and </w:t>
            </w:r>
            <w:r w:rsidRPr="00411DF9">
              <w:rPr>
                <w:rFonts w:cs="GothamNarrow-LightItalic"/>
                <w:i/>
                <w:szCs w:val="24"/>
              </w:rPr>
              <w:t>Faculty Data Form</w:t>
            </w:r>
            <w:r>
              <w:rPr>
                <w:rFonts w:cs="GothamNarrow-LightItalic"/>
                <w:szCs w:val="24"/>
              </w:rPr>
              <w:t>s.</w:t>
            </w:r>
          </w:p>
          <w:p w14:paraId="014980D8" w14:textId="77777777" w:rsidR="00920A54" w:rsidRPr="00080201" w:rsidRDefault="00920A54" w:rsidP="001116DE">
            <w:pPr>
              <w:pStyle w:val="ListParagraph"/>
              <w:numPr>
                <w:ilvl w:val="0"/>
                <w:numId w:val="5"/>
              </w:numPr>
              <w:spacing w:line="240" w:lineRule="auto"/>
              <w:rPr>
                <w:rFonts w:cs="Times New Roman"/>
                <w:szCs w:val="24"/>
              </w:rPr>
            </w:pPr>
            <w:r w:rsidRPr="00D9559F">
              <w:rPr>
                <w:rFonts w:cs="Times New Roman"/>
                <w:szCs w:val="24"/>
              </w:rPr>
              <w:t>Staff, teaching assistants, graduate student assistants, research assistants, doctoral students, and field instructors should not be included in this standard unless they are on a faculty line or designated as faculty.</w:t>
            </w:r>
          </w:p>
        </w:tc>
        <w:tc>
          <w:tcPr>
            <w:tcW w:w="2000" w:type="pct"/>
            <w:vMerge w:val="restart"/>
          </w:tcPr>
          <w:p w14:paraId="7A69F0A3" w14:textId="0A92AEA8" w:rsidR="00920A54" w:rsidRPr="00A8046D" w:rsidRDefault="00920A54" w:rsidP="001116DE">
            <w:pPr>
              <w:spacing w:line="240" w:lineRule="auto"/>
              <w:rPr>
                <w:rFonts w:cs="GothamNarrow-LightItalic"/>
                <w:szCs w:val="24"/>
              </w:rPr>
            </w:pPr>
          </w:p>
        </w:tc>
      </w:tr>
      <w:tr w:rsidR="00920A54" w:rsidRPr="00411DF9" w14:paraId="16F50D21" w14:textId="77777777" w:rsidTr="00E372E7">
        <w:trPr>
          <w:trHeight w:val="720"/>
        </w:trPr>
        <w:tc>
          <w:tcPr>
            <w:tcW w:w="1000" w:type="pct"/>
          </w:tcPr>
          <w:p w14:paraId="691E652B" w14:textId="77777777" w:rsidR="00920A54" w:rsidRPr="002D11FC" w:rsidRDefault="00920A54" w:rsidP="001116DE">
            <w:pPr>
              <w:spacing w:line="240" w:lineRule="auto"/>
              <w:rPr>
                <w:rFonts w:cs="GothamNarrow-LightItalic"/>
                <w:szCs w:val="24"/>
              </w:rPr>
            </w:pPr>
            <w:r>
              <w:rPr>
                <w:rFonts w:cs="GothamNarrow-LightItalic"/>
                <w:szCs w:val="24"/>
              </w:rPr>
              <w:t xml:space="preserve">b. </w:t>
            </w:r>
            <w:r w:rsidRPr="002D11FC">
              <w:rPr>
                <w:rFonts w:cs="GothamNarrow-LightItalic"/>
                <w:szCs w:val="24"/>
              </w:rPr>
              <w:t>The program submits a Faculty Data Form for each full- and part-time master’s social work program faculty member.</w:t>
            </w:r>
          </w:p>
          <w:p w14:paraId="4E1C0E11" w14:textId="77777777" w:rsidR="00920A54" w:rsidRPr="002D11FC" w:rsidRDefault="00920A54" w:rsidP="001116DE">
            <w:pPr>
              <w:spacing w:line="240" w:lineRule="auto"/>
              <w:rPr>
                <w:rFonts w:cs="GothamNarrow-LightItalic"/>
                <w:szCs w:val="24"/>
              </w:rPr>
            </w:pPr>
          </w:p>
          <w:p w14:paraId="25548E26" w14:textId="77777777" w:rsidR="00920A54" w:rsidRPr="002D11FC" w:rsidRDefault="00920A54" w:rsidP="001116DE">
            <w:pPr>
              <w:spacing w:line="240" w:lineRule="auto"/>
              <w:rPr>
                <w:rFonts w:cs="GothamNarrow-LightItalic"/>
                <w:szCs w:val="24"/>
              </w:rPr>
            </w:pPr>
          </w:p>
        </w:tc>
        <w:tc>
          <w:tcPr>
            <w:tcW w:w="2000" w:type="pct"/>
          </w:tcPr>
          <w:p w14:paraId="37DE17D4" w14:textId="77777777" w:rsidR="00920A54" w:rsidRPr="00D97304" w:rsidRDefault="00920A54" w:rsidP="001116DE">
            <w:pPr>
              <w:spacing w:line="240" w:lineRule="auto"/>
              <w:contextualSpacing/>
              <w:rPr>
                <w:rFonts w:cs="GothamNarrow-LightItalic"/>
                <w:szCs w:val="24"/>
              </w:rPr>
            </w:pPr>
            <w:r w:rsidRPr="0068078E">
              <w:rPr>
                <w:rFonts w:cs="Times New Roman"/>
                <w:sz w:val="40"/>
                <w:szCs w:val="40"/>
              </w:rPr>
              <w:t xml:space="preserve">□ </w:t>
            </w:r>
            <w:r w:rsidRPr="00D97304">
              <w:rPr>
                <w:rFonts w:cs="GothamNarrow-LightItalic"/>
                <w:b/>
                <w:szCs w:val="24"/>
              </w:rPr>
              <w:t xml:space="preserve">REQUIRED FORM: </w:t>
            </w:r>
            <w:hyperlink r:id="rId40" w:history="1">
              <w:r w:rsidRPr="00137059">
                <w:rPr>
                  <w:rStyle w:val="Hyperlink"/>
                  <w:rFonts w:cs="GothamNarrow-LightItalic"/>
                  <w:b/>
                  <w:szCs w:val="24"/>
                </w:rPr>
                <w:t>Faculty Data Form</w:t>
              </w:r>
            </w:hyperlink>
          </w:p>
          <w:p w14:paraId="5E44F98E" w14:textId="77777777" w:rsidR="00920A54" w:rsidRDefault="00920A54" w:rsidP="001116DE">
            <w:pPr>
              <w:spacing w:line="240" w:lineRule="auto"/>
              <w:ind w:left="316" w:hanging="316"/>
              <w:contextualSpacing/>
              <w:rPr>
                <w:rFonts w:cs="GothamNarrow-LightItalic"/>
                <w:szCs w:val="24"/>
                <w:lang w:eastAsia="zh-CN"/>
              </w:rPr>
            </w:pPr>
            <w:r w:rsidRPr="0068078E">
              <w:rPr>
                <w:rFonts w:cs="Times New Roman"/>
                <w:sz w:val="40"/>
                <w:szCs w:val="40"/>
              </w:rPr>
              <w:t xml:space="preserve">□ </w:t>
            </w:r>
            <w:r w:rsidRPr="00411DF9">
              <w:rPr>
                <w:rFonts w:cs="GothamNarrow-LightItalic"/>
                <w:szCs w:val="24"/>
              </w:rPr>
              <w:t>Complete</w:t>
            </w:r>
            <w:r>
              <w:rPr>
                <w:rFonts w:cs="GothamNarrow-LightItalic"/>
                <w:szCs w:val="24"/>
              </w:rPr>
              <w:t xml:space="preserve"> a</w:t>
            </w:r>
            <w:r w:rsidRPr="00411DF9">
              <w:rPr>
                <w:rFonts w:cs="GothamNarrow-LightItalic"/>
                <w:szCs w:val="24"/>
              </w:rPr>
              <w:t xml:space="preserve"> </w:t>
            </w:r>
            <w:r w:rsidRPr="004D6304">
              <w:rPr>
                <w:rFonts w:cs="GothamNarrow-LightItalic"/>
                <w:i/>
                <w:szCs w:val="24"/>
              </w:rPr>
              <w:t>Faculty Data Form</w:t>
            </w:r>
            <w:r w:rsidRPr="00411DF9">
              <w:rPr>
                <w:rFonts w:cs="GothamNarrow-LightItalic"/>
                <w:szCs w:val="24"/>
              </w:rPr>
              <w:t xml:space="preserve"> for each</w:t>
            </w:r>
            <w:r>
              <w:rPr>
                <w:rFonts w:cs="GothamNarrow-LightItalic"/>
                <w:szCs w:val="24"/>
              </w:rPr>
              <w:t xml:space="preserve"> master’s program </w:t>
            </w:r>
            <w:r w:rsidRPr="00411DF9">
              <w:rPr>
                <w:rFonts w:cs="GothamNarrow-LightItalic"/>
                <w:szCs w:val="24"/>
              </w:rPr>
              <w:t>faculty member</w:t>
            </w:r>
            <w:r>
              <w:rPr>
                <w:rFonts w:cs="GothamNarrow-LightItalic"/>
                <w:szCs w:val="24"/>
              </w:rPr>
              <w:t xml:space="preserve"> and include:</w:t>
            </w:r>
            <w:r>
              <w:rPr>
                <w:rFonts w:cs="GothamNarrow-LightItalic"/>
                <w:szCs w:val="24"/>
                <w:lang w:eastAsia="zh-CN"/>
              </w:rPr>
              <w:t xml:space="preserve"> </w:t>
            </w:r>
          </w:p>
          <w:p w14:paraId="172698C0" w14:textId="77777777" w:rsidR="00920A54" w:rsidRPr="00411DF9" w:rsidRDefault="00920A54" w:rsidP="001116DE">
            <w:pPr>
              <w:spacing w:line="240" w:lineRule="auto"/>
              <w:ind w:left="1080"/>
              <w:contextualSpacing/>
              <w:rPr>
                <w:rFonts w:cs="GothamNarrow-LightItalic"/>
                <w:szCs w:val="24"/>
                <w:lang w:eastAsia="zh-CN"/>
              </w:rPr>
            </w:pPr>
            <w:r w:rsidRPr="0068078E">
              <w:rPr>
                <w:rFonts w:cs="Times New Roman"/>
                <w:sz w:val="40"/>
                <w:szCs w:val="40"/>
              </w:rPr>
              <w:t xml:space="preserve">□ </w:t>
            </w:r>
            <w:r w:rsidRPr="00411DF9">
              <w:rPr>
                <w:rFonts w:cs="GothamNarrow-LightItalic"/>
                <w:szCs w:val="24"/>
                <w:lang w:eastAsia="zh-CN"/>
              </w:rPr>
              <w:t>Month and year degrees were earned</w:t>
            </w:r>
          </w:p>
          <w:p w14:paraId="3EBEC143" w14:textId="77777777" w:rsidR="00920A54" w:rsidRDefault="00920A54" w:rsidP="001116DE">
            <w:pPr>
              <w:spacing w:line="240" w:lineRule="auto"/>
              <w:ind w:left="1080"/>
              <w:contextualSpacing/>
              <w:rPr>
                <w:rFonts w:cs="GothamNarrow-LightItalic"/>
                <w:szCs w:val="24"/>
                <w:lang w:eastAsia="zh-CN"/>
              </w:rPr>
            </w:pPr>
            <w:r w:rsidRPr="0068078E">
              <w:rPr>
                <w:rFonts w:cs="Times New Roman"/>
                <w:sz w:val="40"/>
                <w:szCs w:val="40"/>
              </w:rPr>
              <w:t xml:space="preserve">□ </w:t>
            </w:r>
            <w:r w:rsidRPr="00411DF9">
              <w:rPr>
                <w:rFonts w:cs="GothamNarrow-LightItalic"/>
                <w:szCs w:val="24"/>
                <w:lang w:eastAsia="zh-CN"/>
              </w:rPr>
              <w:t xml:space="preserve">Start and end dates for all documented </w:t>
            </w:r>
            <w:r>
              <w:rPr>
                <w:rFonts w:cs="GothamNarrow-LightItalic"/>
                <w:szCs w:val="24"/>
                <w:lang w:eastAsia="zh-CN"/>
              </w:rPr>
              <w:t xml:space="preserve">post-baccalaureate and post-master’s social work degree practice </w:t>
            </w:r>
            <w:r w:rsidRPr="00411DF9">
              <w:rPr>
                <w:rFonts w:cs="GothamNarrow-LightItalic"/>
                <w:szCs w:val="24"/>
                <w:lang w:eastAsia="zh-CN"/>
              </w:rPr>
              <w:t>experiences</w:t>
            </w:r>
          </w:p>
          <w:p w14:paraId="3708F411" w14:textId="77777777" w:rsidR="00920A54" w:rsidRPr="00411DF9" w:rsidRDefault="00920A54" w:rsidP="001116DE">
            <w:pPr>
              <w:spacing w:line="240" w:lineRule="auto"/>
              <w:ind w:left="406" w:hanging="360"/>
              <w:contextualSpacing/>
              <w:rPr>
                <w:rFonts w:cs="GothamNarrow-LightItalic"/>
                <w:b/>
                <w:szCs w:val="24"/>
              </w:rPr>
            </w:pPr>
            <w:r w:rsidRPr="0068078E">
              <w:rPr>
                <w:rFonts w:cs="Times New Roman"/>
                <w:sz w:val="40"/>
                <w:szCs w:val="40"/>
              </w:rPr>
              <w:t xml:space="preserve">□ </w:t>
            </w:r>
            <w:r>
              <w:rPr>
                <w:rFonts w:cs="GothamNarrow-LightItalic"/>
                <w:szCs w:val="24"/>
              </w:rPr>
              <w:t>Fa</w:t>
            </w:r>
            <w:r w:rsidRPr="00411DF9">
              <w:rPr>
                <w:rFonts w:cs="GothamNarrow-LightItalic"/>
                <w:szCs w:val="24"/>
              </w:rPr>
              <w:t xml:space="preserve">culty information must be consistent on both the required </w:t>
            </w:r>
            <w:r w:rsidRPr="00A24B0B">
              <w:rPr>
                <w:rFonts w:cs="GothamNarrow-LightItalic"/>
                <w:i/>
                <w:szCs w:val="24"/>
              </w:rPr>
              <w:t>Form AS 4.2.1</w:t>
            </w:r>
            <w:r>
              <w:rPr>
                <w:rFonts w:cs="GothamNarrow-LightItalic"/>
                <w:i/>
                <w:szCs w:val="24"/>
              </w:rPr>
              <w:t xml:space="preserve"> </w:t>
            </w:r>
            <w:r w:rsidRPr="00411DF9">
              <w:rPr>
                <w:rFonts w:cs="GothamNarrow-LightItalic"/>
                <w:szCs w:val="24"/>
              </w:rPr>
              <w:t xml:space="preserve">and </w:t>
            </w:r>
            <w:r w:rsidRPr="00411DF9">
              <w:rPr>
                <w:rFonts w:cs="GothamNarrow-LightItalic"/>
                <w:i/>
                <w:szCs w:val="24"/>
              </w:rPr>
              <w:t>Faculty Data Form</w:t>
            </w:r>
            <w:r>
              <w:rPr>
                <w:rFonts w:cs="GothamNarrow-LightItalic"/>
                <w:szCs w:val="24"/>
              </w:rPr>
              <w:t>s.</w:t>
            </w:r>
          </w:p>
        </w:tc>
        <w:tc>
          <w:tcPr>
            <w:tcW w:w="2000" w:type="pct"/>
            <w:vMerge/>
          </w:tcPr>
          <w:p w14:paraId="6D880A03" w14:textId="77777777" w:rsidR="00920A54" w:rsidRPr="00411DF9" w:rsidRDefault="00920A54" w:rsidP="001116DE">
            <w:pPr>
              <w:numPr>
                <w:ilvl w:val="0"/>
                <w:numId w:val="5"/>
              </w:numPr>
              <w:spacing w:line="240" w:lineRule="auto"/>
              <w:contextualSpacing/>
              <w:rPr>
                <w:rFonts w:cs="GothamNarrow-LightItalic"/>
                <w:szCs w:val="24"/>
              </w:rPr>
            </w:pPr>
          </w:p>
        </w:tc>
      </w:tr>
      <w:tr w:rsidR="00920A54" w:rsidRPr="00411DF9" w14:paraId="327BEED1" w14:textId="77777777" w:rsidTr="002E28EB">
        <w:trPr>
          <w:trHeight w:val="576"/>
        </w:trPr>
        <w:tc>
          <w:tcPr>
            <w:tcW w:w="1000" w:type="pct"/>
          </w:tcPr>
          <w:p w14:paraId="52055E2A" w14:textId="77777777" w:rsidR="00920A54" w:rsidRPr="002D11FC" w:rsidRDefault="00920A54" w:rsidP="001116DE">
            <w:pPr>
              <w:spacing w:line="240" w:lineRule="auto"/>
              <w:rPr>
                <w:rFonts w:cs="GothamNarrow-LightItalic"/>
                <w:szCs w:val="24"/>
              </w:rPr>
            </w:pPr>
            <w:r>
              <w:rPr>
                <w:rFonts w:cs="GothamNarrow-LightItalic"/>
                <w:szCs w:val="24"/>
              </w:rPr>
              <w:t xml:space="preserve">c. </w:t>
            </w:r>
            <w:r w:rsidRPr="002D11FC">
              <w:rPr>
                <w:rFonts w:cs="GothamNarrow-LightItalic"/>
                <w:szCs w:val="24"/>
              </w:rPr>
              <w:t>The program identifies the total number of full-time faculty whose principal assignment is to the master’s program. Of those faculty, the program identifies the number that have a master’s degree in social work from a CSWE-accredited program and a doctoral degree.</w:t>
            </w:r>
          </w:p>
          <w:p w14:paraId="32FA4D6C" w14:textId="77777777" w:rsidR="00920A54" w:rsidRPr="002D11FC" w:rsidRDefault="00920A54" w:rsidP="001116DE">
            <w:pPr>
              <w:spacing w:line="240" w:lineRule="auto"/>
              <w:rPr>
                <w:rFonts w:cs="GothamNarrow-LightItalic"/>
                <w:szCs w:val="24"/>
              </w:rPr>
            </w:pPr>
          </w:p>
          <w:p w14:paraId="4778EBBF" w14:textId="77777777" w:rsidR="00920A54" w:rsidRDefault="00920A54" w:rsidP="001116DE">
            <w:pPr>
              <w:spacing w:line="240" w:lineRule="auto"/>
              <w:rPr>
                <w:rFonts w:cs="GothamNarrow-LightItalic"/>
                <w:szCs w:val="24"/>
              </w:rPr>
            </w:pPr>
          </w:p>
        </w:tc>
        <w:tc>
          <w:tcPr>
            <w:tcW w:w="2000" w:type="pct"/>
          </w:tcPr>
          <w:p w14:paraId="04F8CB1E" w14:textId="77777777" w:rsidR="00920A54" w:rsidRPr="00D97304" w:rsidRDefault="00920A54" w:rsidP="001116DE">
            <w:pPr>
              <w:spacing w:line="240" w:lineRule="auto"/>
              <w:contextualSpacing/>
              <w:rPr>
                <w:rFonts w:cs="GothamNarrow-LightItalic"/>
                <w:color w:val="FF0000"/>
                <w:szCs w:val="24"/>
              </w:rPr>
            </w:pPr>
            <w:r w:rsidRPr="0068078E">
              <w:rPr>
                <w:rFonts w:cs="Times New Roman"/>
                <w:sz w:val="40"/>
                <w:szCs w:val="40"/>
              </w:rPr>
              <w:t xml:space="preserve">□ </w:t>
            </w:r>
            <w:r w:rsidRPr="00D97304">
              <w:rPr>
                <w:rFonts w:cs="GothamNarrow-LightItalic"/>
                <w:szCs w:val="24"/>
              </w:rPr>
              <w:t>Identify four (4) or more full-time faculty whose principal assignment is to the master’s program. Identified faculty must have a:</w:t>
            </w:r>
          </w:p>
          <w:p w14:paraId="5794F160" w14:textId="77777777" w:rsidR="00920A54" w:rsidRPr="00744F40" w:rsidRDefault="00920A54" w:rsidP="001116DE">
            <w:pPr>
              <w:spacing w:line="240" w:lineRule="auto"/>
              <w:ind w:left="1080"/>
              <w:contextualSpacing/>
              <w:rPr>
                <w:rFonts w:cs="GothamNarrow-LightItalic"/>
                <w:szCs w:val="24"/>
              </w:rPr>
            </w:pPr>
            <w:r w:rsidRPr="0068078E">
              <w:rPr>
                <w:rFonts w:cs="Times New Roman"/>
                <w:sz w:val="40"/>
                <w:szCs w:val="40"/>
              </w:rPr>
              <w:t xml:space="preserve">□ </w:t>
            </w:r>
            <w:r w:rsidRPr="00744F40">
              <w:rPr>
                <w:rFonts w:cs="GothamNarrow-LightItalic"/>
                <w:szCs w:val="24"/>
              </w:rPr>
              <w:t xml:space="preserve">Full-time appointment to the master’s social work program, or social work overall </w:t>
            </w:r>
          </w:p>
          <w:p w14:paraId="07FCC18D" w14:textId="77777777" w:rsidR="00920A54" w:rsidRPr="00744F40" w:rsidRDefault="00920A54" w:rsidP="001116DE">
            <w:pPr>
              <w:spacing w:line="240" w:lineRule="auto"/>
              <w:ind w:left="1080"/>
              <w:contextualSpacing/>
              <w:rPr>
                <w:rFonts w:cs="GothamNarrow-LightItalic"/>
                <w:szCs w:val="24"/>
              </w:rPr>
            </w:pPr>
            <w:r w:rsidRPr="0068078E">
              <w:rPr>
                <w:rFonts w:cs="Times New Roman"/>
                <w:sz w:val="40"/>
                <w:szCs w:val="40"/>
              </w:rPr>
              <w:t xml:space="preserve">□ </w:t>
            </w:r>
            <w:r w:rsidRPr="00744F40">
              <w:rPr>
                <w:rFonts w:cs="GothamNarrow-LightItalic"/>
                <w:szCs w:val="24"/>
              </w:rPr>
              <w:t>Principal assignment to the master’s-level (51% or more of their appointment dedicated to the master’s- level)</w:t>
            </w:r>
          </w:p>
          <w:p w14:paraId="0699F141" w14:textId="77777777" w:rsidR="00920A54" w:rsidRPr="00744F40" w:rsidRDefault="00920A54" w:rsidP="001116DE">
            <w:pPr>
              <w:spacing w:line="240" w:lineRule="auto"/>
              <w:ind w:left="1080"/>
              <w:contextualSpacing/>
              <w:rPr>
                <w:rFonts w:cs="GothamNarrow-LightItalic"/>
                <w:szCs w:val="24"/>
              </w:rPr>
            </w:pPr>
            <w:r w:rsidRPr="0068078E">
              <w:rPr>
                <w:rFonts w:cs="Times New Roman"/>
                <w:sz w:val="40"/>
                <w:szCs w:val="40"/>
              </w:rPr>
              <w:t xml:space="preserve">□ </w:t>
            </w:r>
            <w:r w:rsidRPr="00744F40">
              <w:rPr>
                <w:rFonts w:cs="GothamNarrow-LightItalic"/>
                <w:szCs w:val="24"/>
              </w:rPr>
              <w:t>The remaining 49% or less of their appointment can be dedicated to:</w:t>
            </w:r>
          </w:p>
          <w:p w14:paraId="5AC8F279" w14:textId="77777777" w:rsidR="00920A54" w:rsidRPr="00744F40" w:rsidRDefault="00920A54" w:rsidP="001116DE">
            <w:pPr>
              <w:spacing w:line="240" w:lineRule="auto"/>
              <w:ind w:left="1800"/>
              <w:contextualSpacing/>
              <w:rPr>
                <w:rFonts w:cs="GothamNarrow-LightItalic"/>
                <w:szCs w:val="24"/>
              </w:rPr>
            </w:pPr>
            <w:r w:rsidRPr="0068078E">
              <w:rPr>
                <w:rFonts w:cs="Times New Roman"/>
                <w:sz w:val="40"/>
                <w:szCs w:val="40"/>
              </w:rPr>
              <w:lastRenderedPageBreak/>
              <w:t xml:space="preserve">□ </w:t>
            </w:r>
            <w:r w:rsidRPr="00744F40">
              <w:rPr>
                <w:rFonts w:cs="GothamNarrow-LightItalic"/>
                <w:szCs w:val="24"/>
              </w:rPr>
              <w:t>Teaching, administration, research, service, or other faculty workload policy roles in the baccalaureate or doctora</w:t>
            </w:r>
            <w:r>
              <w:rPr>
                <w:rFonts w:cs="GothamNarrow-LightItalic"/>
                <w:szCs w:val="24"/>
              </w:rPr>
              <w:t>te</w:t>
            </w:r>
            <w:r w:rsidRPr="00744F40">
              <w:rPr>
                <w:rFonts w:cs="GothamNarrow-LightItalic"/>
                <w:szCs w:val="24"/>
              </w:rPr>
              <w:t>-level social work programs</w:t>
            </w:r>
          </w:p>
          <w:p w14:paraId="6A0AFE12" w14:textId="77777777" w:rsidR="00920A54" w:rsidRPr="00744F40" w:rsidRDefault="00920A54" w:rsidP="001116DE">
            <w:pPr>
              <w:spacing w:line="240" w:lineRule="auto"/>
              <w:ind w:left="1800"/>
              <w:contextualSpacing/>
              <w:rPr>
                <w:rFonts w:cs="GothamNarrow-LightItalic"/>
                <w:szCs w:val="24"/>
              </w:rPr>
            </w:pPr>
            <w:r w:rsidRPr="0068078E">
              <w:rPr>
                <w:rFonts w:cs="Times New Roman"/>
                <w:sz w:val="40"/>
                <w:szCs w:val="40"/>
              </w:rPr>
              <w:t xml:space="preserve">□ </w:t>
            </w:r>
            <w:r w:rsidRPr="00744F40">
              <w:rPr>
                <w:rFonts w:cs="GothamNarrow-LightItalic"/>
                <w:szCs w:val="24"/>
              </w:rPr>
              <w:t xml:space="preserve">Duties beyond social work </w:t>
            </w:r>
          </w:p>
          <w:p w14:paraId="42C1EAE1" w14:textId="77777777" w:rsidR="00920A54" w:rsidRPr="009808C7" w:rsidRDefault="00920A54" w:rsidP="001116DE">
            <w:pPr>
              <w:numPr>
                <w:ilvl w:val="1"/>
                <w:numId w:val="5"/>
              </w:numPr>
              <w:spacing w:line="240" w:lineRule="auto"/>
              <w:contextualSpacing/>
              <w:rPr>
                <w:rFonts w:cs="GothamNarrow-LightItalic"/>
                <w:szCs w:val="24"/>
              </w:rPr>
            </w:pPr>
            <w:r w:rsidRPr="009808C7">
              <w:rPr>
                <w:rFonts w:cs="GothamNarrow-LightItalic"/>
                <w:szCs w:val="24"/>
              </w:rPr>
              <w:t xml:space="preserve">This is </w:t>
            </w:r>
            <w:r w:rsidRPr="009808C7">
              <w:rPr>
                <w:rFonts w:cs="GothamNarrow-LightItalic"/>
                <w:szCs w:val="24"/>
                <w:u w:val="single"/>
              </w:rPr>
              <w:t>not</w:t>
            </w:r>
            <w:r w:rsidRPr="009808C7">
              <w:rPr>
                <w:rFonts w:cs="GothamNarrow-LightItalic"/>
                <w:szCs w:val="24"/>
              </w:rPr>
              <w:t xml:space="preserve"> a full-time equivalency (FTE) calculation.</w:t>
            </w:r>
          </w:p>
          <w:p w14:paraId="245C9A9F" w14:textId="77777777" w:rsidR="00920A54" w:rsidRPr="00662A59" w:rsidRDefault="00920A54" w:rsidP="001116DE">
            <w:pPr>
              <w:numPr>
                <w:ilvl w:val="2"/>
                <w:numId w:val="5"/>
              </w:numPr>
              <w:spacing w:line="240" w:lineRule="auto"/>
              <w:contextualSpacing/>
              <w:rPr>
                <w:rFonts w:cs="GothamNarrow-LightItalic"/>
                <w:szCs w:val="24"/>
              </w:rPr>
            </w:pPr>
            <w:r w:rsidRPr="009808C7">
              <w:rPr>
                <w:rFonts w:cs="GothamNarrow-LightItalic"/>
                <w:szCs w:val="24"/>
              </w:rPr>
              <w:t xml:space="preserve">This requirement </w:t>
            </w:r>
            <w:r w:rsidRPr="0075064B">
              <w:rPr>
                <w:rFonts w:cs="GothamNarrow-LightItalic"/>
                <w:szCs w:val="24"/>
                <w:u w:val="single"/>
              </w:rPr>
              <w:t>cannot</w:t>
            </w:r>
            <w:r w:rsidRPr="009808C7">
              <w:rPr>
                <w:rFonts w:cs="GothamNarrow-LightItalic"/>
                <w:szCs w:val="24"/>
              </w:rPr>
              <w:t xml:space="preserve"> be distributed across multiple part-time faculty members. </w:t>
            </w:r>
          </w:p>
          <w:p w14:paraId="0FA49A49" w14:textId="77777777" w:rsidR="00920A54" w:rsidRPr="00D97304" w:rsidRDefault="00920A54" w:rsidP="001116DE">
            <w:pPr>
              <w:spacing w:line="240" w:lineRule="auto"/>
              <w:contextualSpacing/>
              <w:rPr>
                <w:rFonts w:cs="GothamNarrow-LightItalic"/>
                <w:szCs w:val="24"/>
              </w:rPr>
            </w:pPr>
            <w:r w:rsidRPr="0068078E">
              <w:rPr>
                <w:rFonts w:cs="Times New Roman"/>
                <w:sz w:val="40"/>
                <w:szCs w:val="40"/>
              </w:rPr>
              <w:t xml:space="preserve">□ </w:t>
            </w:r>
            <w:r w:rsidRPr="00D97304">
              <w:rPr>
                <w:rFonts w:cs="GothamNarrow-LightItalic"/>
                <w:szCs w:val="24"/>
              </w:rPr>
              <w:t xml:space="preserve">State the total number of full-time faculty whose principal assignment is to the master’s program. </w:t>
            </w:r>
          </w:p>
          <w:p w14:paraId="38BF91CD" w14:textId="77777777" w:rsidR="00920A54" w:rsidRPr="00D97304" w:rsidRDefault="00920A54" w:rsidP="001116DE">
            <w:pPr>
              <w:spacing w:line="240" w:lineRule="auto"/>
              <w:ind w:left="1080"/>
              <w:contextualSpacing/>
              <w:rPr>
                <w:rFonts w:cs="GothamNarrow-LightItalic"/>
                <w:szCs w:val="24"/>
              </w:rPr>
            </w:pPr>
            <w:r w:rsidRPr="0068078E">
              <w:rPr>
                <w:rFonts w:cs="Times New Roman"/>
                <w:sz w:val="40"/>
                <w:szCs w:val="40"/>
              </w:rPr>
              <w:t xml:space="preserve">□ </w:t>
            </w:r>
            <w:r w:rsidRPr="00D97304">
              <w:rPr>
                <w:rFonts w:cs="GothamNarrow-LightItalic"/>
                <w:szCs w:val="24"/>
              </w:rPr>
              <w:t>Of those faculty, identify the number that have a master’s degree in social work from a CSWE-accredited program and a doctoral degree.</w:t>
            </w:r>
          </w:p>
          <w:p w14:paraId="2849308D" w14:textId="77777777" w:rsidR="00920A54" w:rsidRPr="00D97304" w:rsidRDefault="00920A54" w:rsidP="001116DE">
            <w:pPr>
              <w:spacing w:line="240" w:lineRule="auto"/>
              <w:ind w:left="1080"/>
              <w:contextualSpacing/>
              <w:rPr>
                <w:rFonts w:cs="GothamNarrow-LightItalic"/>
                <w:szCs w:val="24"/>
              </w:rPr>
            </w:pPr>
            <w:r w:rsidRPr="0068078E">
              <w:rPr>
                <w:rFonts w:cs="Times New Roman"/>
                <w:sz w:val="40"/>
                <w:szCs w:val="40"/>
              </w:rPr>
              <w:t xml:space="preserve">□ </w:t>
            </w:r>
            <w:r w:rsidRPr="00D97304">
              <w:rPr>
                <w:rFonts w:cs="GothamNarrow-LightItalic"/>
                <w:szCs w:val="24"/>
              </w:rPr>
              <w:t xml:space="preserve">State that the majority (51% or more) of the identified faculty meet the requirements of this standard. </w:t>
            </w:r>
          </w:p>
          <w:p w14:paraId="1AD86B37" w14:textId="77777777" w:rsidR="00920A54" w:rsidRDefault="00920A54" w:rsidP="001116DE">
            <w:pPr>
              <w:spacing w:line="240" w:lineRule="auto"/>
              <w:contextualSpacing/>
              <w:rPr>
                <w:rFonts w:cs="GothamNarrow-LightItalic"/>
                <w:szCs w:val="24"/>
              </w:rPr>
            </w:pPr>
            <w:r w:rsidRPr="0068078E">
              <w:rPr>
                <w:rFonts w:cs="Times New Roman"/>
                <w:sz w:val="40"/>
                <w:szCs w:val="40"/>
              </w:rPr>
              <w:t xml:space="preserve">□ </w:t>
            </w:r>
            <w:r w:rsidRPr="00D97304">
              <w:rPr>
                <w:rFonts w:cs="GothamNarrow-LightItalic"/>
                <w:szCs w:val="24"/>
              </w:rPr>
              <w:t>The identified faculty must have either</w:t>
            </w:r>
            <w:r w:rsidRPr="009808C7">
              <w:rPr>
                <w:rFonts w:cs="GothamNarrow-LightItalic"/>
                <w:szCs w:val="24"/>
              </w:rPr>
              <w:t xml:space="preserve"> a</w:t>
            </w:r>
            <w:r>
              <w:rPr>
                <w:rFonts w:cs="GothamNarrow-LightItalic"/>
                <w:szCs w:val="24"/>
              </w:rPr>
              <w:t>:</w:t>
            </w:r>
          </w:p>
          <w:p w14:paraId="7B95D639" w14:textId="77777777" w:rsidR="00920A54" w:rsidRDefault="00920A54" w:rsidP="001116DE">
            <w:pPr>
              <w:spacing w:line="240" w:lineRule="auto"/>
              <w:ind w:left="1080"/>
              <w:contextualSpacing/>
              <w:rPr>
                <w:rFonts w:cs="GothamNarrow-LightItalic"/>
                <w:szCs w:val="24"/>
              </w:rPr>
            </w:pPr>
            <w:r w:rsidRPr="0068078E">
              <w:rPr>
                <w:rFonts w:cs="Times New Roman"/>
                <w:sz w:val="40"/>
                <w:szCs w:val="40"/>
              </w:rPr>
              <w:t xml:space="preserve">□ </w:t>
            </w:r>
            <w:r w:rsidRPr="009808C7">
              <w:rPr>
                <w:rFonts w:cs="GothamNarrow-LightItalic"/>
                <w:szCs w:val="24"/>
              </w:rPr>
              <w:t xml:space="preserve">CSWE-accredited degree, </w:t>
            </w:r>
          </w:p>
          <w:p w14:paraId="3E484038" w14:textId="77777777" w:rsidR="00920A54" w:rsidRDefault="00920A54" w:rsidP="001116DE">
            <w:pPr>
              <w:spacing w:line="240" w:lineRule="auto"/>
              <w:ind w:left="1080"/>
              <w:contextualSpacing/>
              <w:rPr>
                <w:rFonts w:cs="GothamNarrow-LightItalic"/>
                <w:szCs w:val="24"/>
              </w:rPr>
            </w:pPr>
            <w:r w:rsidRPr="0068078E">
              <w:rPr>
                <w:rFonts w:cs="Times New Roman"/>
                <w:sz w:val="40"/>
                <w:szCs w:val="40"/>
              </w:rPr>
              <w:t xml:space="preserve">□ </w:t>
            </w:r>
            <w:r w:rsidRPr="009808C7">
              <w:rPr>
                <w:rFonts w:cs="GothamNarrow-LightItalic"/>
                <w:szCs w:val="24"/>
              </w:rPr>
              <w:t xml:space="preserve">CASWE-accredited degree (from the Canadian social work accreditor, recognized through an </w:t>
            </w:r>
            <w:hyperlink r:id="rId41" w:history="1">
              <w:r w:rsidRPr="009808C7">
                <w:rPr>
                  <w:rFonts w:cs="GothamNarrow-LightItalic"/>
                  <w:color w:val="467886" w:themeColor="hyperlink"/>
                  <w:szCs w:val="24"/>
                  <w:u w:val="single"/>
                </w:rPr>
                <w:t>MOU</w:t>
              </w:r>
            </w:hyperlink>
            <w:r w:rsidRPr="009808C7">
              <w:rPr>
                <w:rFonts w:cs="GothamNarrow-LightItalic"/>
                <w:szCs w:val="24"/>
              </w:rPr>
              <w:t xml:space="preserve"> with CSWE and CASWE), </w:t>
            </w:r>
            <w:r w:rsidRPr="00B17E37">
              <w:rPr>
                <w:rFonts w:cs="GothamNarrow-LightItalic"/>
                <w:szCs w:val="24"/>
                <w:u w:val="single"/>
              </w:rPr>
              <w:t>or</w:t>
            </w:r>
            <w:r w:rsidRPr="009808C7">
              <w:rPr>
                <w:rFonts w:cs="GothamNarrow-LightItalic"/>
                <w:szCs w:val="24"/>
              </w:rPr>
              <w:t xml:space="preserve"> </w:t>
            </w:r>
          </w:p>
          <w:p w14:paraId="74D47364" w14:textId="77777777" w:rsidR="00920A54" w:rsidRPr="009808C7" w:rsidRDefault="00920A54" w:rsidP="001116DE">
            <w:pPr>
              <w:spacing w:line="240" w:lineRule="auto"/>
              <w:ind w:left="1080"/>
              <w:contextualSpacing/>
              <w:rPr>
                <w:rFonts w:cs="GothamNarrow-LightItalic"/>
                <w:szCs w:val="24"/>
              </w:rPr>
            </w:pPr>
            <w:r w:rsidRPr="0068078E">
              <w:rPr>
                <w:rFonts w:cs="Times New Roman"/>
                <w:sz w:val="40"/>
                <w:szCs w:val="40"/>
              </w:rPr>
              <w:t xml:space="preserve">□ </w:t>
            </w:r>
            <w:r>
              <w:rPr>
                <w:rFonts w:cs="GothamNarrow-LightItalic"/>
                <w:szCs w:val="24"/>
              </w:rPr>
              <w:t>A</w:t>
            </w:r>
            <w:r w:rsidRPr="009808C7">
              <w:rPr>
                <w:rFonts w:cs="GothamNarrow-LightItalic"/>
                <w:szCs w:val="24"/>
              </w:rPr>
              <w:t xml:space="preserve">n internationally earned </w:t>
            </w:r>
            <w:hyperlink r:id="rId42" w:history="1">
              <w:r w:rsidRPr="009808C7">
                <w:rPr>
                  <w:rFonts w:cs="GothamNarrow-LightItalic"/>
                  <w:color w:val="467886" w:themeColor="hyperlink"/>
                  <w:szCs w:val="24"/>
                  <w:u w:val="single"/>
                </w:rPr>
                <w:t>ISWDRES</w:t>
              </w:r>
            </w:hyperlink>
            <w:r w:rsidRPr="009808C7">
              <w:rPr>
                <w:rFonts w:cs="GothamNarrow-LightItalic"/>
                <w:szCs w:val="24"/>
              </w:rPr>
              <w:t>-evaluated degree.</w:t>
            </w:r>
          </w:p>
          <w:p w14:paraId="155BB55F" w14:textId="77777777" w:rsidR="00920A54" w:rsidRPr="008D3F02" w:rsidRDefault="00920A54" w:rsidP="001116DE">
            <w:pPr>
              <w:pStyle w:val="ListParagraph"/>
              <w:numPr>
                <w:ilvl w:val="2"/>
                <w:numId w:val="5"/>
              </w:numPr>
              <w:spacing w:line="240" w:lineRule="auto"/>
              <w:rPr>
                <w:rFonts w:cs="GothamNarrow-LightItalic"/>
                <w:szCs w:val="24"/>
              </w:rPr>
            </w:pPr>
            <w:r w:rsidRPr="008D3F02">
              <w:rPr>
                <w:rFonts w:cs="GothamNarrow-LightItalic"/>
                <w:szCs w:val="24"/>
              </w:rPr>
              <w:t>If faculty members relevant to this standard have an internationally earned degree, submit a copy of the ISWDRES evaluation letter in accreditation documents.</w:t>
            </w:r>
          </w:p>
          <w:p w14:paraId="7A49C2AB" w14:textId="77777777" w:rsidR="00920A54" w:rsidRPr="009808C7" w:rsidRDefault="00920A54" w:rsidP="001116DE">
            <w:pPr>
              <w:numPr>
                <w:ilvl w:val="0"/>
                <w:numId w:val="5"/>
              </w:numPr>
              <w:spacing w:line="240" w:lineRule="auto"/>
              <w:contextualSpacing/>
              <w:rPr>
                <w:rFonts w:cs="GothamNarrow-LightItalic"/>
                <w:szCs w:val="24"/>
              </w:rPr>
            </w:pPr>
            <w:r w:rsidRPr="009808C7">
              <w:rPr>
                <w:rFonts w:cs="GothamNarrow-LightItalic"/>
                <w:szCs w:val="24"/>
              </w:rPr>
              <w:t xml:space="preserve">While a doctoral degree in social work is preferred, a doctoral degree may be in any discipline. </w:t>
            </w:r>
          </w:p>
          <w:p w14:paraId="7ABE0D0F" w14:textId="77777777" w:rsidR="00920A54" w:rsidRPr="004925AD" w:rsidRDefault="00920A54" w:rsidP="001116DE">
            <w:pPr>
              <w:numPr>
                <w:ilvl w:val="1"/>
                <w:numId w:val="5"/>
              </w:numPr>
              <w:spacing w:line="240" w:lineRule="auto"/>
              <w:contextualSpacing/>
              <w:rPr>
                <w:rFonts w:cs="GothamNarrow-LightItalic"/>
                <w:szCs w:val="24"/>
              </w:rPr>
            </w:pPr>
            <w:r w:rsidRPr="009808C7">
              <w:rPr>
                <w:rFonts w:cs="GothamNarrow-LightItalic"/>
                <w:szCs w:val="24"/>
              </w:rPr>
              <w:lastRenderedPageBreak/>
              <w:t>Faculty holding a professional law degree (i.</w:t>
            </w:r>
            <w:r w:rsidRPr="004925AD">
              <w:rPr>
                <w:rFonts w:cs="GothamNarrow-LightItalic"/>
                <w:szCs w:val="24"/>
              </w:rPr>
              <w:t xml:space="preserve">e., juris doctor/JD) </w:t>
            </w:r>
            <w:r w:rsidRPr="004925AD">
              <w:rPr>
                <w:rFonts w:cs="GothamNarrow-LightItalic"/>
                <w:szCs w:val="24"/>
                <w:u w:val="single"/>
              </w:rPr>
              <w:t>can</w:t>
            </w:r>
            <w:r w:rsidRPr="004925AD">
              <w:rPr>
                <w:rFonts w:cs="GothamNarrow-LightItalic"/>
                <w:szCs w:val="24"/>
              </w:rPr>
              <w:t xml:space="preserve"> be counted </w:t>
            </w:r>
            <w:r w:rsidRPr="008D3F02">
              <w:rPr>
                <w:rFonts w:cs="GothamNarrow-LightItalic"/>
                <w:szCs w:val="24"/>
              </w:rPr>
              <w:t>in the majority</w:t>
            </w:r>
            <w:r w:rsidRPr="004925AD">
              <w:rPr>
                <w:rFonts w:cs="GothamNarrow-LightItalic"/>
                <w:szCs w:val="24"/>
              </w:rPr>
              <w:t>.</w:t>
            </w:r>
          </w:p>
          <w:p w14:paraId="6807EADD" w14:textId="77777777" w:rsidR="00920A54" w:rsidRPr="004925AD" w:rsidRDefault="00920A54" w:rsidP="001116DE">
            <w:pPr>
              <w:numPr>
                <w:ilvl w:val="1"/>
                <w:numId w:val="5"/>
              </w:numPr>
              <w:spacing w:line="240" w:lineRule="auto"/>
              <w:contextualSpacing/>
              <w:rPr>
                <w:rFonts w:cs="GothamNarrow-LightItalic"/>
                <w:szCs w:val="24"/>
              </w:rPr>
            </w:pPr>
            <w:r w:rsidRPr="004925AD">
              <w:rPr>
                <w:rFonts w:cs="GothamNarrow-LightItalic"/>
                <w:szCs w:val="24"/>
              </w:rPr>
              <w:t xml:space="preserve">Faculty designated as “All </w:t>
            </w:r>
            <w:proofErr w:type="gramStart"/>
            <w:r w:rsidRPr="004925AD">
              <w:rPr>
                <w:rFonts w:cs="GothamNarrow-LightItalic"/>
                <w:szCs w:val="24"/>
              </w:rPr>
              <w:t>But</w:t>
            </w:r>
            <w:proofErr w:type="gramEnd"/>
            <w:r w:rsidRPr="004925AD">
              <w:rPr>
                <w:rFonts w:cs="GothamNarrow-LightItalic"/>
                <w:szCs w:val="24"/>
              </w:rPr>
              <w:t xml:space="preserve"> Dissertation” (ABD) have not earned a doctoral degree and </w:t>
            </w:r>
            <w:r w:rsidRPr="004925AD">
              <w:rPr>
                <w:rFonts w:cs="GothamNarrow-LightItalic"/>
                <w:szCs w:val="24"/>
                <w:u w:val="single"/>
              </w:rPr>
              <w:t>cannot</w:t>
            </w:r>
            <w:r w:rsidRPr="004925AD">
              <w:rPr>
                <w:rFonts w:cs="GothamNarrow-LightItalic"/>
                <w:szCs w:val="24"/>
              </w:rPr>
              <w:t xml:space="preserve"> be counted </w:t>
            </w:r>
            <w:r w:rsidRPr="008D3F02">
              <w:rPr>
                <w:rFonts w:cs="GothamNarrow-LightItalic"/>
                <w:szCs w:val="24"/>
              </w:rPr>
              <w:t>in the majority</w:t>
            </w:r>
            <w:r w:rsidRPr="004925AD">
              <w:rPr>
                <w:rFonts w:cs="GothamNarrow-LightItalic"/>
                <w:szCs w:val="24"/>
              </w:rPr>
              <w:t>.</w:t>
            </w:r>
          </w:p>
          <w:p w14:paraId="12CA0837" w14:textId="77777777" w:rsidR="00920A54" w:rsidRPr="00762371" w:rsidRDefault="00920A54" w:rsidP="001116DE">
            <w:pPr>
              <w:numPr>
                <w:ilvl w:val="0"/>
                <w:numId w:val="5"/>
              </w:numPr>
              <w:spacing w:line="240" w:lineRule="auto"/>
              <w:contextualSpacing/>
              <w:rPr>
                <w:rFonts w:cs="GothamNarrow-LightItalic"/>
                <w:szCs w:val="24"/>
              </w:rPr>
            </w:pPr>
            <w:r>
              <w:rPr>
                <w:rFonts w:cs="GothamNarrow-LightItalic"/>
                <w:szCs w:val="24"/>
              </w:rPr>
              <w:t>P</w:t>
            </w:r>
            <w:r w:rsidRPr="00762371">
              <w:rPr>
                <w:rFonts w:cs="GothamNarrow-LightItalic"/>
                <w:szCs w:val="24"/>
              </w:rPr>
              <w:t>rogram director</w:t>
            </w:r>
            <w:r>
              <w:rPr>
                <w:rFonts w:cs="GothamNarrow-LightItalic"/>
                <w:szCs w:val="24"/>
              </w:rPr>
              <w:t>s</w:t>
            </w:r>
            <w:r w:rsidRPr="00762371">
              <w:rPr>
                <w:rFonts w:cs="GothamNarrow-LightItalic"/>
                <w:szCs w:val="24"/>
              </w:rPr>
              <w:t xml:space="preserve"> and field director</w:t>
            </w:r>
            <w:r>
              <w:rPr>
                <w:rFonts w:cs="GothamNarrow-LightItalic"/>
                <w:szCs w:val="24"/>
              </w:rPr>
              <w:t>s</w:t>
            </w:r>
            <w:r w:rsidRPr="00762371">
              <w:rPr>
                <w:rFonts w:cs="GothamNarrow-LightItalic"/>
                <w:szCs w:val="24"/>
              </w:rPr>
              <w:t xml:space="preserve"> can be identified as full-time faculty in response to this standard whether they are on a faculty, administrative, or staff line. </w:t>
            </w:r>
          </w:p>
          <w:p w14:paraId="6BA9D6FB" w14:textId="77777777" w:rsidR="00920A54" w:rsidRPr="00A24B0B" w:rsidRDefault="00920A54" w:rsidP="001116DE">
            <w:pPr>
              <w:numPr>
                <w:ilvl w:val="0"/>
                <w:numId w:val="5"/>
              </w:numPr>
              <w:spacing w:line="240" w:lineRule="auto"/>
              <w:contextualSpacing/>
              <w:rPr>
                <w:rFonts w:cs="GothamNarrow-LightItalic"/>
                <w:szCs w:val="24"/>
              </w:rPr>
            </w:pPr>
            <w:r w:rsidRPr="00A24B0B">
              <w:rPr>
                <w:rFonts w:cs="GothamNarrow-LightItalic"/>
                <w:szCs w:val="24"/>
              </w:rPr>
              <w:t xml:space="preserve">Identified full-time faculty can be any rank or title (e.g., </w:t>
            </w:r>
            <w:proofErr w:type="gramStart"/>
            <w:r w:rsidRPr="00A24B0B">
              <w:rPr>
                <w:rFonts w:cs="GothamNarrow-LightItalic"/>
                <w:szCs w:val="24"/>
              </w:rPr>
              <w:t>tenured</w:t>
            </w:r>
            <w:proofErr w:type="gramEnd"/>
            <w:r w:rsidRPr="00A24B0B">
              <w:rPr>
                <w:rFonts w:cs="GothamNarrow-LightItalic"/>
                <w:szCs w:val="24"/>
              </w:rPr>
              <w:t>, tenure track, non-</w:t>
            </w:r>
            <w:proofErr w:type="gramStart"/>
            <w:r w:rsidRPr="00A24B0B">
              <w:rPr>
                <w:rFonts w:cs="GothamNarrow-LightItalic"/>
                <w:szCs w:val="24"/>
              </w:rPr>
              <w:t>tenure track</w:t>
            </w:r>
            <w:proofErr w:type="gramEnd"/>
            <w:r w:rsidRPr="00A24B0B">
              <w:rPr>
                <w:rFonts w:cs="GothamNarrow-LightItalic"/>
                <w:szCs w:val="24"/>
              </w:rPr>
              <w:t>, clinical professor, visiting professor, adjunct).</w:t>
            </w:r>
          </w:p>
          <w:p w14:paraId="6DA95371" w14:textId="77777777" w:rsidR="00920A54" w:rsidRPr="00782FB8" w:rsidRDefault="00920A54" w:rsidP="001116DE">
            <w:pPr>
              <w:numPr>
                <w:ilvl w:val="0"/>
                <w:numId w:val="5"/>
              </w:numPr>
              <w:spacing w:line="240" w:lineRule="auto"/>
              <w:contextualSpacing/>
              <w:rPr>
                <w:rFonts w:cs="GothamNarrow-LightItalic"/>
                <w:szCs w:val="24"/>
              </w:rPr>
            </w:pPr>
            <w:r w:rsidRPr="009808C7">
              <w:rPr>
                <w:rFonts w:cs="GothamNarrow-LightItalic"/>
                <w:szCs w:val="24"/>
              </w:rPr>
              <w:t xml:space="preserve">Full-time administrative support staff who also teach are </w:t>
            </w:r>
            <w:r w:rsidRPr="009808C7">
              <w:rPr>
                <w:rFonts w:cs="GothamNarrow-LightItalic"/>
                <w:szCs w:val="24"/>
                <w:u w:val="single"/>
              </w:rPr>
              <w:t>not</w:t>
            </w:r>
            <w:r w:rsidRPr="009808C7">
              <w:rPr>
                <w:rFonts w:cs="GothamNarrow-LightItalic"/>
                <w:szCs w:val="24"/>
              </w:rPr>
              <w:t xml:space="preserve"> considered full-time faculty and </w:t>
            </w:r>
            <w:r w:rsidRPr="0075064B">
              <w:rPr>
                <w:rFonts w:cs="GothamNarrow-LightItalic"/>
                <w:szCs w:val="24"/>
                <w:u w:val="single"/>
              </w:rPr>
              <w:t>cannot</w:t>
            </w:r>
            <w:r w:rsidRPr="009808C7">
              <w:rPr>
                <w:rFonts w:cs="GothamNarrow-LightItalic"/>
                <w:szCs w:val="24"/>
              </w:rPr>
              <w:t xml:space="preserve"> be identified as in response to this standard.</w:t>
            </w:r>
          </w:p>
          <w:p w14:paraId="13F3046C" w14:textId="77777777" w:rsidR="00920A54" w:rsidRDefault="00920A54" w:rsidP="001116DE">
            <w:pPr>
              <w:numPr>
                <w:ilvl w:val="0"/>
                <w:numId w:val="5"/>
              </w:numPr>
              <w:spacing w:line="240" w:lineRule="auto"/>
              <w:contextualSpacing/>
              <w:rPr>
                <w:rFonts w:cs="GothamNarrow-LightItalic"/>
                <w:szCs w:val="24"/>
                <w:lang w:eastAsia="zh-CN"/>
              </w:rPr>
            </w:pPr>
            <w:r>
              <w:rPr>
                <w:rFonts w:cs="GothamNarrow-LightItalic"/>
                <w:szCs w:val="24"/>
              </w:rPr>
              <w:t>Faculty information</w:t>
            </w:r>
            <w:r w:rsidRPr="00411DF9">
              <w:rPr>
                <w:rFonts w:cs="GothamNarrow-LightItalic"/>
                <w:szCs w:val="24"/>
              </w:rPr>
              <w:t xml:space="preserve"> must be consistent on both the required </w:t>
            </w:r>
            <w:r w:rsidRPr="00A24B0B">
              <w:rPr>
                <w:rFonts w:cs="GothamNarrow-LightItalic"/>
                <w:i/>
                <w:szCs w:val="24"/>
              </w:rPr>
              <w:t>Form AS 4.2.1</w:t>
            </w:r>
            <w:r>
              <w:rPr>
                <w:rFonts w:cs="GothamNarrow-LightItalic"/>
                <w:i/>
                <w:szCs w:val="24"/>
              </w:rPr>
              <w:t xml:space="preserve"> </w:t>
            </w:r>
            <w:r w:rsidRPr="00411DF9">
              <w:rPr>
                <w:rFonts w:cs="GothamNarrow-LightItalic"/>
                <w:szCs w:val="24"/>
              </w:rPr>
              <w:t xml:space="preserve">and </w:t>
            </w:r>
            <w:r w:rsidRPr="00411DF9">
              <w:rPr>
                <w:rFonts w:cs="GothamNarrow-LightItalic"/>
                <w:i/>
                <w:szCs w:val="24"/>
              </w:rPr>
              <w:t>Faculty Data Form</w:t>
            </w:r>
            <w:r>
              <w:rPr>
                <w:rFonts w:cs="GothamNarrow-LightItalic"/>
                <w:szCs w:val="24"/>
              </w:rPr>
              <w:t>s.</w:t>
            </w:r>
          </w:p>
          <w:p w14:paraId="6CFD6C23" w14:textId="77777777" w:rsidR="00920A54" w:rsidRPr="009808C7" w:rsidRDefault="00920A54" w:rsidP="001116DE">
            <w:pPr>
              <w:numPr>
                <w:ilvl w:val="0"/>
                <w:numId w:val="5"/>
              </w:numPr>
              <w:spacing w:line="240" w:lineRule="auto"/>
              <w:contextualSpacing/>
              <w:rPr>
                <w:rFonts w:cs="GothamNarrow-LightItalic"/>
                <w:szCs w:val="24"/>
              </w:rPr>
            </w:pPr>
            <w:r w:rsidRPr="009808C7">
              <w:rPr>
                <w:rFonts w:cs="GothamNarrow-LightItalic"/>
                <w:szCs w:val="24"/>
              </w:rPr>
              <w:t xml:space="preserve">Overload appointments are reviewed on a case-by-case basis. </w:t>
            </w:r>
          </w:p>
          <w:p w14:paraId="512A70CD" w14:textId="77777777" w:rsidR="00920A54" w:rsidRPr="009808C7" w:rsidRDefault="00920A54" w:rsidP="001116DE">
            <w:pPr>
              <w:numPr>
                <w:ilvl w:val="1"/>
                <w:numId w:val="5"/>
              </w:numPr>
              <w:spacing w:line="240" w:lineRule="auto"/>
              <w:contextualSpacing/>
              <w:rPr>
                <w:rFonts w:cs="GothamNarrow-LightItalic"/>
                <w:szCs w:val="24"/>
              </w:rPr>
            </w:pPr>
            <w:r w:rsidRPr="009808C7">
              <w:rPr>
                <w:rFonts w:cs="GothamNarrow-LightItalic"/>
                <w:szCs w:val="24"/>
              </w:rPr>
              <w:t>In narrative format, describe any overload appointments for the identified faculty.</w:t>
            </w:r>
          </w:p>
          <w:p w14:paraId="64364C80" w14:textId="77777777" w:rsidR="00920A54" w:rsidRPr="00E53856" w:rsidRDefault="00920A54" w:rsidP="001116DE">
            <w:pPr>
              <w:pStyle w:val="ListParagraph"/>
              <w:numPr>
                <w:ilvl w:val="1"/>
                <w:numId w:val="5"/>
              </w:numPr>
              <w:spacing w:line="240" w:lineRule="auto"/>
              <w:rPr>
                <w:rFonts w:cs="GothamNarrow-LightItalic"/>
                <w:b/>
                <w:szCs w:val="24"/>
              </w:rPr>
            </w:pPr>
            <w:r>
              <w:rPr>
                <w:rFonts w:cs="GothamNarrow-LightItalic"/>
                <w:szCs w:val="24"/>
              </w:rPr>
              <w:t>Explain</w:t>
            </w:r>
            <w:r w:rsidRPr="009808C7">
              <w:rPr>
                <w:rFonts w:cs="GothamNarrow-LightItalic"/>
                <w:szCs w:val="24"/>
              </w:rPr>
              <w:t xml:space="preserve"> appointment sufficiency for the identified faculty.</w:t>
            </w:r>
          </w:p>
        </w:tc>
        <w:tc>
          <w:tcPr>
            <w:tcW w:w="2000" w:type="pct"/>
            <w:vMerge/>
          </w:tcPr>
          <w:p w14:paraId="1221B726" w14:textId="77777777" w:rsidR="00920A54" w:rsidRPr="00411DF9" w:rsidRDefault="00920A54" w:rsidP="001116DE">
            <w:pPr>
              <w:numPr>
                <w:ilvl w:val="0"/>
                <w:numId w:val="5"/>
              </w:numPr>
              <w:spacing w:line="240" w:lineRule="auto"/>
              <w:contextualSpacing/>
              <w:rPr>
                <w:rFonts w:cs="GothamNarrow-LightItalic"/>
                <w:szCs w:val="24"/>
              </w:rPr>
            </w:pPr>
          </w:p>
        </w:tc>
      </w:tr>
      <w:tr w:rsidR="00920A54" w:rsidRPr="00411DF9" w14:paraId="6B480D3D" w14:textId="77777777" w:rsidTr="002E28EB">
        <w:trPr>
          <w:trHeight w:val="864"/>
        </w:trPr>
        <w:tc>
          <w:tcPr>
            <w:tcW w:w="1000" w:type="pct"/>
          </w:tcPr>
          <w:p w14:paraId="5785A2BD" w14:textId="77777777" w:rsidR="00920A54" w:rsidRDefault="00920A54" w:rsidP="001116DE">
            <w:pPr>
              <w:spacing w:line="240" w:lineRule="auto"/>
              <w:rPr>
                <w:rFonts w:cs="GothamNarrow-LightItalic"/>
                <w:szCs w:val="24"/>
              </w:rPr>
            </w:pPr>
            <w:r>
              <w:rPr>
                <w:rFonts w:cs="GothamNarrow-LightItalic"/>
                <w:szCs w:val="24"/>
              </w:rPr>
              <w:lastRenderedPageBreak/>
              <w:t xml:space="preserve">d. </w:t>
            </w:r>
            <w:r w:rsidRPr="002D11FC">
              <w:rPr>
                <w:rFonts w:cs="GothamNarrow-LightItalic"/>
                <w:szCs w:val="24"/>
              </w:rPr>
              <w:t>The program includes faculty for all program options.</w:t>
            </w:r>
          </w:p>
        </w:tc>
        <w:tc>
          <w:tcPr>
            <w:tcW w:w="2000" w:type="pct"/>
          </w:tcPr>
          <w:p w14:paraId="3CC10C32" w14:textId="77777777" w:rsidR="00920A54" w:rsidRPr="00540027" w:rsidRDefault="00920A54" w:rsidP="001116DE">
            <w:pPr>
              <w:spacing w:line="240" w:lineRule="auto"/>
              <w:rPr>
                <w:rFonts w:cs="GothamNarrow-LightItalic"/>
                <w:szCs w:val="24"/>
              </w:rPr>
            </w:pPr>
            <w:r w:rsidRPr="00540027">
              <w:rPr>
                <w:rFonts w:cs="Times New Roman"/>
                <w:sz w:val="40"/>
                <w:szCs w:val="40"/>
              </w:rPr>
              <w:t xml:space="preserve">□ </w:t>
            </w:r>
            <w:r w:rsidRPr="00540027">
              <w:rPr>
                <w:rFonts w:cs="GothamNarrow-LightItalic"/>
                <w:szCs w:val="24"/>
              </w:rPr>
              <w:t xml:space="preserve">Explicitly address each program option. </w:t>
            </w:r>
          </w:p>
          <w:p w14:paraId="54FDA458" w14:textId="77777777" w:rsidR="00920A54" w:rsidRDefault="00920A54" w:rsidP="001116DE">
            <w:pPr>
              <w:pStyle w:val="ListParagraph"/>
              <w:numPr>
                <w:ilvl w:val="0"/>
                <w:numId w:val="5"/>
              </w:numPr>
              <w:spacing w:line="240" w:lineRule="auto"/>
              <w:rPr>
                <w:rFonts w:cs="GothamNarrow-LightItalic"/>
                <w:szCs w:val="24"/>
              </w:rPr>
            </w:pPr>
            <w:r>
              <w:rPr>
                <w:rFonts w:cs="GothamNarrow-LightItalic"/>
                <w:szCs w:val="24"/>
              </w:rPr>
              <w:t>The minimum faculty requirement applies to the entire master’s program.</w:t>
            </w:r>
          </w:p>
          <w:p w14:paraId="21969711" w14:textId="77777777" w:rsidR="00920A54" w:rsidRPr="00D057AF" w:rsidRDefault="00920A54" w:rsidP="001116DE">
            <w:pPr>
              <w:pStyle w:val="ListParagraph"/>
              <w:numPr>
                <w:ilvl w:val="1"/>
                <w:numId w:val="5"/>
              </w:numPr>
              <w:spacing w:line="240" w:lineRule="auto"/>
              <w:rPr>
                <w:rFonts w:cs="GothamNarrow-LightItalic"/>
                <w:szCs w:val="24"/>
              </w:rPr>
            </w:pPr>
            <w:r>
              <w:rPr>
                <w:rFonts w:cs="GothamNarrow-LightItalic"/>
                <w:szCs w:val="24"/>
              </w:rPr>
              <w:t xml:space="preserve">It is </w:t>
            </w:r>
            <w:r w:rsidRPr="00721681">
              <w:rPr>
                <w:rFonts w:cs="GothamNarrow-LightItalic"/>
                <w:szCs w:val="24"/>
                <w:u w:val="single"/>
              </w:rPr>
              <w:t>not</w:t>
            </w:r>
            <w:r>
              <w:rPr>
                <w:rFonts w:cs="GothamNarrow-LightItalic"/>
                <w:szCs w:val="24"/>
              </w:rPr>
              <w:t xml:space="preserve"> expected that each program option has the minimum number of faculty per this standard. </w:t>
            </w:r>
          </w:p>
        </w:tc>
        <w:tc>
          <w:tcPr>
            <w:tcW w:w="2000" w:type="pct"/>
            <w:vMerge/>
          </w:tcPr>
          <w:p w14:paraId="292E2B83" w14:textId="77777777" w:rsidR="00920A54" w:rsidRPr="00411DF9" w:rsidRDefault="00920A54" w:rsidP="001116DE">
            <w:pPr>
              <w:numPr>
                <w:ilvl w:val="0"/>
                <w:numId w:val="5"/>
              </w:numPr>
              <w:spacing w:line="240" w:lineRule="auto"/>
              <w:contextualSpacing/>
              <w:rPr>
                <w:rFonts w:cs="GothamNarrow-LightItalic"/>
                <w:szCs w:val="24"/>
              </w:rPr>
            </w:pPr>
          </w:p>
        </w:tc>
      </w:tr>
    </w:tbl>
    <w:p w14:paraId="4630D665" w14:textId="4BCE0760" w:rsidR="00E372E7" w:rsidRDefault="00E372E7" w:rsidP="001116DE">
      <w:pPr>
        <w:spacing w:line="240" w:lineRule="auto"/>
        <w:rPr>
          <w:rFonts w:cs="GothamNarrow-LightItalic"/>
          <w:szCs w:val="24"/>
        </w:rPr>
      </w:pPr>
    </w:p>
    <w:p w14:paraId="39FDBAD4" w14:textId="77777777" w:rsidR="00E372E7" w:rsidRDefault="00E372E7">
      <w:pPr>
        <w:spacing w:after="160" w:line="278" w:lineRule="auto"/>
        <w:rPr>
          <w:rFonts w:cs="GothamNarrow-LightItalic"/>
          <w:szCs w:val="24"/>
        </w:rPr>
      </w:pPr>
      <w:r>
        <w:rPr>
          <w:rFonts w:cs="GothamNarrow-LightItalic"/>
          <w:szCs w:val="24"/>
        </w:rPr>
        <w:br w:type="page"/>
      </w:r>
    </w:p>
    <w:p w14:paraId="010032A3" w14:textId="77777777" w:rsidR="00920A54" w:rsidRPr="001069C0" w:rsidRDefault="00920A54" w:rsidP="001116DE">
      <w:pPr>
        <w:spacing w:line="240" w:lineRule="auto"/>
        <w:jc w:val="center"/>
        <w:rPr>
          <w:rFonts w:cs="GothamNarrow-LightItalic"/>
          <w:b/>
          <w:sz w:val="32"/>
          <w:szCs w:val="32"/>
        </w:rPr>
      </w:pPr>
      <w:r w:rsidRPr="001069C0">
        <w:rPr>
          <w:rFonts w:cs="GothamNarrow-LightItalic"/>
          <w:b/>
          <w:sz w:val="32"/>
          <w:szCs w:val="32"/>
        </w:rPr>
        <w:lastRenderedPageBreak/>
        <w:t>Educational Policy 4.3</w:t>
      </w:r>
      <w:r>
        <w:rPr>
          <w:rFonts w:cs="GothamNarrow-LightItalic"/>
          <w:b/>
          <w:sz w:val="32"/>
          <w:szCs w:val="32"/>
        </w:rPr>
        <w:t xml:space="preserve"> —</w:t>
      </w:r>
      <w:r w:rsidRPr="001069C0">
        <w:rPr>
          <w:rFonts w:cs="GothamNarrow-LightItalic"/>
          <w:b/>
          <w:sz w:val="32"/>
          <w:szCs w:val="32"/>
        </w:rPr>
        <w:t xml:space="preserve"> Administrative and Governance Structure</w:t>
      </w:r>
    </w:p>
    <w:p w14:paraId="7FA33854" w14:textId="77777777" w:rsidR="00920A54" w:rsidRDefault="00920A54" w:rsidP="001116DE">
      <w:pPr>
        <w:spacing w:line="240" w:lineRule="auto"/>
        <w:jc w:val="both"/>
        <w:rPr>
          <w:rFonts w:cs="GothamNarrow-LightItalic"/>
          <w:szCs w:val="24"/>
        </w:rPr>
      </w:pPr>
    </w:p>
    <w:p w14:paraId="33B4F9A9" w14:textId="77777777" w:rsidR="00920A54" w:rsidRDefault="00920A54" w:rsidP="001116DE">
      <w:pPr>
        <w:spacing w:line="240" w:lineRule="auto"/>
        <w:rPr>
          <w:rFonts w:cs="GothamNarrow-LightItalic"/>
          <w:szCs w:val="24"/>
        </w:rPr>
      </w:pPr>
      <w:r w:rsidRPr="001069C0">
        <w:rPr>
          <w:rFonts w:cs="GothamNarrow-LightItalic"/>
          <w:szCs w:val="24"/>
        </w:rPr>
        <w:t xml:space="preserve">Social work faculty and administrators, based on their education, knowledge, and skills, are best suited to </w:t>
      </w:r>
      <w:proofErr w:type="gramStart"/>
      <w:r w:rsidRPr="001069C0">
        <w:rPr>
          <w:rFonts w:cs="GothamNarrow-LightItalic"/>
          <w:szCs w:val="24"/>
        </w:rPr>
        <w:t>make</w:t>
      </w:r>
      <w:proofErr w:type="gramEnd"/>
      <w:r w:rsidRPr="001069C0">
        <w:rPr>
          <w:rFonts w:cs="GothamNarrow-LightItalic"/>
          <w:szCs w:val="24"/>
        </w:rPr>
        <w:t xml:space="preserve"> decisions about the delivery of social work education. Faculty and administrators exercise autonomy in designing an administrative and leadership structure that reflects and affirms respect for anti-racism, diversity, equity, and inclusion. Faculty develop curriculum and formulate and implement policies that support the education of culturally competent social workers.</w:t>
      </w:r>
    </w:p>
    <w:p w14:paraId="40DA9340" w14:textId="77777777" w:rsidR="00920A54" w:rsidRPr="001069C0" w:rsidRDefault="00920A54" w:rsidP="001116DE">
      <w:pPr>
        <w:spacing w:line="240" w:lineRule="auto"/>
        <w:rPr>
          <w:rFonts w:cs="GothamNarrow-LightItalic"/>
          <w:szCs w:val="24"/>
        </w:rPr>
      </w:pPr>
    </w:p>
    <w:p w14:paraId="1C4FC356" w14:textId="77777777" w:rsidR="00920A54" w:rsidRPr="001069C0" w:rsidRDefault="00920A54" w:rsidP="001116DE">
      <w:pPr>
        <w:spacing w:line="240" w:lineRule="auto"/>
        <w:rPr>
          <w:rFonts w:cs="GothamNarrow-LightItalic"/>
          <w:szCs w:val="24"/>
        </w:rPr>
      </w:pPr>
      <w:r w:rsidRPr="001069C0">
        <w:rPr>
          <w:rFonts w:cs="GothamNarrow-LightItalic"/>
          <w:szCs w:val="24"/>
        </w:rPr>
        <w:t xml:space="preserve">Administrative sufficiency includes distribution of resources across program options and program levels, and numbers of students enrolled in social work programs and registered in field practicum, modalities, and locations </w:t>
      </w:r>
      <w:proofErr w:type="gramStart"/>
      <w:r w:rsidRPr="001069C0">
        <w:rPr>
          <w:rFonts w:cs="GothamNarrow-LightItalic"/>
          <w:szCs w:val="24"/>
        </w:rPr>
        <w:t>in order to</w:t>
      </w:r>
      <w:proofErr w:type="gramEnd"/>
      <w:r w:rsidRPr="001069C0">
        <w:rPr>
          <w:rFonts w:cs="GothamNarrow-LightItalic"/>
          <w:szCs w:val="24"/>
        </w:rPr>
        <w:t xml:space="preserve"> carry out the program’s mission. In recognition of the importance of field education as the signature pedagogy, programs implement administrative structures for the field program that provide adequate and equitable resources, based on the number of students in field practicum, for systematically designing, supervising, coordinating, and evaluating the quality of the field education curriculum within all program options.</w:t>
      </w:r>
    </w:p>
    <w:p w14:paraId="3B057FDA" w14:textId="77777777" w:rsidR="00920A54" w:rsidRPr="001069C0" w:rsidRDefault="00920A54" w:rsidP="001116DE">
      <w:pPr>
        <w:spacing w:line="240" w:lineRule="auto"/>
        <w:jc w:val="both"/>
        <w:rPr>
          <w:rFonts w:cs="GothamNarrow-LightItalic"/>
          <w:szCs w:val="24"/>
        </w:rPr>
      </w:pPr>
    </w:p>
    <w:p w14:paraId="5D069E38" w14:textId="77777777" w:rsidR="00920A54" w:rsidRDefault="00920A54" w:rsidP="001116DE">
      <w:pPr>
        <w:pStyle w:val="Heading2"/>
        <w:spacing w:line="240" w:lineRule="auto"/>
        <w:jc w:val="center"/>
        <w:rPr>
          <w:b w:val="0"/>
          <w:szCs w:val="28"/>
        </w:rPr>
      </w:pPr>
      <w:bookmarkStart w:id="64" w:name="_Accreditation_Standard_4.3"/>
      <w:bookmarkStart w:id="65" w:name="_Toc206504954"/>
      <w:bookmarkEnd w:id="64"/>
      <w:r w:rsidRPr="006D262F">
        <w:t>Accreditation Standard 4.3 —</w:t>
      </w:r>
      <w:r w:rsidRPr="00F627A3">
        <w:rPr>
          <w:szCs w:val="28"/>
        </w:rPr>
        <w:t xml:space="preserve"> Administrative and Governance Structure</w:t>
      </w:r>
      <w:bookmarkEnd w:id="65"/>
    </w:p>
    <w:p w14:paraId="32C35FD9" w14:textId="77777777" w:rsidR="00920A54" w:rsidRPr="00A40257" w:rsidRDefault="00920A54" w:rsidP="001116DE">
      <w:pPr>
        <w:spacing w:line="240" w:lineRule="auto"/>
        <w:rPr>
          <w:rFonts w:cs="GothamNarrow-LightItalic"/>
          <w:b/>
          <w:color w:val="005D7E"/>
          <w:szCs w:val="24"/>
        </w:rPr>
      </w:pPr>
    </w:p>
    <w:p w14:paraId="0C40CC9F" w14:textId="77777777" w:rsidR="00920A54" w:rsidRPr="001600F8" w:rsidRDefault="00920A54" w:rsidP="001116DE">
      <w:pPr>
        <w:spacing w:line="240" w:lineRule="auto"/>
        <w:contextualSpacing/>
        <w:rPr>
          <w:rFonts w:eastAsiaTheme="majorEastAsia" w:cs="Times New Roman"/>
          <w:bCs/>
          <w:iCs/>
          <w:sz w:val="32"/>
          <w:szCs w:val="32"/>
        </w:rPr>
      </w:pPr>
      <w:bookmarkStart w:id="66" w:name="_Toc112059823"/>
      <w:bookmarkStart w:id="67" w:name="_Toc206504955"/>
      <w:r w:rsidRPr="001600F8">
        <w:rPr>
          <w:rStyle w:val="Heading2Char"/>
          <w:color w:val="005D7E"/>
        </w:rPr>
        <w:t>Accreditation Standard 4.3.4(a):</w:t>
      </w:r>
      <w:bookmarkEnd w:id="66"/>
      <w:bookmarkEnd w:id="67"/>
      <w:r w:rsidRPr="001600F8">
        <w:rPr>
          <w:rFonts w:eastAsiaTheme="majorEastAsia" w:cs="Times New Roman"/>
          <w:b/>
          <w:bCs/>
          <w:iCs/>
          <w:color w:val="005D7E"/>
          <w:sz w:val="32"/>
          <w:szCs w:val="32"/>
        </w:rPr>
        <w:t xml:space="preserve"> </w:t>
      </w:r>
      <w:r w:rsidRPr="001600F8">
        <w:rPr>
          <w:rFonts w:eastAsiaTheme="majorEastAsia" w:cs="Times New Roman"/>
          <w:bCs/>
          <w:iCs/>
          <w:sz w:val="32"/>
          <w:szCs w:val="32"/>
        </w:rPr>
        <w:t xml:space="preserve">The program has a program director who administers all program options. The program director has a full-time appointment </w:t>
      </w:r>
      <w:proofErr w:type="gramStart"/>
      <w:r w:rsidRPr="001600F8">
        <w:rPr>
          <w:rFonts w:eastAsiaTheme="majorEastAsia" w:cs="Times New Roman"/>
          <w:bCs/>
          <w:iCs/>
          <w:sz w:val="32"/>
          <w:szCs w:val="32"/>
        </w:rPr>
        <w:t>to</w:t>
      </w:r>
      <w:proofErr w:type="gramEnd"/>
      <w:r w:rsidRPr="001600F8">
        <w:rPr>
          <w:rFonts w:eastAsiaTheme="majorEastAsia" w:cs="Times New Roman"/>
          <w:bCs/>
          <w:iCs/>
          <w:sz w:val="32"/>
          <w:szCs w:val="32"/>
        </w:rPr>
        <w:t xml:space="preserve"> social work, with a principal assignment to the program they administer. Institutions with accredited baccalaureate and master’s social work programs have a separate director appointed for each program.</w:t>
      </w:r>
    </w:p>
    <w:p w14:paraId="2CF69980" w14:textId="77777777" w:rsidR="00920A54" w:rsidRPr="00A40257" w:rsidRDefault="00920A54" w:rsidP="001116DE">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920A54" w:rsidRPr="00411DF9" w14:paraId="71CFC087" w14:textId="77777777" w:rsidTr="002E28EB">
        <w:trPr>
          <w:trHeight w:val="720"/>
          <w:tblHeader/>
        </w:trPr>
        <w:tc>
          <w:tcPr>
            <w:tcW w:w="1000" w:type="pct"/>
            <w:shd w:val="clear" w:color="auto" w:fill="D1F3FF"/>
            <w:vAlign w:val="center"/>
          </w:tcPr>
          <w:p w14:paraId="0B6B7DA6" w14:textId="77777777" w:rsidR="00920A54" w:rsidRPr="00411DF9" w:rsidRDefault="00920A54" w:rsidP="001116DE">
            <w:pPr>
              <w:spacing w:line="240" w:lineRule="auto"/>
              <w:jc w:val="center"/>
              <w:rPr>
                <w:rFonts w:cs="GothamNarrow-LightItalic"/>
                <w:szCs w:val="24"/>
              </w:rPr>
            </w:pPr>
            <w:r w:rsidRPr="00411DF9">
              <w:rPr>
                <w:rFonts w:cs="GothamNarrow-LightItalic"/>
                <w:b/>
                <w:szCs w:val="24"/>
              </w:rPr>
              <w:t>COMPLIANCE STATEMENT</w:t>
            </w:r>
          </w:p>
        </w:tc>
        <w:tc>
          <w:tcPr>
            <w:tcW w:w="2000" w:type="pct"/>
            <w:shd w:val="clear" w:color="auto" w:fill="D1F3FF"/>
            <w:vAlign w:val="center"/>
          </w:tcPr>
          <w:p w14:paraId="35BFFAFC" w14:textId="77777777" w:rsidR="00920A54" w:rsidRPr="00411DF9" w:rsidRDefault="00920A54" w:rsidP="001116DE">
            <w:pPr>
              <w:spacing w:line="240" w:lineRule="auto"/>
              <w:contextualSpacing/>
              <w:jc w:val="center"/>
              <w:rPr>
                <w:rFonts w:cs="GothamNarrow-LightItalic"/>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2000" w:type="pct"/>
            <w:shd w:val="clear" w:color="auto" w:fill="D1F3FF"/>
            <w:vAlign w:val="center"/>
          </w:tcPr>
          <w:p w14:paraId="210C596F" w14:textId="437E66A0" w:rsidR="00920A54" w:rsidRPr="00411DF9" w:rsidRDefault="00A8046D" w:rsidP="001116DE">
            <w:pPr>
              <w:spacing w:line="240" w:lineRule="auto"/>
              <w:jc w:val="center"/>
              <w:rPr>
                <w:rFonts w:cs="GothamNarrow-LightItalic"/>
                <w:b/>
                <w:szCs w:val="24"/>
              </w:rPr>
            </w:pPr>
            <w:r>
              <w:rPr>
                <w:rFonts w:cs="GothamNarrow-LightItalic"/>
                <w:b/>
                <w:szCs w:val="24"/>
              </w:rPr>
              <w:t>STAFF NOTES</w:t>
            </w:r>
          </w:p>
        </w:tc>
      </w:tr>
      <w:tr w:rsidR="00920A54" w:rsidRPr="00411DF9" w14:paraId="589BFD53" w14:textId="77777777" w:rsidTr="002E28EB">
        <w:trPr>
          <w:trHeight w:val="836"/>
        </w:trPr>
        <w:tc>
          <w:tcPr>
            <w:tcW w:w="1000" w:type="pct"/>
          </w:tcPr>
          <w:p w14:paraId="4A19E6A4" w14:textId="77777777" w:rsidR="00920A54" w:rsidRPr="00411DF9" w:rsidRDefault="00920A54" w:rsidP="001116DE">
            <w:pPr>
              <w:spacing w:line="240" w:lineRule="auto"/>
              <w:rPr>
                <w:rFonts w:cs="GothamNarrow-LightItalic"/>
                <w:szCs w:val="24"/>
              </w:rPr>
            </w:pPr>
            <w:r>
              <w:rPr>
                <w:rFonts w:cs="GothamNarrow-LightItalic"/>
                <w:szCs w:val="24"/>
              </w:rPr>
              <w:t xml:space="preserve">a. </w:t>
            </w:r>
            <w:r w:rsidRPr="0028599B">
              <w:rPr>
                <w:rFonts w:cs="GothamNarrow-LightItalic"/>
                <w:szCs w:val="24"/>
              </w:rPr>
              <w:t>The program identifies the program director who administers all program options.</w:t>
            </w:r>
          </w:p>
        </w:tc>
        <w:tc>
          <w:tcPr>
            <w:tcW w:w="2000" w:type="pct"/>
          </w:tcPr>
          <w:p w14:paraId="5EB1F51F" w14:textId="77777777" w:rsidR="00920A54" w:rsidRPr="000E306B" w:rsidRDefault="00920A54" w:rsidP="001116DE">
            <w:pPr>
              <w:spacing w:line="240" w:lineRule="auto"/>
              <w:contextualSpacing/>
              <w:rPr>
                <w:rFonts w:cs="GothamNarrow-LightItalic"/>
                <w:szCs w:val="24"/>
              </w:rPr>
            </w:pPr>
            <w:r w:rsidRPr="0068078E">
              <w:rPr>
                <w:rFonts w:cs="Times New Roman"/>
                <w:sz w:val="40"/>
                <w:szCs w:val="40"/>
              </w:rPr>
              <w:t>□</w:t>
            </w:r>
            <w:r>
              <w:rPr>
                <w:rFonts w:cs="Times New Roman"/>
                <w:sz w:val="40"/>
                <w:szCs w:val="40"/>
              </w:rPr>
              <w:t xml:space="preserve"> </w:t>
            </w:r>
            <w:r w:rsidRPr="000E306B">
              <w:rPr>
                <w:rFonts w:cs="GothamNarrow-LightItalic"/>
                <w:szCs w:val="24"/>
              </w:rPr>
              <w:t xml:space="preserve">Identify one (1) program director. </w:t>
            </w:r>
          </w:p>
          <w:p w14:paraId="6C159467" w14:textId="77777777" w:rsidR="00920A54" w:rsidRPr="000E306B" w:rsidRDefault="00920A54" w:rsidP="001116DE">
            <w:pPr>
              <w:pStyle w:val="ListParagraph"/>
              <w:numPr>
                <w:ilvl w:val="1"/>
                <w:numId w:val="2"/>
              </w:numPr>
              <w:spacing w:line="240" w:lineRule="auto"/>
              <w:rPr>
                <w:rFonts w:cs="GothamNarrow-LightItalic"/>
                <w:szCs w:val="24"/>
              </w:rPr>
            </w:pPr>
            <w:r w:rsidRPr="000E306B">
              <w:rPr>
                <w:rFonts w:cs="GothamNarrow-LightItalic"/>
                <w:szCs w:val="24"/>
              </w:rPr>
              <w:t xml:space="preserve">Do </w:t>
            </w:r>
            <w:r w:rsidRPr="000E306B">
              <w:rPr>
                <w:rFonts w:cs="GothamNarrow-LightItalic"/>
                <w:szCs w:val="24"/>
                <w:u w:val="single"/>
              </w:rPr>
              <w:t>not</w:t>
            </w:r>
            <w:r w:rsidRPr="000E306B">
              <w:rPr>
                <w:rFonts w:cs="GothamNarrow-LightItalic"/>
                <w:szCs w:val="24"/>
              </w:rPr>
              <w:t xml:space="preserve"> discuss other personnel in response to </w:t>
            </w:r>
            <w:r w:rsidRPr="000E306B">
              <w:rPr>
                <w:rFonts w:cs="GothamNarrow-LightItalic"/>
                <w:b/>
                <w:szCs w:val="24"/>
              </w:rPr>
              <w:t>AS B/M4.3.4(a-c)</w:t>
            </w:r>
            <w:r w:rsidRPr="000E306B">
              <w:rPr>
                <w:rFonts w:cs="GothamNarrow-LightItalic"/>
                <w:szCs w:val="24"/>
              </w:rPr>
              <w:t>.</w:t>
            </w:r>
          </w:p>
          <w:p w14:paraId="12EB3413" w14:textId="77777777" w:rsidR="00920A54" w:rsidRPr="000E306B" w:rsidRDefault="00920A54" w:rsidP="001116DE">
            <w:pPr>
              <w:pStyle w:val="ListParagraph"/>
              <w:numPr>
                <w:ilvl w:val="1"/>
                <w:numId w:val="2"/>
              </w:numPr>
              <w:spacing w:line="240" w:lineRule="auto"/>
              <w:rPr>
                <w:rFonts w:cs="GothamNarrow-LightItalic"/>
                <w:szCs w:val="24"/>
              </w:rPr>
            </w:pPr>
            <w:r w:rsidRPr="000E306B">
              <w:rPr>
                <w:rFonts w:cs="GothamNarrow-LightItalic"/>
                <w:i/>
                <w:szCs w:val="24"/>
              </w:rPr>
              <w:t>Exception:</w:t>
            </w:r>
            <w:r w:rsidRPr="000E306B">
              <w:rPr>
                <w:rFonts w:cs="GothamNarrow-LightItalic"/>
                <w:szCs w:val="24"/>
              </w:rPr>
              <w:t xml:space="preserve"> Collaborative programs may identify either one single program director representing all institutions; or one program director per institution. </w:t>
            </w:r>
          </w:p>
          <w:p w14:paraId="64396BBB" w14:textId="77777777" w:rsidR="00920A54" w:rsidRPr="00E476D7" w:rsidRDefault="00920A54" w:rsidP="001116DE">
            <w:pPr>
              <w:numPr>
                <w:ilvl w:val="0"/>
                <w:numId w:val="2"/>
              </w:numPr>
              <w:spacing w:line="240" w:lineRule="auto"/>
              <w:contextualSpacing/>
              <w:rPr>
                <w:rFonts w:cs="GothamNarrow-LightItalic"/>
                <w:szCs w:val="24"/>
              </w:rPr>
            </w:pPr>
            <w:r w:rsidRPr="00E476D7">
              <w:rPr>
                <w:rFonts w:cs="GothamNarrow-LightItalic"/>
                <w:szCs w:val="24"/>
              </w:rPr>
              <w:t xml:space="preserve">The program director may also fulfill the field director role, if there is sufficient assigned time for both roles per </w:t>
            </w:r>
            <w:r w:rsidRPr="00E476D7">
              <w:rPr>
                <w:rFonts w:cs="GothamNarrow-LightItalic"/>
                <w:b/>
                <w:szCs w:val="24"/>
              </w:rPr>
              <w:t>AS B/M4.3.4(c)</w:t>
            </w:r>
            <w:r w:rsidRPr="00E476D7">
              <w:rPr>
                <w:rFonts w:cs="GothamNarrow-LightItalic"/>
                <w:szCs w:val="24"/>
              </w:rPr>
              <w:t xml:space="preserve"> and </w:t>
            </w:r>
            <w:r w:rsidRPr="00E476D7">
              <w:rPr>
                <w:rFonts w:cs="GothamNarrow-LightItalic"/>
                <w:b/>
                <w:szCs w:val="24"/>
              </w:rPr>
              <w:t>AS B/M4.3.5(c)</w:t>
            </w:r>
            <w:r w:rsidRPr="00E476D7">
              <w:rPr>
                <w:rFonts w:cs="GothamNarrow-LightItalic"/>
                <w:szCs w:val="24"/>
              </w:rPr>
              <w:t>.</w:t>
            </w:r>
          </w:p>
          <w:p w14:paraId="09E6D2EF" w14:textId="77777777" w:rsidR="00920A54" w:rsidRPr="000E306B" w:rsidRDefault="00920A54" w:rsidP="001116DE">
            <w:pPr>
              <w:numPr>
                <w:ilvl w:val="0"/>
                <w:numId w:val="2"/>
              </w:numPr>
              <w:spacing w:line="240" w:lineRule="auto"/>
              <w:contextualSpacing/>
              <w:rPr>
                <w:rFonts w:cs="GothamNarrow-LightItalic"/>
                <w:szCs w:val="24"/>
              </w:rPr>
            </w:pPr>
            <w:r w:rsidRPr="000E306B">
              <w:rPr>
                <w:rFonts w:cs="GothamNarrow-LightItalic"/>
                <w:szCs w:val="24"/>
              </w:rPr>
              <w:t xml:space="preserve">The program director can be on a faculty, administrative, staff, or other line. </w:t>
            </w:r>
          </w:p>
          <w:p w14:paraId="7736C0CF" w14:textId="77777777" w:rsidR="00920A54" w:rsidRPr="000E306B" w:rsidRDefault="00920A54" w:rsidP="001116DE">
            <w:pPr>
              <w:numPr>
                <w:ilvl w:val="0"/>
                <w:numId w:val="2"/>
              </w:numPr>
              <w:spacing w:line="240" w:lineRule="auto"/>
              <w:contextualSpacing/>
              <w:rPr>
                <w:rFonts w:cs="GothamNarrow-LightItalic"/>
                <w:szCs w:val="24"/>
              </w:rPr>
            </w:pPr>
            <w:r w:rsidRPr="000E306B">
              <w:rPr>
                <w:rFonts w:cs="GothamNarrow-LightItalic"/>
                <w:szCs w:val="24"/>
              </w:rPr>
              <w:t xml:space="preserve">It is within the program's purview to determine the title that aligns with institutional norms for this position. This applies to all references </w:t>
            </w:r>
            <w:proofErr w:type="gramStart"/>
            <w:r>
              <w:rPr>
                <w:rFonts w:cs="GothamNarrow-LightItalic"/>
                <w:szCs w:val="24"/>
              </w:rPr>
              <w:t>of</w:t>
            </w:r>
            <w:proofErr w:type="gramEnd"/>
            <w:r w:rsidRPr="000E306B">
              <w:rPr>
                <w:rFonts w:cs="GothamNarrow-LightItalic"/>
                <w:szCs w:val="24"/>
              </w:rPr>
              <w:t xml:space="preserve"> "program director." </w:t>
            </w:r>
          </w:p>
          <w:p w14:paraId="0A8FC8ED" w14:textId="77777777" w:rsidR="00920A54" w:rsidRPr="000E306B" w:rsidRDefault="00920A54" w:rsidP="001116DE">
            <w:pPr>
              <w:numPr>
                <w:ilvl w:val="0"/>
                <w:numId w:val="2"/>
              </w:numPr>
              <w:spacing w:line="240" w:lineRule="auto"/>
              <w:contextualSpacing/>
              <w:rPr>
                <w:rFonts w:cs="GothamNarrow-LightItalic"/>
                <w:szCs w:val="24"/>
              </w:rPr>
            </w:pPr>
            <w:r w:rsidRPr="000E306B">
              <w:rPr>
                <w:rFonts w:cs="GothamNarrow-LightItalic"/>
                <w:szCs w:val="24"/>
              </w:rPr>
              <w:lastRenderedPageBreak/>
              <w:t xml:space="preserve">The program director must have administrative oversight over the program in its entirety, inclusive of all program options. </w:t>
            </w:r>
          </w:p>
          <w:p w14:paraId="491BEC29" w14:textId="77777777" w:rsidR="00920A54" w:rsidRPr="005C0EEA" w:rsidRDefault="00920A54" w:rsidP="001116DE">
            <w:pPr>
              <w:numPr>
                <w:ilvl w:val="1"/>
                <w:numId w:val="2"/>
              </w:numPr>
              <w:spacing w:line="240" w:lineRule="auto"/>
              <w:contextualSpacing/>
              <w:rPr>
                <w:rFonts w:cs="GothamNarrow-LightItalic"/>
                <w:szCs w:val="24"/>
              </w:rPr>
            </w:pPr>
            <w:r w:rsidRPr="005C0EEA">
              <w:rPr>
                <w:rFonts w:cs="GothamNarrow-LightItalic"/>
                <w:szCs w:val="24"/>
              </w:rPr>
              <w:t>Programs may elect to appoint additional program option-specific personnel such as coordinators, associate directors, etc.</w:t>
            </w:r>
          </w:p>
          <w:p w14:paraId="4F3FC659" w14:textId="77777777" w:rsidR="00920A54" w:rsidRPr="000E306B" w:rsidRDefault="00920A54" w:rsidP="001116DE">
            <w:pPr>
              <w:numPr>
                <w:ilvl w:val="2"/>
                <w:numId w:val="2"/>
              </w:numPr>
              <w:spacing w:line="240" w:lineRule="auto"/>
              <w:contextualSpacing/>
              <w:rPr>
                <w:rFonts w:cs="GothamNarrow-LightItalic"/>
                <w:szCs w:val="24"/>
              </w:rPr>
            </w:pPr>
            <w:r w:rsidRPr="000E306B">
              <w:rPr>
                <w:rFonts w:cs="GothamNarrow-LightItalic"/>
                <w:szCs w:val="24"/>
              </w:rPr>
              <w:t xml:space="preserve">In such cases, additional personnel </w:t>
            </w:r>
            <w:r w:rsidRPr="0075064B">
              <w:rPr>
                <w:rFonts w:cs="GothamNarrow-LightItalic"/>
                <w:szCs w:val="24"/>
                <w:u w:val="single"/>
              </w:rPr>
              <w:t>cannot</w:t>
            </w:r>
            <w:r w:rsidRPr="000E306B">
              <w:rPr>
                <w:rFonts w:cs="GothamNarrow-LightItalic"/>
                <w:szCs w:val="24"/>
              </w:rPr>
              <w:t xml:space="preserve"> be included in response to </w:t>
            </w:r>
            <w:r w:rsidRPr="000E306B">
              <w:rPr>
                <w:rFonts w:cs="GothamNarrow-LightItalic"/>
                <w:b/>
                <w:szCs w:val="24"/>
              </w:rPr>
              <w:t>AS B/M</w:t>
            </w:r>
            <w:r>
              <w:rPr>
                <w:rFonts w:cs="GothamNarrow-LightItalic"/>
                <w:b/>
                <w:szCs w:val="24"/>
              </w:rPr>
              <w:t>4</w:t>
            </w:r>
            <w:r w:rsidRPr="000E306B">
              <w:rPr>
                <w:rFonts w:cs="GothamNarrow-LightItalic"/>
                <w:b/>
                <w:szCs w:val="24"/>
              </w:rPr>
              <w:t>.3.4(a-c)</w:t>
            </w:r>
            <w:r w:rsidRPr="000E306B">
              <w:rPr>
                <w:rFonts w:cs="GothamNarrow-LightItalic"/>
                <w:szCs w:val="24"/>
              </w:rPr>
              <w:t>.</w:t>
            </w:r>
          </w:p>
        </w:tc>
        <w:tc>
          <w:tcPr>
            <w:tcW w:w="2000" w:type="pct"/>
            <w:vMerge w:val="restart"/>
          </w:tcPr>
          <w:p w14:paraId="53F0D158" w14:textId="04F16E91" w:rsidR="00920A54" w:rsidRPr="00A8046D" w:rsidRDefault="00920A54" w:rsidP="001116DE">
            <w:pPr>
              <w:spacing w:line="240" w:lineRule="auto"/>
              <w:rPr>
                <w:rFonts w:cs="GothamNarrow-LightItalic"/>
                <w:b/>
                <w:szCs w:val="24"/>
              </w:rPr>
            </w:pPr>
          </w:p>
        </w:tc>
      </w:tr>
      <w:tr w:rsidR="00920A54" w:rsidRPr="00411DF9" w14:paraId="47244EDF" w14:textId="77777777" w:rsidTr="002E28EB">
        <w:trPr>
          <w:trHeight w:val="64"/>
        </w:trPr>
        <w:tc>
          <w:tcPr>
            <w:tcW w:w="1000" w:type="pct"/>
          </w:tcPr>
          <w:p w14:paraId="7352499E" w14:textId="77777777" w:rsidR="00920A54" w:rsidRPr="00411DF9" w:rsidRDefault="00920A54" w:rsidP="001116DE">
            <w:pPr>
              <w:spacing w:line="240" w:lineRule="auto"/>
              <w:rPr>
                <w:rFonts w:cs="GothamNarrow-LightItalic"/>
                <w:szCs w:val="24"/>
              </w:rPr>
            </w:pPr>
            <w:r>
              <w:rPr>
                <w:rFonts w:cs="GothamNarrow-LightItalic"/>
                <w:szCs w:val="24"/>
              </w:rPr>
              <w:t xml:space="preserve">b. </w:t>
            </w:r>
            <w:r w:rsidRPr="0028599B">
              <w:rPr>
                <w:rFonts w:cs="GothamNarrow-LightItalic"/>
                <w:szCs w:val="24"/>
              </w:rPr>
              <w:t xml:space="preserve">The program provides documentation that the program director has a full-time appointment to </w:t>
            </w:r>
            <w:r>
              <w:rPr>
                <w:rFonts w:cs="GothamNarrow-LightItalic"/>
                <w:szCs w:val="24"/>
              </w:rPr>
              <w:t>social work, with a principal assignment to the program they administer.</w:t>
            </w:r>
          </w:p>
        </w:tc>
        <w:tc>
          <w:tcPr>
            <w:tcW w:w="2000" w:type="pct"/>
          </w:tcPr>
          <w:p w14:paraId="36DF24E4" w14:textId="77777777" w:rsidR="00920A54" w:rsidRPr="00CA4395" w:rsidRDefault="00920A54" w:rsidP="001116DE">
            <w:pPr>
              <w:spacing w:line="240" w:lineRule="auto"/>
              <w:contextualSpacing/>
              <w:rPr>
                <w:rFonts w:cs="GothamNarrow-LightItalic"/>
                <w:szCs w:val="24"/>
              </w:rPr>
            </w:pPr>
            <w:r w:rsidRPr="0068078E">
              <w:rPr>
                <w:rFonts w:cs="Times New Roman"/>
                <w:sz w:val="40"/>
                <w:szCs w:val="40"/>
              </w:rPr>
              <w:t>□</w:t>
            </w:r>
            <w:r>
              <w:rPr>
                <w:rFonts w:cs="Times New Roman"/>
                <w:sz w:val="40"/>
                <w:szCs w:val="40"/>
              </w:rPr>
              <w:t xml:space="preserve"> </w:t>
            </w:r>
            <w:r>
              <w:rPr>
                <w:rFonts w:cs="GothamNarrow-LightItalic"/>
                <w:szCs w:val="24"/>
              </w:rPr>
              <w:t>Documentation must include:</w:t>
            </w:r>
          </w:p>
          <w:p w14:paraId="29970749" w14:textId="77777777" w:rsidR="00920A54" w:rsidRPr="00CA4395" w:rsidRDefault="00920A54" w:rsidP="001116DE">
            <w:pPr>
              <w:spacing w:line="240" w:lineRule="auto"/>
              <w:ind w:left="720"/>
              <w:contextualSpacing/>
              <w:rPr>
                <w:rFonts w:cs="GothamNarrow-LightItalic"/>
                <w:szCs w:val="24"/>
              </w:rPr>
            </w:pPr>
            <w:r w:rsidRPr="0068078E">
              <w:rPr>
                <w:rFonts w:cs="Times New Roman"/>
                <w:sz w:val="40"/>
                <w:szCs w:val="40"/>
              </w:rPr>
              <w:t>□</w:t>
            </w:r>
            <w:r>
              <w:rPr>
                <w:rFonts w:cs="Times New Roman"/>
                <w:sz w:val="40"/>
                <w:szCs w:val="40"/>
              </w:rPr>
              <w:t xml:space="preserve"> </w:t>
            </w:r>
            <w:r w:rsidRPr="00CA4395">
              <w:rPr>
                <w:rFonts w:cs="GothamNarrow-LightItalic"/>
                <w:szCs w:val="24"/>
              </w:rPr>
              <w:t>A memo on letterhead, contract, or hiring letter.</w:t>
            </w:r>
          </w:p>
          <w:p w14:paraId="21FF47CC" w14:textId="77777777" w:rsidR="00920A54" w:rsidRPr="00CA4395" w:rsidRDefault="00920A54" w:rsidP="001116DE">
            <w:pPr>
              <w:spacing w:line="240" w:lineRule="auto"/>
              <w:ind w:left="720"/>
              <w:contextualSpacing/>
              <w:rPr>
                <w:rFonts w:cs="GothamNarrow-LightItalic"/>
                <w:szCs w:val="24"/>
              </w:rPr>
            </w:pPr>
            <w:r w:rsidRPr="0068078E">
              <w:rPr>
                <w:rFonts w:cs="Times New Roman"/>
                <w:sz w:val="40"/>
                <w:szCs w:val="40"/>
              </w:rPr>
              <w:t>□</w:t>
            </w:r>
            <w:r>
              <w:rPr>
                <w:rFonts w:cs="Times New Roman"/>
                <w:sz w:val="40"/>
                <w:szCs w:val="40"/>
              </w:rPr>
              <w:t xml:space="preserve"> </w:t>
            </w:r>
            <w:r w:rsidRPr="00CA4395">
              <w:rPr>
                <w:rFonts w:cs="GothamNarrow-LightItalic"/>
                <w:szCs w:val="24"/>
              </w:rPr>
              <w:t>Explicitly state the program director has a full-time appointment to the social work program they administer, or social work overall.</w:t>
            </w:r>
          </w:p>
          <w:p w14:paraId="59723380" w14:textId="77777777" w:rsidR="00920A54" w:rsidRPr="00CA4395" w:rsidRDefault="00920A54" w:rsidP="001116DE">
            <w:pPr>
              <w:spacing w:line="240" w:lineRule="auto"/>
              <w:ind w:left="720"/>
              <w:contextualSpacing/>
              <w:rPr>
                <w:rFonts w:cs="GothamNarrow-LightItalic"/>
                <w:szCs w:val="24"/>
              </w:rPr>
            </w:pPr>
            <w:r w:rsidRPr="0068078E">
              <w:rPr>
                <w:rFonts w:cs="Times New Roman"/>
                <w:sz w:val="40"/>
                <w:szCs w:val="40"/>
              </w:rPr>
              <w:t>□</w:t>
            </w:r>
            <w:r>
              <w:rPr>
                <w:rFonts w:cs="Times New Roman"/>
                <w:sz w:val="40"/>
                <w:szCs w:val="40"/>
              </w:rPr>
              <w:t xml:space="preserve"> </w:t>
            </w:r>
            <w:r w:rsidRPr="00CA4395">
              <w:rPr>
                <w:rFonts w:cs="GothamNarrow-LightItalic"/>
                <w:szCs w:val="24"/>
              </w:rPr>
              <w:t>Explicitly state that the program director has at least 51% or more of their appointment</w:t>
            </w:r>
            <w:r w:rsidRPr="00CA4395" w:rsidDel="00386D69">
              <w:rPr>
                <w:rFonts w:cs="GothamNarrow-LightItalic"/>
                <w:szCs w:val="24"/>
              </w:rPr>
              <w:t xml:space="preserve"> </w:t>
            </w:r>
            <w:r w:rsidRPr="00CA4395">
              <w:rPr>
                <w:rFonts w:cs="GothamNarrow-LightItalic"/>
                <w:szCs w:val="24"/>
              </w:rPr>
              <w:t>solely dedicated to the program they administer.</w:t>
            </w:r>
          </w:p>
          <w:p w14:paraId="0D2E9FE7" w14:textId="77777777" w:rsidR="00920A54" w:rsidRPr="00CA4395" w:rsidRDefault="00920A54" w:rsidP="001116DE">
            <w:pPr>
              <w:spacing w:line="240" w:lineRule="auto"/>
              <w:ind w:left="720"/>
              <w:contextualSpacing/>
              <w:rPr>
                <w:rFonts w:cs="GothamNarrow-LightItalic"/>
                <w:szCs w:val="24"/>
              </w:rPr>
            </w:pPr>
            <w:r w:rsidRPr="0068078E">
              <w:rPr>
                <w:rFonts w:cs="Times New Roman"/>
                <w:sz w:val="40"/>
                <w:szCs w:val="40"/>
              </w:rPr>
              <w:t>□</w:t>
            </w:r>
            <w:r>
              <w:rPr>
                <w:rFonts w:cs="Times New Roman"/>
                <w:sz w:val="40"/>
                <w:szCs w:val="40"/>
              </w:rPr>
              <w:t xml:space="preserve"> </w:t>
            </w:r>
            <w:r w:rsidRPr="00CA4395">
              <w:rPr>
                <w:rFonts w:cs="GothamNarrow-LightItalic"/>
                <w:szCs w:val="24"/>
              </w:rPr>
              <w:t xml:space="preserve">Explicitly state that the program director administers all program options. </w:t>
            </w:r>
          </w:p>
          <w:p w14:paraId="50B911B2" w14:textId="77777777" w:rsidR="00920A54" w:rsidRPr="00CA4395" w:rsidRDefault="00920A54" w:rsidP="001116DE">
            <w:pPr>
              <w:spacing w:line="240" w:lineRule="auto"/>
              <w:ind w:left="720"/>
              <w:contextualSpacing/>
              <w:rPr>
                <w:rFonts w:cs="GothamNarrow-LightItalic"/>
                <w:szCs w:val="24"/>
              </w:rPr>
            </w:pPr>
            <w:r w:rsidRPr="0068078E">
              <w:rPr>
                <w:rFonts w:cs="Times New Roman"/>
                <w:sz w:val="40"/>
                <w:szCs w:val="40"/>
              </w:rPr>
              <w:t>□</w:t>
            </w:r>
            <w:r>
              <w:rPr>
                <w:rFonts w:cs="Times New Roman"/>
                <w:sz w:val="40"/>
                <w:szCs w:val="40"/>
              </w:rPr>
              <w:t xml:space="preserve"> </w:t>
            </w:r>
            <w:r w:rsidRPr="00CA4395">
              <w:rPr>
                <w:rFonts w:cs="GothamNarrow-LightItalic"/>
                <w:szCs w:val="24"/>
              </w:rPr>
              <w:t xml:space="preserve">Feature a signature from a supervisor or administrator (i.e., dean, director, chair, provost, president, or human resources). </w:t>
            </w:r>
          </w:p>
          <w:p w14:paraId="66E8BD04" w14:textId="77777777" w:rsidR="00920A54" w:rsidRPr="00CA4395" w:rsidRDefault="00920A54" w:rsidP="001116DE">
            <w:pPr>
              <w:numPr>
                <w:ilvl w:val="0"/>
                <w:numId w:val="2"/>
              </w:numPr>
              <w:spacing w:line="240" w:lineRule="auto"/>
              <w:contextualSpacing/>
              <w:rPr>
                <w:rFonts w:cs="GothamNarrow-LightItalic"/>
                <w:szCs w:val="24"/>
              </w:rPr>
            </w:pPr>
            <w:r w:rsidRPr="00CA4395">
              <w:rPr>
                <w:rFonts w:cs="GothamNarrow-LightItalic"/>
                <w:szCs w:val="24"/>
              </w:rPr>
              <w:t>An email is insufficient documentation.</w:t>
            </w:r>
          </w:p>
          <w:p w14:paraId="09A83D1D" w14:textId="77777777" w:rsidR="00920A54" w:rsidRPr="00CA4395" w:rsidRDefault="00920A54" w:rsidP="001116DE">
            <w:pPr>
              <w:numPr>
                <w:ilvl w:val="0"/>
                <w:numId w:val="2"/>
              </w:numPr>
              <w:spacing w:line="240" w:lineRule="auto"/>
              <w:contextualSpacing/>
              <w:rPr>
                <w:rFonts w:cs="GothamNarrow-LightItalic"/>
                <w:szCs w:val="24"/>
              </w:rPr>
            </w:pPr>
            <w:r w:rsidRPr="00CA4395">
              <w:rPr>
                <w:rFonts w:cs="GothamNarrow-LightItalic"/>
                <w:szCs w:val="24"/>
              </w:rPr>
              <w:t>Program directors may also chair inter</w:t>
            </w:r>
            <w:r>
              <w:rPr>
                <w:rFonts w:cs="GothamNarrow-LightItalic"/>
                <w:szCs w:val="24"/>
              </w:rPr>
              <w:t>/</w:t>
            </w:r>
            <w:r w:rsidRPr="00CA4395">
              <w:rPr>
                <w:rFonts w:cs="GothamNarrow-LightItalic"/>
                <w:szCs w:val="24"/>
              </w:rPr>
              <w:t>multidisciplinary departments.</w:t>
            </w:r>
          </w:p>
        </w:tc>
        <w:tc>
          <w:tcPr>
            <w:tcW w:w="2000" w:type="pct"/>
            <w:vMerge/>
          </w:tcPr>
          <w:p w14:paraId="163D4247" w14:textId="77777777" w:rsidR="00920A54" w:rsidRPr="00411DF9" w:rsidRDefault="00920A54" w:rsidP="001116DE">
            <w:pPr>
              <w:spacing w:line="240" w:lineRule="auto"/>
              <w:jc w:val="center"/>
              <w:rPr>
                <w:rFonts w:cs="GothamNarrow-LightItalic"/>
                <w:b/>
                <w:szCs w:val="24"/>
              </w:rPr>
            </w:pPr>
          </w:p>
        </w:tc>
      </w:tr>
      <w:tr w:rsidR="00920A54" w:rsidRPr="00411DF9" w14:paraId="72A8030A" w14:textId="77777777" w:rsidTr="002E28EB">
        <w:trPr>
          <w:trHeight w:val="864"/>
        </w:trPr>
        <w:tc>
          <w:tcPr>
            <w:tcW w:w="1000" w:type="pct"/>
          </w:tcPr>
          <w:p w14:paraId="56F299E0" w14:textId="77777777" w:rsidR="00920A54" w:rsidRDefault="00920A54" w:rsidP="001116DE">
            <w:pPr>
              <w:spacing w:line="240" w:lineRule="auto"/>
              <w:rPr>
                <w:rFonts w:cs="GothamNarrow-LightItalic"/>
                <w:szCs w:val="24"/>
              </w:rPr>
            </w:pPr>
            <w:r>
              <w:rPr>
                <w:rFonts w:cs="GothamNarrow-LightItalic"/>
                <w:szCs w:val="24"/>
              </w:rPr>
              <w:t xml:space="preserve">c. </w:t>
            </w:r>
            <w:r w:rsidRPr="0028599B">
              <w:rPr>
                <w:rFonts w:cs="GothamNarrow-LightItalic"/>
                <w:szCs w:val="24"/>
              </w:rPr>
              <w:t>Institutions with</w:t>
            </w:r>
            <w:r>
              <w:rPr>
                <w:rFonts w:cs="GothamNarrow-LightItalic"/>
                <w:szCs w:val="24"/>
              </w:rPr>
              <w:t xml:space="preserve"> </w:t>
            </w:r>
            <w:r w:rsidRPr="0028599B">
              <w:rPr>
                <w:rFonts w:cs="GothamNarrow-LightItalic"/>
                <w:szCs w:val="24"/>
              </w:rPr>
              <w:t>accredited baccalaureate and master’s programs identify the separate directors appointed to each program.</w:t>
            </w:r>
          </w:p>
        </w:tc>
        <w:tc>
          <w:tcPr>
            <w:tcW w:w="2000" w:type="pct"/>
          </w:tcPr>
          <w:p w14:paraId="3406108D" w14:textId="77777777" w:rsidR="00920A54" w:rsidRPr="00CA4395" w:rsidRDefault="00920A54" w:rsidP="001116DE">
            <w:pPr>
              <w:numPr>
                <w:ilvl w:val="0"/>
                <w:numId w:val="2"/>
              </w:numPr>
              <w:spacing w:line="240" w:lineRule="auto"/>
              <w:contextualSpacing/>
              <w:rPr>
                <w:rFonts w:cs="GothamNarrow-LightItalic"/>
                <w:szCs w:val="24"/>
              </w:rPr>
            </w:pPr>
            <w:r w:rsidRPr="00CA4395">
              <w:rPr>
                <w:rFonts w:cs="GothamNarrow-LightItalic"/>
                <w:szCs w:val="24"/>
              </w:rPr>
              <w:t xml:space="preserve">Co-located programs (institutions with both the accredited baccalaureate and master’s social work program), </w:t>
            </w:r>
            <w:r w:rsidRPr="00CA4395">
              <w:rPr>
                <w:rFonts w:cs="GothamNarrow-LightItalic"/>
                <w:szCs w:val="24"/>
                <w:u w:val="single"/>
              </w:rPr>
              <w:t>cannot</w:t>
            </w:r>
            <w:r w:rsidRPr="00CA4395">
              <w:rPr>
                <w:rFonts w:cs="GothamNarrow-LightItalic"/>
                <w:szCs w:val="24"/>
              </w:rPr>
              <w:t xml:space="preserve"> identify one individual to fulfill the program director role for both program levels.</w:t>
            </w:r>
          </w:p>
          <w:p w14:paraId="67B5B375" w14:textId="77777777" w:rsidR="00920A54" w:rsidRPr="00CA4395" w:rsidRDefault="00920A54" w:rsidP="001116DE">
            <w:pPr>
              <w:spacing w:line="240" w:lineRule="auto"/>
              <w:contextualSpacing/>
              <w:rPr>
                <w:rFonts w:cs="GothamNarrow-LightItalic"/>
                <w:szCs w:val="24"/>
              </w:rPr>
            </w:pPr>
            <w:r w:rsidRPr="0068078E">
              <w:rPr>
                <w:rFonts w:cs="Times New Roman"/>
                <w:sz w:val="40"/>
                <w:szCs w:val="40"/>
              </w:rPr>
              <w:t>□</w:t>
            </w:r>
            <w:r>
              <w:rPr>
                <w:rFonts w:cs="Times New Roman"/>
                <w:sz w:val="40"/>
                <w:szCs w:val="40"/>
              </w:rPr>
              <w:t xml:space="preserve"> </w:t>
            </w:r>
            <w:r w:rsidRPr="00CA4395">
              <w:rPr>
                <w:rFonts w:cs="GothamNarrow-LightItalic"/>
                <w:szCs w:val="24"/>
              </w:rPr>
              <w:t>Explicitly state whether the program is co-located.</w:t>
            </w:r>
          </w:p>
          <w:p w14:paraId="40B27F39" w14:textId="77777777" w:rsidR="00920A54" w:rsidRPr="00CA4395" w:rsidRDefault="00920A54" w:rsidP="001116DE">
            <w:pPr>
              <w:spacing w:line="240" w:lineRule="auto"/>
              <w:ind w:left="720"/>
              <w:contextualSpacing/>
              <w:rPr>
                <w:rFonts w:cs="GothamNarrow-LightItalic"/>
                <w:szCs w:val="24"/>
              </w:rPr>
            </w:pPr>
            <w:r w:rsidRPr="0068078E">
              <w:rPr>
                <w:rFonts w:cs="Times New Roman"/>
                <w:sz w:val="40"/>
                <w:szCs w:val="40"/>
              </w:rPr>
              <w:t>□</w:t>
            </w:r>
            <w:r>
              <w:rPr>
                <w:rFonts w:cs="Times New Roman"/>
                <w:sz w:val="40"/>
                <w:szCs w:val="40"/>
              </w:rPr>
              <w:t xml:space="preserve"> </w:t>
            </w:r>
            <w:r w:rsidRPr="00CA4395">
              <w:rPr>
                <w:rFonts w:cs="GothamNarrow-LightItalic"/>
                <w:szCs w:val="24"/>
              </w:rPr>
              <w:t>If the program is co-located, provide the name of the separately appointed program director for the other program-level.</w:t>
            </w:r>
          </w:p>
        </w:tc>
        <w:tc>
          <w:tcPr>
            <w:tcW w:w="2000" w:type="pct"/>
            <w:vMerge/>
          </w:tcPr>
          <w:p w14:paraId="1AC780E1" w14:textId="77777777" w:rsidR="00920A54" w:rsidRPr="00A24B0B" w:rsidRDefault="00920A54" w:rsidP="001116DE">
            <w:pPr>
              <w:spacing w:line="240" w:lineRule="auto"/>
              <w:ind w:left="360"/>
              <w:contextualSpacing/>
              <w:rPr>
                <w:rFonts w:cs="GothamNarrow-LightItalic"/>
                <w:szCs w:val="24"/>
              </w:rPr>
            </w:pPr>
          </w:p>
        </w:tc>
      </w:tr>
    </w:tbl>
    <w:p w14:paraId="60D45F49" w14:textId="77777777" w:rsidR="00920A54" w:rsidRPr="001600F8" w:rsidRDefault="00920A54" w:rsidP="001116DE">
      <w:pPr>
        <w:spacing w:line="240" w:lineRule="auto"/>
        <w:contextualSpacing/>
        <w:rPr>
          <w:rFonts w:eastAsiaTheme="majorEastAsia" w:cs="Times New Roman"/>
          <w:bCs/>
          <w:iCs/>
          <w:sz w:val="32"/>
          <w:szCs w:val="32"/>
        </w:rPr>
      </w:pPr>
      <w:bookmarkStart w:id="68" w:name="_Toc112059824"/>
      <w:bookmarkStart w:id="69" w:name="_Toc206504956"/>
      <w:r w:rsidRPr="001600F8">
        <w:rPr>
          <w:rStyle w:val="Heading2Char"/>
          <w:color w:val="005D7E"/>
        </w:rPr>
        <w:lastRenderedPageBreak/>
        <w:t>Accreditation Standard B4.3.4(b):</w:t>
      </w:r>
      <w:bookmarkEnd w:id="68"/>
      <w:bookmarkEnd w:id="69"/>
      <w:r w:rsidRPr="001600F8">
        <w:rPr>
          <w:rFonts w:eastAsiaTheme="majorEastAsia" w:cs="Times New Roman"/>
          <w:b/>
          <w:bCs/>
          <w:iCs/>
          <w:color w:val="005D7E"/>
          <w:sz w:val="32"/>
          <w:szCs w:val="32"/>
        </w:rPr>
        <w:t xml:space="preserve"> </w:t>
      </w:r>
      <w:r w:rsidRPr="001600F8">
        <w:rPr>
          <w:rFonts w:eastAsiaTheme="majorEastAsia" w:cs="Times New Roman"/>
          <w:bCs/>
          <w:iCs/>
          <w:sz w:val="32"/>
          <w:szCs w:val="32"/>
        </w:rPr>
        <w:t xml:space="preserve">The baccalaureate program director has a master’s degree in social work from a CSWE accredited program. The program director </w:t>
      </w:r>
      <w:proofErr w:type="gramStart"/>
      <w:r w:rsidRPr="001600F8">
        <w:rPr>
          <w:rFonts w:eastAsiaTheme="majorEastAsia" w:cs="Times New Roman"/>
          <w:bCs/>
          <w:iCs/>
          <w:sz w:val="32"/>
          <w:szCs w:val="32"/>
        </w:rPr>
        <w:t>has the ability to</w:t>
      </w:r>
      <w:proofErr w:type="gramEnd"/>
      <w:r w:rsidRPr="001600F8">
        <w:rPr>
          <w:rFonts w:eastAsiaTheme="majorEastAsia" w:cs="Times New Roman"/>
          <w:bCs/>
          <w:iCs/>
          <w:sz w:val="32"/>
          <w:szCs w:val="32"/>
        </w:rPr>
        <w:t xml:space="preserve"> provide leadership through teaching, scholarship, curriculum development, administrative experience, and/or other academic and professional activities in social work.</w:t>
      </w:r>
    </w:p>
    <w:p w14:paraId="4E586C27" w14:textId="77777777" w:rsidR="00920A54" w:rsidRPr="00274487" w:rsidDel="0096560A" w:rsidRDefault="00920A54" w:rsidP="001116DE">
      <w:pPr>
        <w:spacing w:line="240" w:lineRule="auto"/>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920A54" w:rsidRPr="00411DF9" w14:paraId="3B453F77" w14:textId="77777777" w:rsidTr="002E28EB">
        <w:trPr>
          <w:trHeight w:val="720"/>
          <w:tblHeader/>
        </w:trPr>
        <w:tc>
          <w:tcPr>
            <w:tcW w:w="1000" w:type="pct"/>
            <w:shd w:val="clear" w:color="auto" w:fill="D1F3FF"/>
            <w:vAlign w:val="center"/>
          </w:tcPr>
          <w:p w14:paraId="3139FEF1" w14:textId="77777777" w:rsidR="00920A54" w:rsidRPr="00411DF9" w:rsidRDefault="00920A54" w:rsidP="001116DE">
            <w:pPr>
              <w:spacing w:line="240" w:lineRule="auto"/>
              <w:jc w:val="center"/>
              <w:rPr>
                <w:rFonts w:cs="GothamNarrow-LightItalic"/>
                <w:szCs w:val="24"/>
              </w:rPr>
            </w:pPr>
            <w:r w:rsidRPr="00411DF9">
              <w:rPr>
                <w:rFonts w:cs="GothamNarrow-LightItalic"/>
                <w:b/>
                <w:szCs w:val="24"/>
              </w:rPr>
              <w:t>COMPLIANCE STATEMENT</w:t>
            </w:r>
          </w:p>
        </w:tc>
        <w:tc>
          <w:tcPr>
            <w:tcW w:w="2000" w:type="pct"/>
            <w:shd w:val="clear" w:color="auto" w:fill="D1F3FF"/>
            <w:vAlign w:val="center"/>
          </w:tcPr>
          <w:p w14:paraId="18F6372C" w14:textId="77777777" w:rsidR="00920A54" w:rsidRPr="00411DF9" w:rsidRDefault="00920A54" w:rsidP="001116DE">
            <w:pPr>
              <w:spacing w:line="240" w:lineRule="auto"/>
              <w:contextualSpacing/>
              <w:jc w:val="center"/>
              <w:rPr>
                <w:rFonts w:cs="GothamNarrow-LightItalic"/>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2000" w:type="pct"/>
            <w:shd w:val="clear" w:color="auto" w:fill="D1F3FF"/>
            <w:vAlign w:val="center"/>
          </w:tcPr>
          <w:p w14:paraId="38AF61BC" w14:textId="586796C7" w:rsidR="00920A54" w:rsidRPr="00411DF9" w:rsidRDefault="00A8046D" w:rsidP="001116DE">
            <w:pPr>
              <w:spacing w:line="240" w:lineRule="auto"/>
              <w:jc w:val="center"/>
              <w:rPr>
                <w:rFonts w:cs="GothamNarrow-LightItalic"/>
                <w:b/>
                <w:szCs w:val="24"/>
              </w:rPr>
            </w:pPr>
            <w:r>
              <w:rPr>
                <w:rFonts w:cs="GothamNarrow-LightItalic"/>
                <w:b/>
                <w:szCs w:val="24"/>
              </w:rPr>
              <w:t>STAFF NOTES</w:t>
            </w:r>
          </w:p>
        </w:tc>
      </w:tr>
      <w:tr w:rsidR="00920A54" w:rsidRPr="00411DF9" w14:paraId="5EF79E43" w14:textId="77777777" w:rsidTr="002E28EB">
        <w:trPr>
          <w:trHeight w:val="85"/>
        </w:trPr>
        <w:tc>
          <w:tcPr>
            <w:tcW w:w="1000" w:type="pct"/>
          </w:tcPr>
          <w:p w14:paraId="6AA08DB9" w14:textId="77777777" w:rsidR="00920A54" w:rsidRPr="00411DF9" w:rsidRDefault="00920A54" w:rsidP="001116DE">
            <w:pPr>
              <w:spacing w:line="240" w:lineRule="auto"/>
              <w:rPr>
                <w:rFonts w:cs="GothamNarrow-LightItalic"/>
                <w:b/>
                <w:szCs w:val="24"/>
              </w:rPr>
            </w:pPr>
            <w:r>
              <w:rPr>
                <w:rFonts w:cs="GothamNarrow-LightItalic"/>
                <w:szCs w:val="24"/>
              </w:rPr>
              <w:t xml:space="preserve">a. </w:t>
            </w:r>
            <w:r w:rsidRPr="0029068F">
              <w:rPr>
                <w:rFonts w:cs="GothamNarrow-LightItalic"/>
                <w:szCs w:val="24"/>
              </w:rPr>
              <w:t>The program attests that the program director has a master’s degree in social work from a CSWE-accredited program.</w:t>
            </w:r>
          </w:p>
        </w:tc>
        <w:tc>
          <w:tcPr>
            <w:tcW w:w="2000" w:type="pct"/>
          </w:tcPr>
          <w:p w14:paraId="2C69D5B7" w14:textId="77777777" w:rsidR="00920A54" w:rsidRPr="00CA4395" w:rsidRDefault="00920A54" w:rsidP="001116DE">
            <w:pPr>
              <w:spacing w:line="240" w:lineRule="auto"/>
              <w:contextualSpacing/>
              <w:rPr>
                <w:rFonts w:cs="GothamNarrow-LightItalic"/>
                <w:szCs w:val="24"/>
              </w:rPr>
            </w:pPr>
            <w:r w:rsidRPr="0068078E">
              <w:rPr>
                <w:rFonts w:cs="Times New Roman"/>
                <w:sz w:val="40"/>
                <w:szCs w:val="40"/>
              </w:rPr>
              <w:t>□</w:t>
            </w:r>
            <w:r>
              <w:rPr>
                <w:rFonts w:cs="Times New Roman"/>
                <w:sz w:val="40"/>
                <w:szCs w:val="40"/>
              </w:rPr>
              <w:t xml:space="preserve"> </w:t>
            </w:r>
            <w:r w:rsidRPr="00CA4395">
              <w:rPr>
                <w:rFonts w:cs="GothamNarrow-LightItalic"/>
                <w:szCs w:val="24"/>
              </w:rPr>
              <w:t>Explicitly state that the program director has a master’s degree in social work from a CSWE-accredited program.</w:t>
            </w:r>
          </w:p>
          <w:p w14:paraId="73388958" w14:textId="77777777" w:rsidR="00920A54" w:rsidRPr="00D77541" w:rsidRDefault="00920A54" w:rsidP="001116DE">
            <w:pPr>
              <w:spacing w:line="240" w:lineRule="auto"/>
              <w:ind w:left="720"/>
              <w:rPr>
                <w:rFonts w:cs="GothamNarrow-LightItalic"/>
                <w:szCs w:val="24"/>
              </w:rPr>
            </w:pPr>
            <w:r w:rsidRPr="00D77541">
              <w:rPr>
                <w:rFonts w:cs="Times New Roman"/>
                <w:sz w:val="40"/>
                <w:szCs w:val="40"/>
              </w:rPr>
              <w:t xml:space="preserve">□ </w:t>
            </w:r>
            <w:r w:rsidRPr="00D77541">
              <w:rPr>
                <w:rFonts w:cs="GothamNarrow-LightItalic"/>
                <w:szCs w:val="24"/>
              </w:rPr>
              <w:t>The program director must have either a</w:t>
            </w:r>
            <w:r>
              <w:rPr>
                <w:rFonts w:cs="GothamNarrow-LightItalic"/>
                <w:szCs w:val="24"/>
              </w:rPr>
              <w:t>/an</w:t>
            </w:r>
            <w:r w:rsidRPr="00D77541">
              <w:rPr>
                <w:rFonts w:cs="GothamNarrow-LightItalic"/>
                <w:szCs w:val="24"/>
              </w:rPr>
              <w:t>:</w:t>
            </w:r>
          </w:p>
          <w:p w14:paraId="5AF9FA31" w14:textId="77777777" w:rsidR="00920A54" w:rsidRPr="00D77541" w:rsidRDefault="00920A54" w:rsidP="001116DE">
            <w:pPr>
              <w:spacing w:line="240" w:lineRule="auto"/>
              <w:ind w:left="1440"/>
              <w:rPr>
                <w:rFonts w:cs="GothamNarrow-LightItalic"/>
                <w:szCs w:val="24"/>
              </w:rPr>
            </w:pPr>
            <w:r w:rsidRPr="00D77541">
              <w:rPr>
                <w:rFonts w:cs="Times New Roman"/>
                <w:sz w:val="40"/>
                <w:szCs w:val="40"/>
              </w:rPr>
              <w:t xml:space="preserve">□ </w:t>
            </w:r>
            <w:r w:rsidRPr="00D77541">
              <w:rPr>
                <w:rFonts w:cs="GothamNarrow-LightItalic"/>
                <w:szCs w:val="24"/>
              </w:rPr>
              <w:t>CSWE-accredited degree,</w:t>
            </w:r>
          </w:p>
          <w:p w14:paraId="43000224" w14:textId="77777777" w:rsidR="00920A54" w:rsidRPr="00D77541" w:rsidRDefault="00920A54" w:rsidP="001116DE">
            <w:pPr>
              <w:spacing w:line="240" w:lineRule="auto"/>
              <w:ind w:left="1440"/>
              <w:rPr>
                <w:rFonts w:cs="GothamNarrow-LightItalic"/>
                <w:szCs w:val="24"/>
              </w:rPr>
            </w:pPr>
            <w:r w:rsidRPr="00D77541">
              <w:rPr>
                <w:rFonts w:cs="Times New Roman"/>
                <w:sz w:val="40"/>
                <w:szCs w:val="40"/>
              </w:rPr>
              <w:t xml:space="preserve">□ </w:t>
            </w:r>
            <w:r w:rsidRPr="00D77541">
              <w:rPr>
                <w:rFonts w:cs="GothamNarrow-LightItalic"/>
                <w:szCs w:val="24"/>
              </w:rPr>
              <w:t xml:space="preserve">CASWE-accredited degree (from the Canadian social work accreditor, recognized through an </w:t>
            </w:r>
            <w:hyperlink r:id="rId43" w:history="1">
              <w:r w:rsidRPr="00D77541">
                <w:rPr>
                  <w:rStyle w:val="Hyperlink"/>
                  <w:rFonts w:cs="GothamNarrow-LightItalic"/>
                  <w:szCs w:val="24"/>
                </w:rPr>
                <w:t>MOU</w:t>
              </w:r>
            </w:hyperlink>
            <w:r w:rsidRPr="00D77541">
              <w:rPr>
                <w:rFonts w:cs="GothamNarrow-LightItalic"/>
                <w:szCs w:val="24"/>
              </w:rPr>
              <w:t xml:space="preserve"> with CSWE and CASWE), </w:t>
            </w:r>
            <w:r w:rsidRPr="00D77541">
              <w:rPr>
                <w:rFonts w:cs="GothamNarrow-LightItalic"/>
                <w:szCs w:val="24"/>
                <w:u w:val="single"/>
              </w:rPr>
              <w:t xml:space="preserve">or </w:t>
            </w:r>
          </w:p>
          <w:p w14:paraId="725EFED5" w14:textId="77777777" w:rsidR="00920A54" w:rsidRPr="00D77541" w:rsidRDefault="00920A54" w:rsidP="001116DE">
            <w:pPr>
              <w:spacing w:line="240" w:lineRule="auto"/>
              <w:ind w:left="1440"/>
              <w:rPr>
                <w:rFonts w:cs="GothamNarrow-LightItalic"/>
                <w:szCs w:val="24"/>
              </w:rPr>
            </w:pPr>
            <w:r w:rsidRPr="00D77541">
              <w:rPr>
                <w:rFonts w:cs="Times New Roman"/>
                <w:sz w:val="40"/>
                <w:szCs w:val="40"/>
              </w:rPr>
              <w:t xml:space="preserve">□ </w:t>
            </w:r>
            <w:r>
              <w:rPr>
                <w:rFonts w:cs="GothamNarrow-LightItalic"/>
                <w:szCs w:val="24"/>
              </w:rPr>
              <w:t>I</w:t>
            </w:r>
            <w:r w:rsidRPr="00D77541">
              <w:rPr>
                <w:rFonts w:cs="GothamNarrow-LightItalic"/>
                <w:szCs w:val="24"/>
              </w:rPr>
              <w:t xml:space="preserve">nternationally earned </w:t>
            </w:r>
            <w:hyperlink r:id="rId44" w:history="1">
              <w:r w:rsidRPr="00D77541">
                <w:rPr>
                  <w:rStyle w:val="Hyperlink"/>
                  <w:rFonts w:cs="GothamNarrow-LightItalic"/>
                  <w:szCs w:val="24"/>
                </w:rPr>
                <w:t>ISWDRES</w:t>
              </w:r>
            </w:hyperlink>
            <w:r w:rsidRPr="00D77541">
              <w:rPr>
                <w:rFonts w:cs="GothamNarrow-LightItalic"/>
                <w:szCs w:val="24"/>
              </w:rPr>
              <w:t>-evaluated degree.</w:t>
            </w:r>
          </w:p>
          <w:p w14:paraId="416336D4" w14:textId="77777777" w:rsidR="00920A54" w:rsidRPr="00E67044" w:rsidRDefault="00920A54" w:rsidP="001116DE">
            <w:pPr>
              <w:spacing w:line="240" w:lineRule="auto"/>
              <w:ind w:left="2160"/>
              <w:rPr>
                <w:rFonts w:cs="GothamNarrow-LightItalic"/>
                <w:szCs w:val="24"/>
              </w:rPr>
            </w:pPr>
            <w:r w:rsidRPr="00D77541">
              <w:rPr>
                <w:rFonts w:cs="GothamNarrow-LightItalic"/>
                <w:szCs w:val="24"/>
              </w:rPr>
              <w:t>If the program director has an internationally earned degree, submit a copy of the ISWDRES evaluation letter in accreditation documents.</w:t>
            </w:r>
          </w:p>
        </w:tc>
        <w:tc>
          <w:tcPr>
            <w:tcW w:w="2000" w:type="pct"/>
            <w:vMerge w:val="restart"/>
          </w:tcPr>
          <w:p w14:paraId="4F2F26FD" w14:textId="5334A0AE" w:rsidR="00920A54" w:rsidRPr="00A8046D" w:rsidRDefault="00920A54" w:rsidP="001116DE">
            <w:pPr>
              <w:spacing w:line="240" w:lineRule="auto"/>
              <w:rPr>
                <w:rFonts w:cs="GothamNarrow-LightItalic"/>
                <w:szCs w:val="24"/>
              </w:rPr>
            </w:pPr>
          </w:p>
        </w:tc>
      </w:tr>
      <w:tr w:rsidR="00920A54" w:rsidRPr="00411DF9" w14:paraId="2F030B12" w14:textId="77777777" w:rsidTr="002E28EB">
        <w:trPr>
          <w:trHeight w:val="476"/>
        </w:trPr>
        <w:tc>
          <w:tcPr>
            <w:tcW w:w="1000" w:type="pct"/>
          </w:tcPr>
          <w:p w14:paraId="5C7F4ED3" w14:textId="77777777" w:rsidR="00920A54" w:rsidRPr="00411DF9" w:rsidRDefault="00920A54" w:rsidP="001116DE">
            <w:pPr>
              <w:spacing w:line="240" w:lineRule="auto"/>
              <w:rPr>
                <w:rFonts w:cs="GothamNarrow-LightItalic"/>
                <w:szCs w:val="24"/>
              </w:rPr>
            </w:pPr>
            <w:r>
              <w:rPr>
                <w:rFonts w:cs="GothamNarrow-LightItalic"/>
                <w:szCs w:val="24"/>
              </w:rPr>
              <w:t xml:space="preserve">b. </w:t>
            </w:r>
            <w:r w:rsidRPr="00EE4BC1">
              <w:rPr>
                <w:rFonts w:cs="GothamNarrow-LightItalic"/>
                <w:szCs w:val="24"/>
              </w:rPr>
              <w:t>The program describes the program director’s ability to provide leadership to the social work program.</w:t>
            </w:r>
          </w:p>
        </w:tc>
        <w:tc>
          <w:tcPr>
            <w:tcW w:w="2000" w:type="pct"/>
          </w:tcPr>
          <w:p w14:paraId="1AFFD05E" w14:textId="77777777" w:rsidR="00920A54" w:rsidRPr="006718B2" w:rsidRDefault="00920A54" w:rsidP="001116DE">
            <w:pPr>
              <w:pStyle w:val="ListParagraph"/>
              <w:numPr>
                <w:ilvl w:val="0"/>
                <w:numId w:val="2"/>
              </w:numPr>
              <w:spacing w:line="240" w:lineRule="auto"/>
              <w:rPr>
                <w:rFonts w:cs="GothamNarrow-LightItalic"/>
                <w:szCs w:val="24"/>
              </w:rPr>
            </w:pPr>
            <w:r w:rsidRPr="00411DF9">
              <w:rPr>
                <w:rFonts w:cs="GothamNarrow-LightItalic"/>
                <w:szCs w:val="24"/>
              </w:rPr>
              <w:t>In narrative format, describe the program director’s leadership ability</w:t>
            </w:r>
            <w:r>
              <w:rPr>
                <w:rFonts w:cs="GothamNarrow-LightItalic"/>
                <w:szCs w:val="24"/>
              </w:rPr>
              <w:t xml:space="preserve">, inclusive of all </w:t>
            </w:r>
            <w:r w:rsidRPr="006718B2">
              <w:rPr>
                <w:rFonts w:cs="GothamNarrow-LightItalic"/>
                <w:szCs w:val="24"/>
              </w:rPr>
              <w:t>program option</w:t>
            </w:r>
            <w:r>
              <w:rPr>
                <w:rFonts w:cs="GothamNarrow-LightItalic"/>
                <w:szCs w:val="24"/>
              </w:rPr>
              <w:t>s</w:t>
            </w:r>
            <w:r w:rsidRPr="006718B2">
              <w:rPr>
                <w:rFonts w:cs="GothamNarrow-LightItalic"/>
                <w:szCs w:val="24"/>
              </w:rPr>
              <w:t>.</w:t>
            </w:r>
          </w:p>
        </w:tc>
        <w:tc>
          <w:tcPr>
            <w:tcW w:w="2000" w:type="pct"/>
            <w:vMerge/>
          </w:tcPr>
          <w:p w14:paraId="62E96636" w14:textId="77777777" w:rsidR="00920A54" w:rsidRPr="00411DF9" w:rsidRDefault="00920A54" w:rsidP="001116DE">
            <w:pPr>
              <w:spacing w:line="240" w:lineRule="auto"/>
              <w:jc w:val="center"/>
              <w:rPr>
                <w:rFonts w:cs="GothamNarrow-LightItalic"/>
                <w:b/>
                <w:szCs w:val="24"/>
              </w:rPr>
            </w:pPr>
          </w:p>
        </w:tc>
      </w:tr>
    </w:tbl>
    <w:p w14:paraId="22CC8922" w14:textId="77777777" w:rsidR="00920A54" w:rsidRPr="00D70733" w:rsidRDefault="00920A54" w:rsidP="001116DE">
      <w:pPr>
        <w:spacing w:line="240" w:lineRule="auto"/>
        <w:rPr>
          <w:rFonts w:cs="GothamNarrow-LightItalic"/>
          <w:szCs w:val="24"/>
        </w:rPr>
      </w:pPr>
    </w:p>
    <w:p w14:paraId="1BB59DCB" w14:textId="77777777" w:rsidR="00920A54" w:rsidRPr="001600F8" w:rsidRDefault="00920A54" w:rsidP="001116DE">
      <w:pPr>
        <w:spacing w:line="240" w:lineRule="auto"/>
        <w:contextualSpacing/>
        <w:rPr>
          <w:rFonts w:eastAsiaTheme="majorEastAsia" w:cs="Times New Roman"/>
          <w:bCs/>
          <w:iCs/>
          <w:sz w:val="32"/>
          <w:szCs w:val="32"/>
        </w:rPr>
      </w:pPr>
      <w:bookmarkStart w:id="70" w:name="_Toc112059825"/>
      <w:bookmarkStart w:id="71" w:name="_Toc206504957"/>
      <w:r w:rsidRPr="001600F8">
        <w:rPr>
          <w:rStyle w:val="Heading2Char"/>
          <w:color w:val="005D7E"/>
        </w:rPr>
        <w:t>Accreditation Standard M4.3.4(b):</w:t>
      </w:r>
      <w:bookmarkEnd w:id="70"/>
      <w:bookmarkEnd w:id="71"/>
      <w:r w:rsidRPr="001600F8">
        <w:rPr>
          <w:rFonts w:eastAsiaTheme="majorEastAsia" w:cs="Times New Roman"/>
          <w:b/>
          <w:bCs/>
          <w:iCs/>
          <w:color w:val="005D7E"/>
          <w:sz w:val="32"/>
          <w:szCs w:val="32"/>
        </w:rPr>
        <w:t xml:space="preserve"> </w:t>
      </w:r>
      <w:r w:rsidRPr="001600F8">
        <w:rPr>
          <w:rFonts w:eastAsiaTheme="majorEastAsia" w:cs="Times New Roman"/>
          <w:bCs/>
          <w:iCs/>
          <w:sz w:val="32"/>
          <w:szCs w:val="32"/>
        </w:rPr>
        <w:t xml:space="preserve">The master’s program director has a master’s degree in social work from a CSWE-accredited program. In addition, it is preferred that the master’s program director have a doctoral degree, preferably in social work. The program director </w:t>
      </w:r>
      <w:proofErr w:type="gramStart"/>
      <w:r w:rsidRPr="001600F8">
        <w:rPr>
          <w:rFonts w:eastAsiaTheme="majorEastAsia" w:cs="Times New Roman"/>
          <w:bCs/>
          <w:iCs/>
          <w:sz w:val="32"/>
          <w:szCs w:val="32"/>
        </w:rPr>
        <w:t>has the ability to</w:t>
      </w:r>
      <w:proofErr w:type="gramEnd"/>
      <w:r w:rsidRPr="001600F8">
        <w:rPr>
          <w:rFonts w:eastAsiaTheme="majorEastAsia" w:cs="Times New Roman"/>
          <w:bCs/>
          <w:iCs/>
          <w:sz w:val="32"/>
          <w:szCs w:val="32"/>
        </w:rPr>
        <w:t xml:space="preserve"> provide leadership through teaching, scholarship, curriculum development, administrative experience, and/or other academic and professional activities in social work.</w:t>
      </w:r>
    </w:p>
    <w:p w14:paraId="21733051" w14:textId="77777777" w:rsidR="00920A54" w:rsidRPr="00D70733" w:rsidRDefault="00920A54" w:rsidP="001116DE">
      <w:pPr>
        <w:spacing w:line="240" w:lineRule="auto"/>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920A54" w:rsidRPr="00411DF9" w14:paraId="0C01F017" w14:textId="77777777" w:rsidTr="002E28EB">
        <w:trPr>
          <w:trHeight w:val="720"/>
          <w:tblHeader/>
        </w:trPr>
        <w:tc>
          <w:tcPr>
            <w:tcW w:w="1000" w:type="pct"/>
            <w:shd w:val="clear" w:color="auto" w:fill="D1F3FF"/>
            <w:vAlign w:val="center"/>
          </w:tcPr>
          <w:p w14:paraId="5B115669" w14:textId="77777777" w:rsidR="00920A54" w:rsidRPr="00411DF9" w:rsidRDefault="00920A54" w:rsidP="001116DE">
            <w:pPr>
              <w:spacing w:line="240" w:lineRule="auto"/>
              <w:jc w:val="center"/>
              <w:rPr>
                <w:rFonts w:cs="GothamNarrow-LightItalic"/>
                <w:szCs w:val="24"/>
              </w:rPr>
            </w:pPr>
            <w:r w:rsidRPr="00411DF9">
              <w:rPr>
                <w:rFonts w:cs="GothamNarrow-LightItalic"/>
                <w:b/>
                <w:szCs w:val="24"/>
              </w:rPr>
              <w:lastRenderedPageBreak/>
              <w:t>COMPLIANCE STATEMENT</w:t>
            </w:r>
          </w:p>
        </w:tc>
        <w:tc>
          <w:tcPr>
            <w:tcW w:w="2000" w:type="pct"/>
            <w:shd w:val="clear" w:color="auto" w:fill="D1F3FF"/>
            <w:vAlign w:val="center"/>
          </w:tcPr>
          <w:p w14:paraId="432CE2D2" w14:textId="77777777" w:rsidR="00920A54" w:rsidRPr="00411DF9" w:rsidRDefault="00920A54" w:rsidP="001116DE">
            <w:pPr>
              <w:spacing w:line="240" w:lineRule="auto"/>
              <w:contextualSpacing/>
              <w:jc w:val="center"/>
              <w:rPr>
                <w:rFonts w:cs="GothamNarrow-LightItalic"/>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2000" w:type="pct"/>
            <w:shd w:val="clear" w:color="auto" w:fill="D1F3FF"/>
            <w:vAlign w:val="center"/>
          </w:tcPr>
          <w:p w14:paraId="2C06629D" w14:textId="1DA5BB16" w:rsidR="00920A54" w:rsidRPr="00411DF9" w:rsidRDefault="00A8046D" w:rsidP="001116DE">
            <w:pPr>
              <w:spacing w:line="240" w:lineRule="auto"/>
              <w:jc w:val="center"/>
              <w:rPr>
                <w:rFonts w:cs="GothamNarrow-LightItalic"/>
                <w:b/>
                <w:szCs w:val="24"/>
              </w:rPr>
            </w:pPr>
            <w:r>
              <w:rPr>
                <w:rFonts w:cs="GothamNarrow-LightItalic"/>
                <w:b/>
                <w:szCs w:val="24"/>
              </w:rPr>
              <w:t>STAFF NOTES</w:t>
            </w:r>
          </w:p>
        </w:tc>
      </w:tr>
      <w:tr w:rsidR="00920A54" w:rsidRPr="00411DF9" w14:paraId="2CE0828A" w14:textId="77777777" w:rsidTr="002E28EB">
        <w:trPr>
          <w:trHeight w:val="576"/>
        </w:trPr>
        <w:tc>
          <w:tcPr>
            <w:tcW w:w="1000" w:type="pct"/>
          </w:tcPr>
          <w:p w14:paraId="416447AC" w14:textId="77777777" w:rsidR="00920A54" w:rsidRPr="00CA4395" w:rsidRDefault="00920A54" w:rsidP="001116DE">
            <w:pPr>
              <w:spacing w:line="240" w:lineRule="auto"/>
              <w:rPr>
                <w:rFonts w:cs="GothamNarrow-LightItalic"/>
                <w:b/>
                <w:szCs w:val="24"/>
              </w:rPr>
            </w:pPr>
            <w:r w:rsidRPr="00CA4395">
              <w:rPr>
                <w:rFonts w:cs="GothamNarrow-LightItalic"/>
                <w:szCs w:val="24"/>
              </w:rPr>
              <w:t>a. The program attests that the program director has a master’s degree in social work from a CSWE-accredited program.</w:t>
            </w:r>
          </w:p>
        </w:tc>
        <w:tc>
          <w:tcPr>
            <w:tcW w:w="2000" w:type="pct"/>
          </w:tcPr>
          <w:p w14:paraId="3F1E567E" w14:textId="77777777" w:rsidR="00920A54" w:rsidRPr="00CA4395" w:rsidRDefault="00920A54" w:rsidP="001116DE">
            <w:pPr>
              <w:spacing w:line="240" w:lineRule="auto"/>
              <w:contextualSpacing/>
              <w:rPr>
                <w:rFonts w:cs="GothamNarrow-LightItalic"/>
                <w:szCs w:val="24"/>
              </w:rPr>
            </w:pPr>
            <w:r w:rsidRPr="0068078E">
              <w:rPr>
                <w:rFonts w:cs="Times New Roman"/>
                <w:sz w:val="40"/>
                <w:szCs w:val="40"/>
              </w:rPr>
              <w:t>□</w:t>
            </w:r>
            <w:r>
              <w:rPr>
                <w:rFonts w:cs="Times New Roman"/>
                <w:sz w:val="40"/>
                <w:szCs w:val="40"/>
              </w:rPr>
              <w:t xml:space="preserve"> </w:t>
            </w:r>
            <w:r w:rsidRPr="00CA4395">
              <w:rPr>
                <w:rFonts w:cs="GothamNarrow-LightItalic"/>
                <w:szCs w:val="24"/>
              </w:rPr>
              <w:t>Explicitly state that the program director has a master’s degree in social work from a CSWE-accredited program.</w:t>
            </w:r>
          </w:p>
          <w:p w14:paraId="09E904C8" w14:textId="77777777" w:rsidR="00920A54" w:rsidRPr="001440A7" w:rsidRDefault="00920A54" w:rsidP="001116DE">
            <w:pPr>
              <w:spacing w:line="240" w:lineRule="auto"/>
              <w:ind w:left="720"/>
              <w:rPr>
                <w:rFonts w:cs="GothamNarrow-LightItalic"/>
                <w:szCs w:val="24"/>
              </w:rPr>
            </w:pPr>
            <w:r w:rsidRPr="001440A7">
              <w:rPr>
                <w:rFonts w:cs="Times New Roman"/>
                <w:sz w:val="40"/>
                <w:szCs w:val="40"/>
              </w:rPr>
              <w:t xml:space="preserve">□ </w:t>
            </w:r>
            <w:r w:rsidRPr="001440A7">
              <w:rPr>
                <w:rFonts w:cs="GothamNarrow-LightItalic"/>
                <w:szCs w:val="24"/>
              </w:rPr>
              <w:t>The program director must have either a</w:t>
            </w:r>
            <w:r>
              <w:rPr>
                <w:rFonts w:cs="GothamNarrow-LightItalic"/>
                <w:szCs w:val="24"/>
              </w:rPr>
              <w:t>/an</w:t>
            </w:r>
            <w:r w:rsidRPr="001440A7">
              <w:rPr>
                <w:rFonts w:cs="GothamNarrow-LightItalic"/>
                <w:szCs w:val="24"/>
              </w:rPr>
              <w:t>:</w:t>
            </w:r>
          </w:p>
          <w:p w14:paraId="4B691A70" w14:textId="77777777" w:rsidR="00920A54" w:rsidRDefault="00920A54" w:rsidP="001116DE">
            <w:pPr>
              <w:spacing w:line="240" w:lineRule="auto"/>
              <w:ind w:left="1440"/>
              <w:rPr>
                <w:rFonts w:cs="GothamNarrow-LightItalic"/>
                <w:szCs w:val="24"/>
              </w:rPr>
            </w:pPr>
            <w:r w:rsidRPr="001440A7">
              <w:rPr>
                <w:rFonts w:cs="Times New Roman"/>
                <w:sz w:val="40"/>
                <w:szCs w:val="40"/>
              </w:rPr>
              <w:t xml:space="preserve">□ </w:t>
            </w:r>
            <w:r w:rsidRPr="001440A7">
              <w:rPr>
                <w:rFonts w:cs="GothamNarrow-LightItalic"/>
                <w:szCs w:val="24"/>
              </w:rPr>
              <w:t>CSWE-accredited degree</w:t>
            </w:r>
          </w:p>
          <w:p w14:paraId="1A2813DB" w14:textId="77777777" w:rsidR="00920A54" w:rsidRPr="001440A7" w:rsidRDefault="00920A54" w:rsidP="001116DE">
            <w:pPr>
              <w:spacing w:line="240" w:lineRule="auto"/>
              <w:ind w:left="1440"/>
              <w:rPr>
                <w:rFonts w:cs="GothamNarrow-LightItalic"/>
                <w:szCs w:val="24"/>
              </w:rPr>
            </w:pPr>
            <w:r w:rsidRPr="0068078E">
              <w:rPr>
                <w:rFonts w:cs="Times New Roman"/>
                <w:sz w:val="40"/>
                <w:szCs w:val="40"/>
              </w:rPr>
              <w:t>□</w:t>
            </w:r>
            <w:r>
              <w:rPr>
                <w:rFonts w:cs="Times New Roman"/>
                <w:sz w:val="40"/>
                <w:szCs w:val="40"/>
              </w:rPr>
              <w:t xml:space="preserve"> </w:t>
            </w:r>
            <w:r w:rsidRPr="001440A7">
              <w:rPr>
                <w:rFonts w:cs="GothamNarrow-LightItalic"/>
                <w:szCs w:val="24"/>
              </w:rPr>
              <w:t xml:space="preserve">CASWE-accredited degree (from the Canadian social work accreditor, recognized through an </w:t>
            </w:r>
            <w:hyperlink r:id="rId45" w:history="1">
              <w:r w:rsidRPr="001440A7">
                <w:rPr>
                  <w:rStyle w:val="Hyperlink"/>
                  <w:rFonts w:cs="GothamNarrow-LightItalic"/>
                  <w:szCs w:val="24"/>
                </w:rPr>
                <w:t>MOU</w:t>
              </w:r>
            </w:hyperlink>
            <w:r w:rsidRPr="001440A7">
              <w:rPr>
                <w:rFonts w:cs="GothamNarrow-LightItalic"/>
                <w:szCs w:val="24"/>
              </w:rPr>
              <w:t xml:space="preserve"> with CSWE and CASWE), </w:t>
            </w:r>
            <w:r w:rsidRPr="001440A7">
              <w:rPr>
                <w:rFonts w:cs="GothamNarrow-LightItalic"/>
                <w:szCs w:val="24"/>
                <w:u w:val="single"/>
              </w:rPr>
              <w:t>or</w:t>
            </w:r>
            <w:r w:rsidRPr="001440A7">
              <w:rPr>
                <w:rFonts w:cs="GothamNarrow-LightItalic"/>
                <w:szCs w:val="24"/>
              </w:rPr>
              <w:t xml:space="preserve"> </w:t>
            </w:r>
          </w:p>
          <w:p w14:paraId="0E8E71E2" w14:textId="77777777" w:rsidR="00920A54" w:rsidRPr="001440A7" w:rsidRDefault="00920A54" w:rsidP="001116DE">
            <w:pPr>
              <w:spacing w:line="240" w:lineRule="auto"/>
              <w:ind w:left="1440"/>
              <w:rPr>
                <w:rFonts w:cs="GothamNarrow-LightItalic"/>
                <w:szCs w:val="24"/>
              </w:rPr>
            </w:pPr>
            <w:r w:rsidRPr="001440A7">
              <w:rPr>
                <w:rFonts w:cs="Times New Roman"/>
                <w:sz w:val="40"/>
                <w:szCs w:val="40"/>
              </w:rPr>
              <w:t xml:space="preserve">□ </w:t>
            </w:r>
            <w:r>
              <w:rPr>
                <w:rFonts w:cs="GothamNarrow-LightItalic"/>
                <w:szCs w:val="24"/>
              </w:rPr>
              <w:t>I</w:t>
            </w:r>
            <w:r w:rsidRPr="001440A7">
              <w:rPr>
                <w:rFonts w:cs="GothamNarrow-LightItalic"/>
                <w:szCs w:val="24"/>
              </w:rPr>
              <w:t xml:space="preserve">nternationally earned </w:t>
            </w:r>
            <w:hyperlink r:id="rId46" w:history="1">
              <w:r w:rsidRPr="001440A7">
                <w:rPr>
                  <w:rStyle w:val="Hyperlink"/>
                  <w:rFonts w:cs="GothamNarrow-LightItalic"/>
                  <w:szCs w:val="24"/>
                </w:rPr>
                <w:t>ISWDRES</w:t>
              </w:r>
            </w:hyperlink>
            <w:r w:rsidRPr="001440A7">
              <w:rPr>
                <w:rFonts w:cs="GothamNarrow-LightItalic"/>
                <w:szCs w:val="24"/>
              </w:rPr>
              <w:t>-evaluated degree.</w:t>
            </w:r>
          </w:p>
          <w:p w14:paraId="09B39CDC" w14:textId="77777777" w:rsidR="00920A54" w:rsidRPr="008D3F02" w:rsidRDefault="00920A54" w:rsidP="001116DE">
            <w:pPr>
              <w:pStyle w:val="ListParagraph"/>
              <w:numPr>
                <w:ilvl w:val="3"/>
                <w:numId w:val="2"/>
              </w:numPr>
              <w:spacing w:line="240" w:lineRule="auto"/>
              <w:rPr>
                <w:rFonts w:cs="GothamNarrow-LightItalic"/>
                <w:szCs w:val="24"/>
              </w:rPr>
            </w:pPr>
            <w:r w:rsidRPr="008D3F02">
              <w:rPr>
                <w:rFonts w:cs="GothamNarrow-LightItalic"/>
                <w:szCs w:val="24"/>
              </w:rPr>
              <w:t>If the program director has an internationally earned degree, submit a copy of the ISWDRES evaluation letter in accreditation documents.</w:t>
            </w:r>
          </w:p>
        </w:tc>
        <w:tc>
          <w:tcPr>
            <w:tcW w:w="2000" w:type="pct"/>
            <w:vMerge w:val="restart"/>
          </w:tcPr>
          <w:p w14:paraId="7BDB733A" w14:textId="775A7BFF" w:rsidR="00920A54" w:rsidRPr="00A8046D" w:rsidRDefault="00920A54" w:rsidP="001116DE">
            <w:pPr>
              <w:spacing w:line="240" w:lineRule="auto"/>
              <w:rPr>
                <w:rFonts w:cs="GothamNarrow-LightItalic"/>
                <w:szCs w:val="24"/>
              </w:rPr>
            </w:pPr>
          </w:p>
        </w:tc>
      </w:tr>
      <w:tr w:rsidR="00920A54" w:rsidRPr="00411DF9" w14:paraId="5BCDEB66" w14:textId="77777777" w:rsidTr="002E28EB">
        <w:trPr>
          <w:trHeight w:val="476"/>
        </w:trPr>
        <w:tc>
          <w:tcPr>
            <w:tcW w:w="1000" w:type="pct"/>
          </w:tcPr>
          <w:p w14:paraId="3BFCB562" w14:textId="77777777" w:rsidR="00920A54" w:rsidRPr="00411DF9" w:rsidRDefault="00920A54" w:rsidP="001116DE">
            <w:pPr>
              <w:spacing w:line="240" w:lineRule="auto"/>
              <w:rPr>
                <w:rFonts w:cs="GothamNarrow-LightItalic"/>
                <w:szCs w:val="24"/>
              </w:rPr>
            </w:pPr>
            <w:r>
              <w:rPr>
                <w:rFonts w:cs="GothamNarrow-LightItalic"/>
                <w:szCs w:val="24"/>
              </w:rPr>
              <w:t xml:space="preserve">b. </w:t>
            </w:r>
            <w:r w:rsidRPr="00EE4BC1">
              <w:rPr>
                <w:rFonts w:cs="GothamNarrow-LightItalic"/>
                <w:szCs w:val="24"/>
              </w:rPr>
              <w:t>The program describes the program director’s ability to provide leadership to the social work program.</w:t>
            </w:r>
          </w:p>
        </w:tc>
        <w:tc>
          <w:tcPr>
            <w:tcW w:w="2000" w:type="pct"/>
          </w:tcPr>
          <w:p w14:paraId="68C754DA" w14:textId="77777777" w:rsidR="00920A54" w:rsidRPr="001808DC" w:rsidRDefault="00920A54" w:rsidP="001116DE">
            <w:pPr>
              <w:spacing w:line="240" w:lineRule="auto"/>
              <w:rPr>
                <w:rFonts w:cs="GothamNarrow-LightItalic"/>
                <w:szCs w:val="24"/>
              </w:rPr>
            </w:pPr>
            <w:r w:rsidRPr="001808DC">
              <w:rPr>
                <w:rFonts w:cs="Times New Roman"/>
                <w:sz w:val="40"/>
                <w:szCs w:val="40"/>
              </w:rPr>
              <w:t xml:space="preserve">□ </w:t>
            </w:r>
            <w:r w:rsidRPr="001808DC">
              <w:rPr>
                <w:rFonts w:cs="GothamNarrow-LightItalic"/>
                <w:szCs w:val="24"/>
              </w:rPr>
              <w:t xml:space="preserve">In narrative format, describe the program director’s leadership ability, inclusive of all program options. </w:t>
            </w:r>
          </w:p>
        </w:tc>
        <w:tc>
          <w:tcPr>
            <w:tcW w:w="2000" w:type="pct"/>
            <w:vMerge/>
          </w:tcPr>
          <w:p w14:paraId="420F30BF" w14:textId="77777777" w:rsidR="00920A54" w:rsidRPr="00411DF9" w:rsidRDefault="00920A54" w:rsidP="001116DE">
            <w:pPr>
              <w:spacing w:line="240" w:lineRule="auto"/>
              <w:jc w:val="center"/>
              <w:rPr>
                <w:rFonts w:cs="GothamNarrow-LightItalic"/>
                <w:b/>
                <w:szCs w:val="24"/>
              </w:rPr>
            </w:pPr>
          </w:p>
        </w:tc>
      </w:tr>
    </w:tbl>
    <w:p w14:paraId="05CC83FF" w14:textId="77777777" w:rsidR="00920A54" w:rsidRPr="00D70733" w:rsidRDefault="00920A54" w:rsidP="001116DE">
      <w:pPr>
        <w:spacing w:line="240" w:lineRule="auto"/>
        <w:rPr>
          <w:rFonts w:cs="GothamNarrow-LightItalic"/>
          <w:szCs w:val="24"/>
        </w:rPr>
      </w:pPr>
    </w:p>
    <w:p w14:paraId="11F07C3F" w14:textId="77777777" w:rsidR="00920A54" w:rsidRPr="001600F8" w:rsidRDefault="00920A54" w:rsidP="001116DE">
      <w:pPr>
        <w:spacing w:line="240" w:lineRule="auto"/>
        <w:contextualSpacing/>
        <w:rPr>
          <w:rFonts w:eastAsiaTheme="majorEastAsia" w:cs="Times New Roman"/>
          <w:bCs/>
          <w:iCs/>
          <w:sz w:val="32"/>
          <w:szCs w:val="32"/>
        </w:rPr>
      </w:pPr>
      <w:bookmarkStart w:id="72" w:name="_Toc112059826"/>
      <w:bookmarkStart w:id="73" w:name="_Toc206504958"/>
      <w:r w:rsidRPr="001600F8">
        <w:rPr>
          <w:rStyle w:val="Heading2Char"/>
          <w:color w:val="005D7E"/>
        </w:rPr>
        <w:t>Accreditation Standard B4.3.4(c):</w:t>
      </w:r>
      <w:bookmarkEnd w:id="72"/>
      <w:bookmarkEnd w:id="73"/>
      <w:r w:rsidRPr="001600F8">
        <w:rPr>
          <w:rFonts w:eastAsiaTheme="majorEastAsia" w:cs="Times New Roman"/>
          <w:b/>
          <w:bCs/>
          <w:iCs/>
          <w:color w:val="005D7E"/>
          <w:sz w:val="32"/>
          <w:szCs w:val="32"/>
        </w:rPr>
        <w:t xml:space="preserve"> </w:t>
      </w:r>
      <w:r w:rsidRPr="001600F8">
        <w:rPr>
          <w:rFonts w:eastAsiaTheme="majorEastAsia" w:cs="Times New Roman"/>
          <w:bCs/>
          <w:iCs/>
          <w:sz w:val="32"/>
          <w:szCs w:val="32"/>
        </w:rPr>
        <w:t xml:space="preserve">The baccalaureate program director has sufficient assigned time for administrative oversight of the social work program, inclusive of all program options. It is customary for the program director to </w:t>
      </w:r>
      <w:proofErr w:type="gramStart"/>
      <w:r w:rsidRPr="001600F8">
        <w:rPr>
          <w:rFonts w:eastAsiaTheme="majorEastAsia" w:cs="Times New Roman"/>
          <w:bCs/>
          <w:iCs/>
          <w:sz w:val="32"/>
          <w:szCs w:val="32"/>
        </w:rPr>
        <w:t>have,</w:t>
      </w:r>
      <w:proofErr w:type="gramEnd"/>
      <w:r w:rsidRPr="001600F8">
        <w:rPr>
          <w:rFonts w:eastAsiaTheme="majorEastAsia" w:cs="Times New Roman"/>
          <w:bCs/>
          <w:iCs/>
          <w:sz w:val="32"/>
          <w:szCs w:val="32"/>
        </w:rPr>
        <w:t xml:space="preserve"> at minimum, 25% assigned time to administer the social work program.</w:t>
      </w:r>
    </w:p>
    <w:p w14:paraId="51DB2F9D" w14:textId="77777777" w:rsidR="00920A54" w:rsidRPr="00D70733" w:rsidRDefault="00920A54" w:rsidP="001116DE">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920A54" w:rsidRPr="00411DF9" w14:paraId="5493CBEF" w14:textId="77777777" w:rsidTr="002E28EB">
        <w:trPr>
          <w:trHeight w:val="720"/>
          <w:tblHeader/>
        </w:trPr>
        <w:tc>
          <w:tcPr>
            <w:tcW w:w="1000" w:type="pct"/>
            <w:shd w:val="clear" w:color="auto" w:fill="D1F3FF"/>
            <w:vAlign w:val="center"/>
          </w:tcPr>
          <w:p w14:paraId="60BE72C0" w14:textId="77777777" w:rsidR="00920A54" w:rsidRPr="00411DF9" w:rsidRDefault="00920A54" w:rsidP="001116DE">
            <w:pPr>
              <w:spacing w:line="240" w:lineRule="auto"/>
              <w:jc w:val="center"/>
              <w:rPr>
                <w:rFonts w:cs="GothamNarrow-LightItalic"/>
                <w:szCs w:val="24"/>
              </w:rPr>
            </w:pPr>
            <w:r w:rsidRPr="00411DF9">
              <w:rPr>
                <w:rFonts w:cs="GothamNarrow-LightItalic"/>
                <w:b/>
                <w:szCs w:val="24"/>
              </w:rPr>
              <w:t>COMPLIANCE STATEMENT</w:t>
            </w:r>
          </w:p>
        </w:tc>
        <w:tc>
          <w:tcPr>
            <w:tcW w:w="2000" w:type="pct"/>
            <w:shd w:val="clear" w:color="auto" w:fill="D1F3FF"/>
            <w:vAlign w:val="center"/>
          </w:tcPr>
          <w:p w14:paraId="05450BFE" w14:textId="77777777" w:rsidR="00920A54" w:rsidRPr="00411DF9" w:rsidRDefault="00920A54" w:rsidP="001116DE">
            <w:pPr>
              <w:spacing w:line="240" w:lineRule="auto"/>
              <w:contextualSpacing/>
              <w:jc w:val="center"/>
              <w:rPr>
                <w:rFonts w:cs="GothamNarrow-LightItalic"/>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2000" w:type="pct"/>
            <w:shd w:val="clear" w:color="auto" w:fill="D1F3FF"/>
            <w:vAlign w:val="center"/>
          </w:tcPr>
          <w:p w14:paraId="44E9B364" w14:textId="767BA8D3" w:rsidR="00920A54" w:rsidRPr="00411DF9" w:rsidRDefault="00A8046D" w:rsidP="001116DE">
            <w:pPr>
              <w:spacing w:line="240" w:lineRule="auto"/>
              <w:jc w:val="center"/>
              <w:rPr>
                <w:rFonts w:cs="GothamNarrow-LightItalic"/>
                <w:b/>
                <w:szCs w:val="24"/>
              </w:rPr>
            </w:pPr>
            <w:r>
              <w:rPr>
                <w:rFonts w:cs="GothamNarrow-LightItalic"/>
                <w:b/>
                <w:szCs w:val="24"/>
              </w:rPr>
              <w:t>STAFF NOTES</w:t>
            </w:r>
          </w:p>
        </w:tc>
      </w:tr>
      <w:tr w:rsidR="00920A54" w:rsidRPr="00411DF9" w14:paraId="0B4FF043" w14:textId="77777777" w:rsidTr="002E28EB">
        <w:trPr>
          <w:trHeight w:val="800"/>
        </w:trPr>
        <w:tc>
          <w:tcPr>
            <w:tcW w:w="1000" w:type="pct"/>
          </w:tcPr>
          <w:p w14:paraId="45036A0A" w14:textId="77777777" w:rsidR="00920A54" w:rsidRPr="00411DF9" w:rsidRDefault="00920A54" w:rsidP="001116DE">
            <w:pPr>
              <w:spacing w:line="240" w:lineRule="auto"/>
              <w:rPr>
                <w:rFonts w:cs="GothamNarrow-LightItalic"/>
                <w:szCs w:val="24"/>
              </w:rPr>
            </w:pPr>
            <w:r>
              <w:rPr>
                <w:rFonts w:cs="GothamNarrow-LightItalic"/>
                <w:szCs w:val="24"/>
              </w:rPr>
              <w:t xml:space="preserve">a. </w:t>
            </w:r>
            <w:r w:rsidRPr="000A7CF9">
              <w:rPr>
                <w:rFonts w:cs="GothamNarrow-LightItalic"/>
                <w:szCs w:val="24"/>
              </w:rPr>
              <w:t>The program provides the program director’s</w:t>
            </w:r>
            <w:r>
              <w:rPr>
                <w:rFonts w:cs="GothamNarrow-LightItalic"/>
                <w:szCs w:val="24"/>
              </w:rPr>
              <w:t xml:space="preserve"> </w:t>
            </w:r>
            <w:r w:rsidRPr="000A7CF9">
              <w:rPr>
                <w:rFonts w:cs="GothamNarrow-LightItalic"/>
                <w:szCs w:val="24"/>
              </w:rPr>
              <w:t>workload.</w:t>
            </w:r>
          </w:p>
        </w:tc>
        <w:tc>
          <w:tcPr>
            <w:tcW w:w="2000" w:type="pct"/>
          </w:tcPr>
          <w:p w14:paraId="2F07CFC9" w14:textId="77777777" w:rsidR="00920A54" w:rsidRPr="00411DF9" w:rsidRDefault="00920A54" w:rsidP="001116DE">
            <w:pPr>
              <w:spacing w:line="240" w:lineRule="auto"/>
              <w:contextualSpacing/>
              <w:rPr>
                <w:rFonts w:cs="GothamNarrow-LightItalic"/>
                <w:szCs w:val="24"/>
              </w:rPr>
            </w:pPr>
            <w:r w:rsidRPr="0068078E">
              <w:rPr>
                <w:rFonts w:cs="Times New Roman"/>
                <w:sz w:val="40"/>
                <w:szCs w:val="40"/>
              </w:rPr>
              <w:t>□</w:t>
            </w:r>
            <w:r>
              <w:rPr>
                <w:rFonts w:cs="Times New Roman"/>
                <w:sz w:val="40"/>
                <w:szCs w:val="40"/>
              </w:rPr>
              <w:t xml:space="preserve"> </w:t>
            </w:r>
            <w:r w:rsidRPr="00411DF9">
              <w:rPr>
                <w:rFonts w:cs="GothamNarrow-LightItalic"/>
                <w:szCs w:val="24"/>
              </w:rPr>
              <w:t xml:space="preserve">Identify one (1) program director. </w:t>
            </w:r>
          </w:p>
          <w:p w14:paraId="59BB16CD" w14:textId="77777777" w:rsidR="00920A54" w:rsidRPr="000E306B" w:rsidRDefault="00920A54" w:rsidP="001116DE">
            <w:pPr>
              <w:pStyle w:val="ListParagraph"/>
              <w:numPr>
                <w:ilvl w:val="1"/>
                <w:numId w:val="2"/>
              </w:numPr>
              <w:spacing w:line="240" w:lineRule="auto"/>
              <w:rPr>
                <w:rFonts w:cs="GothamNarrow-LightItalic"/>
                <w:szCs w:val="24"/>
              </w:rPr>
            </w:pPr>
            <w:r w:rsidRPr="000E306B">
              <w:rPr>
                <w:rFonts w:cs="GothamNarrow-LightItalic"/>
                <w:szCs w:val="24"/>
              </w:rPr>
              <w:t xml:space="preserve">Do </w:t>
            </w:r>
            <w:r w:rsidRPr="000E306B">
              <w:rPr>
                <w:rFonts w:cs="GothamNarrow-LightItalic"/>
                <w:szCs w:val="24"/>
                <w:u w:val="single"/>
              </w:rPr>
              <w:t>not</w:t>
            </w:r>
            <w:r w:rsidRPr="000E306B">
              <w:rPr>
                <w:rFonts w:cs="GothamNarrow-LightItalic"/>
                <w:szCs w:val="24"/>
              </w:rPr>
              <w:t xml:space="preserve"> discuss other personnel in response to </w:t>
            </w:r>
            <w:r w:rsidRPr="000E306B">
              <w:rPr>
                <w:rFonts w:cs="GothamNarrow-LightItalic"/>
                <w:b/>
                <w:szCs w:val="24"/>
              </w:rPr>
              <w:t>AS B/M4.3.4(a-c)</w:t>
            </w:r>
            <w:r w:rsidRPr="000E306B">
              <w:rPr>
                <w:rFonts w:cs="GothamNarrow-LightItalic"/>
                <w:szCs w:val="24"/>
              </w:rPr>
              <w:t>.</w:t>
            </w:r>
          </w:p>
          <w:p w14:paraId="7966ACEE" w14:textId="77777777" w:rsidR="00920A54" w:rsidRPr="004C4897" w:rsidRDefault="00920A54" w:rsidP="001116DE">
            <w:pPr>
              <w:pStyle w:val="ListParagraph"/>
              <w:numPr>
                <w:ilvl w:val="1"/>
                <w:numId w:val="2"/>
              </w:numPr>
              <w:spacing w:line="240" w:lineRule="auto"/>
              <w:rPr>
                <w:rFonts w:cs="GothamNarrow-LightItalic"/>
                <w:szCs w:val="24"/>
              </w:rPr>
            </w:pPr>
            <w:r w:rsidRPr="00411DF9">
              <w:rPr>
                <w:rFonts w:cs="GothamNarrow-LightItalic"/>
                <w:i/>
                <w:szCs w:val="24"/>
              </w:rPr>
              <w:t>Exception:</w:t>
            </w:r>
            <w:r w:rsidRPr="00411DF9">
              <w:rPr>
                <w:rFonts w:cs="GothamNarrow-LightItalic"/>
                <w:szCs w:val="24"/>
              </w:rPr>
              <w:t xml:space="preserve"> Collaborative programs may identify either one single program director representing all institutions; or one program director per institution. </w:t>
            </w:r>
            <w:r w:rsidRPr="00411DF9">
              <w:rPr>
                <w:rFonts w:cs="GothamNarrow-LightItalic"/>
                <w:szCs w:val="24"/>
              </w:rPr>
              <w:lastRenderedPageBreak/>
              <w:t xml:space="preserve">Collaboratives determine how to divide the program </w:t>
            </w:r>
            <w:r w:rsidRPr="004C4897">
              <w:rPr>
                <w:rFonts w:cs="GothamNarrow-LightItalic"/>
                <w:szCs w:val="24"/>
              </w:rPr>
              <w:t>directors’ assigned time to meet the standard.</w:t>
            </w:r>
          </w:p>
          <w:p w14:paraId="73052D54" w14:textId="77777777" w:rsidR="00920A54" w:rsidRPr="001B3863" w:rsidRDefault="00920A54" w:rsidP="001116DE">
            <w:pPr>
              <w:spacing w:line="240" w:lineRule="auto"/>
              <w:rPr>
                <w:rFonts w:cs="GothamNarrow-LightItalic"/>
                <w:szCs w:val="24"/>
              </w:rPr>
            </w:pPr>
            <w:r w:rsidRPr="001B3863">
              <w:rPr>
                <w:rFonts w:cs="Times New Roman"/>
                <w:sz w:val="40"/>
                <w:szCs w:val="40"/>
              </w:rPr>
              <w:t xml:space="preserve">□ </w:t>
            </w:r>
            <w:r w:rsidRPr="001B3863">
              <w:rPr>
                <w:rFonts w:cs="GothamNarrow-LightItalic"/>
                <w:szCs w:val="24"/>
              </w:rPr>
              <w:t>Explain the program director’s workload, including:</w:t>
            </w:r>
          </w:p>
          <w:p w14:paraId="28A8EDEC" w14:textId="77777777" w:rsidR="00920A54" w:rsidRPr="001B3863" w:rsidRDefault="00920A54" w:rsidP="001116DE">
            <w:pPr>
              <w:spacing w:line="240" w:lineRule="auto"/>
              <w:ind w:left="720"/>
              <w:rPr>
                <w:rFonts w:cs="GothamNarrow-LightItalic"/>
                <w:szCs w:val="24"/>
              </w:rPr>
            </w:pPr>
            <w:r w:rsidRPr="001B3863">
              <w:rPr>
                <w:rFonts w:cs="Times New Roman"/>
                <w:sz w:val="40"/>
                <w:szCs w:val="40"/>
              </w:rPr>
              <w:t xml:space="preserve">□ </w:t>
            </w:r>
            <w:r w:rsidRPr="001B3863">
              <w:rPr>
                <w:rFonts w:cs="GothamNarrow-LightItalic"/>
                <w:szCs w:val="24"/>
              </w:rPr>
              <w:t>Administrative duties</w:t>
            </w:r>
          </w:p>
          <w:p w14:paraId="73BC3AB1" w14:textId="77777777" w:rsidR="00920A54" w:rsidRPr="001B3863" w:rsidRDefault="00920A54" w:rsidP="001116DE">
            <w:pPr>
              <w:spacing w:line="240" w:lineRule="auto"/>
              <w:ind w:left="720"/>
              <w:rPr>
                <w:rFonts w:cs="GothamNarrow-LightItalic"/>
                <w:szCs w:val="24"/>
              </w:rPr>
            </w:pPr>
            <w:r w:rsidRPr="001B3863">
              <w:rPr>
                <w:rFonts w:cs="Times New Roman"/>
                <w:sz w:val="40"/>
                <w:szCs w:val="40"/>
              </w:rPr>
              <w:t xml:space="preserve">□ </w:t>
            </w:r>
            <w:r w:rsidRPr="001B3863">
              <w:rPr>
                <w:rFonts w:cs="GothamNarrow-LightItalic"/>
                <w:szCs w:val="24"/>
              </w:rPr>
              <w:t>Teaching</w:t>
            </w:r>
          </w:p>
          <w:p w14:paraId="17248ED7" w14:textId="77777777" w:rsidR="00920A54" w:rsidRPr="001B3863" w:rsidRDefault="00920A54" w:rsidP="001116DE">
            <w:pPr>
              <w:spacing w:line="240" w:lineRule="auto"/>
              <w:ind w:left="720"/>
              <w:rPr>
                <w:rFonts w:cs="GothamNarrow-LightItalic"/>
                <w:szCs w:val="24"/>
              </w:rPr>
            </w:pPr>
            <w:r w:rsidRPr="001B3863">
              <w:rPr>
                <w:rFonts w:cs="Times New Roman"/>
                <w:sz w:val="40"/>
                <w:szCs w:val="40"/>
              </w:rPr>
              <w:t xml:space="preserve">□ </w:t>
            </w:r>
            <w:r w:rsidRPr="001B3863">
              <w:rPr>
                <w:rFonts w:cs="GothamNarrow-LightItalic"/>
                <w:szCs w:val="24"/>
              </w:rPr>
              <w:t>Advising</w:t>
            </w:r>
          </w:p>
          <w:p w14:paraId="70888F5E" w14:textId="77777777" w:rsidR="00920A54" w:rsidRPr="001B3863" w:rsidRDefault="00920A54" w:rsidP="001116DE">
            <w:pPr>
              <w:spacing w:line="240" w:lineRule="auto"/>
              <w:ind w:left="720"/>
              <w:rPr>
                <w:rFonts w:cs="GothamNarrow-LightItalic"/>
                <w:szCs w:val="24"/>
              </w:rPr>
            </w:pPr>
            <w:r w:rsidRPr="001B3863">
              <w:rPr>
                <w:rFonts w:cs="Times New Roman"/>
                <w:sz w:val="40"/>
                <w:szCs w:val="40"/>
              </w:rPr>
              <w:t xml:space="preserve">□ </w:t>
            </w:r>
            <w:r w:rsidRPr="001B3863">
              <w:rPr>
                <w:rFonts w:cs="GothamNarrow-LightItalic"/>
                <w:szCs w:val="24"/>
              </w:rPr>
              <w:t>Research</w:t>
            </w:r>
          </w:p>
          <w:p w14:paraId="41F0EB01" w14:textId="77777777" w:rsidR="00920A54" w:rsidRPr="001B3863" w:rsidRDefault="00920A54" w:rsidP="001116DE">
            <w:pPr>
              <w:spacing w:line="240" w:lineRule="auto"/>
              <w:ind w:left="720"/>
              <w:rPr>
                <w:rFonts w:cs="GothamNarrow-LightItalic"/>
                <w:szCs w:val="24"/>
              </w:rPr>
            </w:pPr>
            <w:r w:rsidRPr="001B3863">
              <w:rPr>
                <w:rFonts w:cs="Times New Roman"/>
                <w:sz w:val="40"/>
                <w:szCs w:val="40"/>
              </w:rPr>
              <w:t xml:space="preserve">□ </w:t>
            </w:r>
            <w:r w:rsidRPr="001B3863">
              <w:rPr>
                <w:rFonts w:cs="GothamNarrow-LightItalic"/>
                <w:szCs w:val="24"/>
              </w:rPr>
              <w:t>Service</w:t>
            </w:r>
          </w:p>
          <w:p w14:paraId="527467E5" w14:textId="77777777" w:rsidR="00920A54" w:rsidRPr="001B3863" w:rsidRDefault="00920A54" w:rsidP="001116DE">
            <w:pPr>
              <w:spacing w:line="240" w:lineRule="auto"/>
              <w:ind w:left="720"/>
              <w:rPr>
                <w:rFonts w:cs="GothamNarrow-LightItalic"/>
                <w:szCs w:val="24"/>
              </w:rPr>
            </w:pPr>
            <w:r w:rsidRPr="001B3863">
              <w:rPr>
                <w:rFonts w:cs="Times New Roman"/>
                <w:sz w:val="40"/>
                <w:szCs w:val="40"/>
              </w:rPr>
              <w:t xml:space="preserve">□ </w:t>
            </w:r>
            <w:r w:rsidRPr="001B3863">
              <w:rPr>
                <w:rFonts w:cs="GothamNarrow-LightItalic"/>
                <w:szCs w:val="24"/>
              </w:rPr>
              <w:t>Any other faculty workload policy roles</w:t>
            </w:r>
          </w:p>
          <w:p w14:paraId="56C2908F" w14:textId="77777777" w:rsidR="00920A54" w:rsidRPr="00CA4395" w:rsidRDefault="00920A54" w:rsidP="001116DE">
            <w:pPr>
              <w:numPr>
                <w:ilvl w:val="0"/>
                <w:numId w:val="2"/>
              </w:numPr>
              <w:spacing w:line="240" w:lineRule="auto"/>
              <w:contextualSpacing/>
              <w:rPr>
                <w:rFonts w:cs="GothamNarrow-LightItalic"/>
                <w:szCs w:val="24"/>
              </w:rPr>
            </w:pPr>
            <w:r w:rsidRPr="00CA4395">
              <w:rPr>
                <w:rFonts w:cs="GothamNarrow-LightItalic"/>
                <w:szCs w:val="24"/>
              </w:rPr>
              <w:t xml:space="preserve">The program director’s workload must include administrative oversight of the program in its entirety, inclusive of all program options. </w:t>
            </w:r>
          </w:p>
          <w:p w14:paraId="0130AC06" w14:textId="77777777" w:rsidR="00920A54" w:rsidRPr="00411DF9" w:rsidRDefault="00920A54" w:rsidP="001116DE">
            <w:pPr>
              <w:numPr>
                <w:ilvl w:val="0"/>
                <w:numId w:val="2"/>
              </w:numPr>
              <w:spacing w:line="240" w:lineRule="auto"/>
              <w:contextualSpacing/>
              <w:rPr>
                <w:rFonts w:cs="GothamNarrow-LightItalic"/>
                <w:szCs w:val="24"/>
              </w:rPr>
            </w:pPr>
            <w:r w:rsidRPr="00CA4395">
              <w:rPr>
                <w:rFonts w:cs="GothamNarrow-LightItalic"/>
                <w:szCs w:val="24"/>
              </w:rPr>
              <w:t>The program director can be on a faculty,</w:t>
            </w:r>
            <w:r w:rsidRPr="00411DF9">
              <w:rPr>
                <w:rFonts w:cs="GothamNarrow-LightItalic"/>
                <w:szCs w:val="24"/>
              </w:rPr>
              <w:t xml:space="preserve"> administrative, or staff line. </w:t>
            </w:r>
          </w:p>
          <w:p w14:paraId="43440F23" w14:textId="77777777" w:rsidR="00920A54" w:rsidRPr="00437D60" w:rsidRDefault="00920A54" w:rsidP="001116DE">
            <w:pPr>
              <w:pStyle w:val="ListParagraph"/>
              <w:numPr>
                <w:ilvl w:val="0"/>
                <w:numId w:val="2"/>
              </w:numPr>
              <w:spacing w:line="240" w:lineRule="auto"/>
              <w:rPr>
                <w:rFonts w:cs="GothamNarrow-LightItalic"/>
                <w:szCs w:val="24"/>
              </w:rPr>
            </w:pPr>
            <w:r w:rsidRPr="00437D60">
              <w:rPr>
                <w:rFonts w:cs="GothamNarrow-LightItalic"/>
                <w:szCs w:val="24"/>
              </w:rPr>
              <w:t xml:space="preserve">Programs determine the formal title and rank of the </w:t>
            </w:r>
            <w:r>
              <w:rPr>
                <w:rFonts w:cs="GothamNarrow-LightItalic"/>
                <w:szCs w:val="24"/>
              </w:rPr>
              <w:t xml:space="preserve">program </w:t>
            </w:r>
            <w:r w:rsidRPr="00437D60">
              <w:rPr>
                <w:rFonts w:cs="GothamNarrow-LightItalic"/>
                <w:szCs w:val="24"/>
              </w:rPr>
              <w:t xml:space="preserve">director. </w:t>
            </w:r>
          </w:p>
          <w:p w14:paraId="25058AF5" w14:textId="77777777" w:rsidR="00920A54" w:rsidRPr="00E476D7" w:rsidRDefault="00920A54" w:rsidP="001116DE">
            <w:pPr>
              <w:numPr>
                <w:ilvl w:val="0"/>
                <w:numId w:val="2"/>
              </w:numPr>
              <w:spacing w:line="240" w:lineRule="auto"/>
              <w:contextualSpacing/>
              <w:rPr>
                <w:rFonts w:cs="GothamNarrow-LightItalic"/>
                <w:szCs w:val="24"/>
              </w:rPr>
            </w:pPr>
            <w:r w:rsidRPr="00E476D7">
              <w:rPr>
                <w:rFonts w:cs="GothamNarrow-LightItalic"/>
                <w:szCs w:val="24"/>
              </w:rPr>
              <w:t xml:space="preserve">The program director may also fulfill the field director role, if there is sufficient assigned time for both roles per </w:t>
            </w:r>
            <w:r w:rsidRPr="00E476D7">
              <w:rPr>
                <w:rFonts w:cs="GothamNarrow-LightItalic"/>
                <w:b/>
                <w:szCs w:val="24"/>
              </w:rPr>
              <w:t>AS B/M4.3.4(c)</w:t>
            </w:r>
            <w:r w:rsidRPr="00E476D7">
              <w:rPr>
                <w:rFonts w:cs="GothamNarrow-LightItalic"/>
                <w:szCs w:val="24"/>
              </w:rPr>
              <w:t xml:space="preserve"> and </w:t>
            </w:r>
            <w:r w:rsidRPr="00E476D7">
              <w:rPr>
                <w:rFonts w:cs="GothamNarrow-LightItalic"/>
                <w:b/>
                <w:szCs w:val="24"/>
              </w:rPr>
              <w:t>AS B/M4.3.5(c)</w:t>
            </w:r>
            <w:r w:rsidRPr="00E476D7">
              <w:rPr>
                <w:rFonts w:cs="GothamNarrow-LightItalic"/>
                <w:szCs w:val="24"/>
              </w:rPr>
              <w:t>.</w:t>
            </w:r>
          </w:p>
          <w:p w14:paraId="60B0A4C1" w14:textId="77777777" w:rsidR="00920A54" w:rsidRPr="00B35573" w:rsidRDefault="00920A54" w:rsidP="001116DE">
            <w:pPr>
              <w:pStyle w:val="ListParagraph"/>
              <w:numPr>
                <w:ilvl w:val="0"/>
                <w:numId w:val="2"/>
              </w:numPr>
              <w:spacing w:line="240" w:lineRule="auto"/>
              <w:rPr>
                <w:rFonts w:cs="GothamNarrow-LightItalic"/>
                <w:szCs w:val="24"/>
              </w:rPr>
            </w:pPr>
            <w:r w:rsidRPr="00411DF9">
              <w:rPr>
                <w:rFonts w:cs="GothamNarrow-LightItalic"/>
                <w:szCs w:val="24"/>
              </w:rPr>
              <w:t xml:space="preserve">Baccalaureate program directors can cross-teach or have other workload policy-related responsibilities in the master’s </w:t>
            </w:r>
            <w:r>
              <w:rPr>
                <w:rFonts w:cs="GothamNarrow-LightItalic"/>
                <w:szCs w:val="24"/>
              </w:rPr>
              <w:t xml:space="preserve">or </w:t>
            </w:r>
            <w:r w:rsidRPr="008D3F02">
              <w:rPr>
                <w:rFonts w:cs="GothamNarrow-LightItalic"/>
                <w:szCs w:val="24"/>
              </w:rPr>
              <w:t>doctorate-level</w:t>
            </w:r>
            <w:r>
              <w:rPr>
                <w:rFonts w:cs="GothamNarrow-LightItalic"/>
                <w:szCs w:val="24"/>
              </w:rPr>
              <w:t xml:space="preserve"> </w:t>
            </w:r>
            <w:r w:rsidRPr="00411DF9">
              <w:rPr>
                <w:rFonts w:cs="GothamNarrow-LightItalic"/>
                <w:szCs w:val="24"/>
              </w:rPr>
              <w:t>social work program</w:t>
            </w:r>
            <w:r>
              <w:rPr>
                <w:rFonts w:cs="GothamNarrow-LightItalic"/>
                <w:szCs w:val="24"/>
              </w:rPr>
              <w:t>(s)</w:t>
            </w:r>
            <w:r w:rsidRPr="00411DF9">
              <w:rPr>
                <w:rFonts w:cs="GothamNarrow-LightItalic"/>
                <w:szCs w:val="24"/>
              </w:rPr>
              <w:t xml:space="preserve"> or outside of social work. </w:t>
            </w:r>
          </w:p>
        </w:tc>
        <w:tc>
          <w:tcPr>
            <w:tcW w:w="2000" w:type="pct"/>
            <w:vMerge w:val="restart"/>
          </w:tcPr>
          <w:p w14:paraId="2EC9B5CB" w14:textId="7F908E89" w:rsidR="00920A54" w:rsidRPr="00802564" w:rsidRDefault="00920A54" w:rsidP="001116DE">
            <w:pPr>
              <w:pStyle w:val="ListParagraph"/>
              <w:spacing w:line="240" w:lineRule="auto"/>
              <w:ind w:left="360"/>
              <w:rPr>
                <w:rFonts w:cs="GothamNarrow-LightItalic"/>
                <w:szCs w:val="24"/>
              </w:rPr>
            </w:pPr>
          </w:p>
        </w:tc>
      </w:tr>
      <w:tr w:rsidR="00920A54" w:rsidRPr="00411DF9" w14:paraId="7543FDC5" w14:textId="77777777" w:rsidTr="002E28EB">
        <w:trPr>
          <w:trHeight w:val="1440"/>
        </w:trPr>
        <w:tc>
          <w:tcPr>
            <w:tcW w:w="1000" w:type="pct"/>
          </w:tcPr>
          <w:p w14:paraId="14C0E0B5" w14:textId="77777777" w:rsidR="00920A54" w:rsidRPr="00411DF9" w:rsidRDefault="00920A54" w:rsidP="001116DE">
            <w:pPr>
              <w:spacing w:line="240" w:lineRule="auto"/>
              <w:rPr>
                <w:rFonts w:cs="GothamNarrow-LightItalic"/>
                <w:szCs w:val="24"/>
              </w:rPr>
            </w:pPr>
            <w:r>
              <w:rPr>
                <w:rFonts w:cs="GothamNarrow-LightItalic"/>
                <w:szCs w:val="24"/>
              </w:rPr>
              <w:t xml:space="preserve">b. </w:t>
            </w:r>
            <w:r w:rsidRPr="00A530E6">
              <w:rPr>
                <w:rFonts w:cs="GothamNarrow-LightItalic"/>
                <w:szCs w:val="24"/>
              </w:rPr>
              <w:t>The program describes the procedures for calculating the program director’s assigned time to administer the baccalaureate social work program.</w:t>
            </w:r>
          </w:p>
        </w:tc>
        <w:tc>
          <w:tcPr>
            <w:tcW w:w="2000" w:type="pct"/>
          </w:tcPr>
          <w:p w14:paraId="4679333B" w14:textId="77777777" w:rsidR="00920A54" w:rsidRPr="00411DF9" w:rsidRDefault="00920A54" w:rsidP="001116DE">
            <w:pPr>
              <w:spacing w:line="240" w:lineRule="auto"/>
              <w:ind w:left="397" w:hanging="450"/>
              <w:contextualSpacing/>
              <w:rPr>
                <w:rFonts w:cs="GothamNarrow-LightItalic"/>
                <w:szCs w:val="24"/>
              </w:rPr>
            </w:pPr>
            <w:r w:rsidRPr="0068078E">
              <w:rPr>
                <w:rFonts w:cs="Times New Roman"/>
                <w:sz w:val="40"/>
                <w:szCs w:val="40"/>
              </w:rPr>
              <w:t>□</w:t>
            </w:r>
            <w:r>
              <w:rPr>
                <w:rFonts w:cs="Times New Roman"/>
                <w:sz w:val="40"/>
                <w:szCs w:val="40"/>
              </w:rPr>
              <w:t xml:space="preserve"> </w:t>
            </w:r>
            <w:r w:rsidRPr="00411DF9">
              <w:rPr>
                <w:rFonts w:cs="GothamNarrow-LightItalic"/>
                <w:szCs w:val="24"/>
              </w:rPr>
              <w:t xml:space="preserve">Provide the procedures for </w:t>
            </w:r>
            <w:r>
              <w:rPr>
                <w:rFonts w:cs="GothamNarrow-LightItalic"/>
                <w:szCs w:val="24"/>
              </w:rPr>
              <w:t xml:space="preserve">calculating </w:t>
            </w:r>
            <w:r w:rsidRPr="00411DF9">
              <w:rPr>
                <w:rFonts w:cs="GothamNarrow-LightItalic"/>
                <w:szCs w:val="24"/>
              </w:rPr>
              <w:t xml:space="preserve">the program director’s assigned time to </w:t>
            </w:r>
            <w:r w:rsidRPr="00A530E6">
              <w:rPr>
                <w:rFonts w:cs="GothamNarrow-LightItalic"/>
                <w:szCs w:val="24"/>
              </w:rPr>
              <w:t>administer the baccalaureate social work program.</w:t>
            </w:r>
          </w:p>
          <w:p w14:paraId="32AF301B" w14:textId="77777777" w:rsidR="00920A54" w:rsidRPr="00411DF9" w:rsidRDefault="00920A54" w:rsidP="001116DE">
            <w:pPr>
              <w:spacing w:line="240" w:lineRule="auto"/>
              <w:ind w:left="397" w:hanging="450"/>
              <w:contextualSpacing/>
              <w:rPr>
                <w:rFonts w:cs="GothamNarrow-LightItalic"/>
                <w:szCs w:val="24"/>
              </w:rPr>
            </w:pPr>
            <w:r w:rsidRPr="0068078E">
              <w:rPr>
                <w:rFonts w:cs="Times New Roman"/>
                <w:sz w:val="40"/>
                <w:szCs w:val="40"/>
              </w:rPr>
              <w:t>□</w:t>
            </w:r>
            <w:r>
              <w:rPr>
                <w:rFonts w:cs="Times New Roman"/>
                <w:sz w:val="40"/>
                <w:szCs w:val="40"/>
              </w:rPr>
              <w:t xml:space="preserve"> </w:t>
            </w:r>
            <w:r>
              <w:rPr>
                <w:rFonts w:cs="GothamNarrow-LightItalic"/>
                <w:szCs w:val="24"/>
              </w:rPr>
              <w:t>Show</w:t>
            </w:r>
            <w:r w:rsidRPr="00411DF9">
              <w:rPr>
                <w:rFonts w:cs="GothamNarrow-LightItalic"/>
                <w:szCs w:val="24"/>
              </w:rPr>
              <w:t xml:space="preserve"> the</w:t>
            </w:r>
            <w:r>
              <w:rPr>
                <w:rFonts w:cs="GothamNarrow-LightItalic"/>
                <w:szCs w:val="24"/>
              </w:rPr>
              <w:t xml:space="preserve"> mathematical</w:t>
            </w:r>
            <w:r w:rsidRPr="00411DF9">
              <w:rPr>
                <w:rFonts w:cs="GothamNarrow-LightItalic"/>
                <w:szCs w:val="24"/>
              </w:rPr>
              <w:t xml:space="preserve"> calculation</w:t>
            </w:r>
            <w:r w:rsidRPr="00A530E6">
              <w:rPr>
                <w:rFonts w:cs="GothamNarrow-LightItalic"/>
                <w:szCs w:val="24"/>
              </w:rPr>
              <w:t xml:space="preserve"> </w:t>
            </w:r>
            <w:r>
              <w:rPr>
                <w:rFonts w:cs="GothamNarrow-LightItalic"/>
                <w:szCs w:val="24"/>
              </w:rPr>
              <w:t>to determine</w:t>
            </w:r>
            <w:r w:rsidRPr="00A530E6">
              <w:rPr>
                <w:rFonts w:cs="GothamNarrow-LightItalic"/>
                <w:szCs w:val="24"/>
              </w:rPr>
              <w:t xml:space="preserve"> the program director’s assigned time to administer the baccalaureate social work program</w:t>
            </w:r>
            <w:r w:rsidRPr="00411DF9">
              <w:rPr>
                <w:rFonts w:cs="GothamNarrow-LightItalic"/>
                <w:szCs w:val="24"/>
              </w:rPr>
              <w:t xml:space="preserve">. </w:t>
            </w:r>
          </w:p>
          <w:p w14:paraId="05D55534" w14:textId="77777777" w:rsidR="00920A54" w:rsidRPr="00411DF9" w:rsidRDefault="00920A54" w:rsidP="001116DE">
            <w:pPr>
              <w:numPr>
                <w:ilvl w:val="1"/>
                <w:numId w:val="2"/>
              </w:numPr>
              <w:spacing w:line="240" w:lineRule="auto"/>
              <w:contextualSpacing/>
              <w:rPr>
                <w:rFonts w:cs="GothamNarrow-LightItalic"/>
                <w:szCs w:val="24"/>
              </w:rPr>
            </w:pPr>
            <w:r w:rsidRPr="00411DF9">
              <w:rPr>
                <w:rFonts w:cs="GothamNarrow-LightItalic"/>
                <w:szCs w:val="24"/>
              </w:rPr>
              <w:t>All institutional workload policy roles (e.g., teaching, administration, research, service) can be included in the calculation.</w:t>
            </w:r>
          </w:p>
          <w:p w14:paraId="643253C0" w14:textId="77777777" w:rsidR="00920A54" w:rsidRPr="00411DF9" w:rsidRDefault="00920A54" w:rsidP="001116DE">
            <w:pPr>
              <w:pStyle w:val="ListParagraph"/>
              <w:numPr>
                <w:ilvl w:val="1"/>
                <w:numId w:val="2"/>
              </w:numPr>
              <w:spacing w:line="240" w:lineRule="auto"/>
              <w:rPr>
                <w:rFonts w:cs="GothamNarrow-LightItalic"/>
                <w:szCs w:val="24"/>
              </w:rPr>
            </w:pPr>
            <w:r w:rsidRPr="00411DF9">
              <w:rPr>
                <w:rFonts w:cs="GothamNarrow-LightItalic"/>
                <w:szCs w:val="24"/>
              </w:rPr>
              <w:lastRenderedPageBreak/>
              <w:t xml:space="preserve">Administrative functions </w:t>
            </w:r>
            <w:r w:rsidRPr="0075064B">
              <w:rPr>
                <w:rFonts w:cs="GothamNarrow-LightItalic"/>
                <w:szCs w:val="24"/>
                <w:u w:val="single"/>
              </w:rPr>
              <w:t>cannot</w:t>
            </w:r>
            <w:r w:rsidRPr="00411DF9">
              <w:rPr>
                <w:rFonts w:cs="GothamNarrow-LightItalic"/>
                <w:szCs w:val="24"/>
              </w:rPr>
              <w:t xml:space="preserve"> include teaching responsibilities.</w:t>
            </w:r>
          </w:p>
          <w:p w14:paraId="79C3DEDD" w14:textId="77777777" w:rsidR="00920A54" w:rsidRPr="00411DF9" w:rsidRDefault="00920A54" w:rsidP="001116DE">
            <w:pPr>
              <w:numPr>
                <w:ilvl w:val="1"/>
                <w:numId w:val="2"/>
              </w:numPr>
              <w:spacing w:line="240" w:lineRule="auto"/>
              <w:contextualSpacing/>
              <w:rPr>
                <w:rFonts w:cs="GothamNarrow-LightItalic"/>
                <w:szCs w:val="24"/>
              </w:rPr>
            </w:pPr>
            <w:r w:rsidRPr="00411DF9">
              <w:rPr>
                <w:rFonts w:cs="GothamNarrow-LightItalic"/>
                <w:szCs w:val="24"/>
              </w:rPr>
              <w:t xml:space="preserve">Assigned time can be distributed across the year. </w:t>
            </w:r>
          </w:p>
          <w:p w14:paraId="6A49B6A0" w14:textId="77777777" w:rsidR="00920A54" w:rsidRPr="00411DF9" w:rsidRDefault="00920A54" w:rsidP="001116DE">
            <w:pPr>
              <w:pStyle w:val="ListParagraph"/>
              <w:numPr>
                <w:ilvl w:val="0"/>
                <w:numId w:val="2"/>
              </w:numPr>
              <w:spacing w:line="240" w:lineRule="auto"/>
              <w:rPr>
                <w:rFonts w:cs="GothamNarrow-LightItalic"/>
                <w:szCs w:val="24"/>
              </w:rPr>
            </w:pPr>
            <w:r w:rsidRPr="00411DF9">
              <w:rPr>
                <w:rFonts w:cs="GothamNarrow-LightItalic"/>
                <w:szCs w:val="24"/>
              </w:rPr>
              <w:t xml:space="preserve">Overload appointments are reviewed on a case-by-case basis. </w:t>
            </w:r>
          </w:p>
          <w:p w14:paraId="28EFF929" w14:textId="77777777" w:rsidR="00920A54" w:rsidRPr="00411DF9" w:rsidRDefault="00920A54" w:rsidP="001116DE">
            <w:pPr>
              <w:pStyle w:val="ListParagraph"/>
              <w:numPr>
                <w:ilvl w:val="1"/>
                <w:numId w:val="2"/>
              </w:numPr>
              <w:spacing w:line="240" w:lineRule="auto"/>
              <w:rPr>
                <w:rFonts w:cs="GothamNarrow-LightItalic"/>
                <w:szCs w:val="24"/>
              </w:rPr>
            </w:pPr>
            <w:r w:rsidRPr="00411DF9">
              <w:rPr>
                <w:rFonts w:cs="GothamNarrow-LightItalic"/>
                <w:szCs w:val="24"/>
              </w:rPr>
              <w:t xml:space="preserve">In such cases, </w:t>
            </w:r>
            <w:r>
              <w:rPr>
                <w:rFonts w:cs="GothamNarrow-LightItalic"/>
                <w:szCs w:val="24"/>
              </w:rPr>
              <w:t>explain</w:t>
            </w:r>
            <w:r w:rsidRPr="00411DF9">
              <w:rPr>
                <w:rFonts w:cs="GothamNarrow-LightItalic"/>
                <w:szCs w:val="24"/>
              </w:rPr>
              <w:t xml:space="preserve"> sufficiency of the program director’s assigned time, including identifying if the overload appointment is temporary or permanent. </w:t>
            </w:r>
          </w:p>
          <w:p w14:paraId="193655FD" w14:textId="77777777" w:rsidR="00920A54" w:rsidRPr="00411DF9" w:rsidRDefault="00920A54" w:rsidP="001116DE">
            <w:pPr>
              <w:spacing w:line="240" w:lineRule="auto"/>
              <w:contextualSpacing/>
              <w:rPr>
                <w:rFonts w:cs="GothamNarrow-LightItalic"/>
                <w:szCs w:val="24"/>
              </w:rPr>
            </w:pPr>
            <w:r w:rsidRPr="0068078E">
              <w:rPr>
                <w:rFonts w:cs="Times New Roman"/>
                <w:sz w:val="40"/>
                <w:szCs w:val="40"/>
              </w:rPr>
              <w:t>□</w:t>
            </w:r>
            <w:r>
              <w:rPr>
                <w:rFonts w:cs="Times New Roman"/>
                <w:sz w:val="40"/>
                <w:szCs w:val="40"/>
              </w:rPr>
              <w:t xml:space="preserve"> </w:t>
            </w:r>
            <w:r w:rsidRPr="00411DF9">
              <w:rPr>
                <w:rFonts w:cs="GothamNarrow-LightItalic"/>
                <w:szCs w:val="24"/>
              </w:rPr>
              <w:t>Explicitly address each program option.</w:t>
            </w:r>
          </w:p>
          <w:p w14:paraId="548D984F" w14:textId="77777777" w:rsidR="00920A54" w:rsidRPr="00411DF9" w:rsidRDefault="00920A54" w:rsidP="001116DE">
            <w:pPr>
              <w:numPr>
                <w:ilvl w:val="1"/>
                <w:numId w:val="2"/>
              </w:numPr>
              <w:spacing w:line="240" w:lineRule="auto"/>
              <w:contextualSpacing/>
              <w:rPr>
                <w:rFonts w:cs="GothamNarrow-LightItalic"/>
                <w:szCs w:val="24"/>
              </w:rPr>
            </w:pPr>
            <w:r w:rsidRPr="00411DF9">
              <w:rPr>
                <w:rFonts w:cs="GothamNarrow-LightItalic"/>
                <w:szCs w:val="24"/>
              </w:rPr>
              <w:t>The assigned time is inclusive of all program options.</w:t>
            </w:r>
          </w:p>
        </w:tc>
        <w:tc>
          <w:tcPr>
            <w:tcW w:w="2000" w:type="pct"/>
            <w:vMerge/>
          </w:tcPr>
          <w:p w14:paraId="571900E4" w14:textId="77777777" w:rsidR="00920A54" w:rsidRPr="00411DF9" w:rsidRDefault="00920A54" w:rsidP="001116DE">
            <w:pPr>
              <w:spacing w:line="240" w:lineRule="auto"/>
              <w:jc w:val="center"/>
              <w:rPr>
                <w:rFonts w:cs="GothamNarrow-LightItalic"/>
                <w:b/>
                <w:szCs w:val="24"/>
              </w:rPr>
            </w:pPr>
          </w:p>
        </w:tc>
      </w:tr>
      <w:tr w:rsidR="00920A54" w:rsidRPr="00411DF9" w14:paraId="285C5924" w14:textId="77777777" w:rsidTr="00E372E7">
        <w:trPr>
          <w:trHeight w:val="1349"/>
        </w:trPr>
        <w:tc>
          <w:tcPr>
            <w:tcW w:w="1000" w:type="pct"/>
          </w:tcPr>
          <w:p w14:paraId="4C6B71B1" w14:textId="77777777" w:rsidR="00920A54" w:rsidRDefault="00920A54" w:rsidP="001116DE">
            <w:pPr>
              <w:spacing w:line="240" w:lineRule="auto"/>
              <w:rPr>
                <w:rFonts w:cs="GothamNarrow-LightItalic"/>
                <w:szCs w:val="24"/>
              </w:rPr>
            </w:pPr>
            <w:r>
              <w:rPr>
                <w:rFonts w:cs="GothamNarrow-LightItalic"/>
                <w:szCs w:val="24"/>
              </w:rPr>
              <w:t xml:space="preserve">c. </w:t>
            </w:r>
            <w:r w:rsidRPr="00513B58">
              <w:rPr>
                <w:rFonts w:cs="GothamNarrow-LightItalic"/>
                <w:szCs w:val="24"/>
              </w:rPr>
              <w:t>The program provides the program director’s</w:t>
            </w:r>
            <w:r>
              <w:rPr>
                <w:rFonts w:cs="GothamNarrow-LightItalic"/>
                <w:szCs w:val="24"/>
              </w:rPr>
              <w:t xml:space="preserve"> </w:t>
            </w:r>
            <w:r w:rsidRPr="00513B58">
              <w:rPr>
                <w:rFonts w:cs="GothamNarrow-LightItalic"/>
                <w:szCs w:val="24"/>
              </w:rPr>
              <w:t>percentage of assigned time to administer the</w:t>
            </w:r>
            <w:r>
              <w:rPr>
                <w:rFonts w:cs="GothamNarrow-LightItalic"/>
                <w:szCs w:val="24"/>
              </w:rPr>
              <w:t xml:space="preserve"> </w:t>
            </w:r>
            <w:r w:rsidRPr="00513B58">
              <w:rPr>
                <w:rFonts w:cs="GothamNarrow-LightItalic"/>
                <w:szCs w:val="24"/>
              </w:rPr>
              <w:t>baccalaureate social work program.</w:t>
            </w:r>
          </w:p>
        </w:tc>
        <w:tc>
          <w:tcPr>
            <w:tcW w:w="2000" w:type="pct"/>
          </w:tcPr>
          <w:p w14:paraId="50F56858" w14:textId="77777777" w:rsidR="00920A54" w:rsidRPr="00411DF9" w:rsidRDefault="00920A54" w:rsidP="001116DE">
            <w:pPr>
              <w:spacing w:line="240" w:lineRule="auto"/>
              <w:contextualSpacing/>
              <w:rPr>
                <w:rFonts w:cs="GothamNarrow-LightItalic"/>
                <w:szCs w:val="24"/>
              </w:rPr>
            </w:pPr>
            <w:r w:rsidRPr="0068078E">
              <w:rPr>
                <w:rFonts w:cs="Times New Roman"/>
                <w:sz w:val="40"/>
                <w:szCs w:val="40"/>
              </w:rPr>
              <w:t>□</w:t>
            </w:r>
            <w:r>
              <w:rPr>
                <w:rFonts w:cs="Times New Roman"/>
                <w:sz w:val="40"/>
                <w:szCs w:val="40"/>
              </w:rPr>
              <w:t xml:space="preserve"> </w:t>
            </w:r>
            <w:r>
              <w:rPr>
                <w:rFonts w:cs="GothamNarrow-LightItalic"/>
                <w:szCs w:val="24"/>
              </w:rPr>
              <w:t>Document a</w:t>
            </w:r>
            <w:r w:rsidRPr="00411DF9">
              <w:rPr>
                <w:rFonts w:cs="GothamNarrow-LightItalic"/>
                <w:szCs w:val="24"/>
              </w:rPr>
              <w:t xml:space="preserve"> specific numerical </w:t>
            </w:r>
            <w:proofErr w:type="gramStart"/>
            <w:r w:rsidRPr="00411DF9">
              <w:rPr>
                <w:rFonts w:cs="GothamNarrow-LightItalic"/>
                <w:szCs w:val="24"/>
              </w:rPr>
              <w:t>percentage (</w:t>
            </w:r>
            <w:r>
              <w:rPr>
                <w:rFonts w:cs="GothamNarrow-LightItalic"/>
                <w:szCs w:val="24"/>
              </w:rPr>
              <w:t>#</w:t>
            </w:r>
            <w:proofErr w:type="gramEnd"/>
            <w:r w:rsidRPr="00411DF9">
              <w:rPr>
                <w:rFonts w:cs="GothamNarrow-LightItalic"/>
                <w:szCs w:val="24"/>
              </w:rPr>
              <w:t>%)</w:t>
            </w:r>
            <w:r>
              <w:rPr>
                <w:rFonts w:cs="GothamNarrow-LightItalic"/>
                <w:szCs w:val="24"/>
              </w:rPr>
              <w:t>.</w:t>
            </w:r>
          </w:p>
        </w:tc>
        <w:tc>
          <w:tcPr>
            <w:tcW w:w="2000" w:type="pct"/>
            <w:vMerge/>
          </w:tcPr>
          <w:p w14:paraId="71B0D806" w14:textId="77777777" w:rsidR="00920A54" w:rsidRPr="00411DF9" w:rsidRDefault="00920A54" w:rsidP="001116DE">
            <w:pPr>
              <w:spacing w:line="240" w:lineRule="auto"/>
              <w:jc w:val="center"/>
              <w:rPr>
                <w:rFonts w:cs="GothamNarrow-LightItalic"/>
                <w:b/>
                <w:szCs w:val="24"/>
              </w:rPr>
            </w:pPr>
          </w:p>
        </w:tc>
      </w:tr>
      <w:tr w:rsidR="00920A54" w:rsidRPr="00411DF9" w14:paraId="0F7FA736" w14:textId="77777777" w:rsidTr="002E28EB">
        <w:trPr>
          <w:trHeight w:val="1440"/>
        </w:trPr>
        <w:tc>
          <w:tcPr>
            <w:tcW w:w="1000" w:type="pct"/>
          </w:tcPr>
          <w:p w14:paraId="79D47066" w14:textId="77777777" w:rsidR="00920A54" w:rsidRPr="00411DF9" w:rsidRDefault="00920A54" w:rsidP="001116DE">
            <w:pPr>
              <w:spacing w:line="240" w:lineRule="auto"/>
              <w:rPr>
                <w:rFonts w:cs="GothamNarrow-LightItalic"/>
                <w:szCs w:val="24"/>
              </w:rPr>
            </w:pPr>
            <w:r>
              <w:rPr>
                <w:rFonts w:cs="GothamNarrow-LightItalic"/>
                <w:szCs w:val="24"/>
              </w:rPr>
              <w:t xml:space="preserve">d. </w:t>
            </w:r>
            <w:r w:rsidRPr="007F78F2">
              <w:rPr>
                <w:rFonts w:cs="GothamNarrow-LightItalic"/>
                <w:szCs w:val="24"/>
              </w:rPr>
              <w:t>The program describes whether this time is</w:t>
            </w:r>
            <w:r>
              <w:rPr>
                <w:rFonts w:cs="GothamNarrow-LightItalic"/>
                <w:szCs w:val="24"/>
              </w:rPr>
              <w:t xml:space="preserve"> </w:t>
            </w:r>
            <w:r w:rsidRPr="007F78F2">
              <w:rPr>
                <w:rFonts w:cs="GothamNarrow-LightItalic"/>
                <w:szCs w:val="24"/>
              </w:rPr>
              <w:t>sufficient to administer the social work program, inclusive of all program options.</w:t>
            </w:r>
          </w:p>
        </w:tc>
        <w:tc>
          <w:tcPr>
            <w:tcW w:w="2000" w:type="pct"/>
          </w:tcPr>
          <w:p w14:paraId="65E8ED57" w14:textId="77777777" w:rsidR="00920A54" w:rsidRPr="00411DF9" w:rsidRDefault="00920A54" w:rsidP="001116DE">
            <w:pPr>
              <w:spacing w:line="240" w:lineRule="auto"/>
              <w:contextualSpacing/>
              <w:rPr>
                <w:rFonts w:cs="GothamNarrow-LightItalic"/>
                <w:szCs w:val="24"/>
              </w:rPr>
            </w:pPr>
            <w:r w:rsidRPr="0068078E">
              <w:rPr>
                <w:rFonts w:cs="Times New Roman"/>
                <w:sz w:val="40"/>
                <w:szCs w:val="40"/>
              </w:rPr>
              <w:t>□</w:t>
            </w:r>
            <w:r>
              <w:rPr>
                <w:rFonts w:cs="Times New Roman"/>
                <w:sz w:val="40"/>
                <w:szCs w:val="40"/>
              </w:rPr>
              <w:t xml:space="preserve"> </w:t>
            </w:r>
            <w:r w:rsidRPr="00411DF9">
              <w:rPr>
                <w:rFonts w:cs="GothamNarrow-LightItalic"/>
                <w:szCs w:val="24"/>
              </w:rPr>
              <w:t>Discuss sufficiency of the program director’s assigned time</w:t>
            </w:r>
            <w:r>
              <w:rPr>
                <w:rFonts w:cs="GothamNarrow-LightItalic"/>
                <w:szCs w:val="24"/>
              </w:rPr>
              <w:t xml:space="preserve"> to administer all program options.</w:t>
            </w:r>
          </w:p>
          <w:p w14:paraId="33E61F36" w14:textId="77777777" w:rsidR="00920A54" w:rsidRPr="002E3D61" w:rsidRDefault="00920A54" w:rsidP="001116DE">
            <w:pPr>
              <w:spacing w:line="240" w:lineRule="auto"/>
              <w:ind w:left="720"/>
              <w:rPr>
                <w:rFonts w:cs="GothamNarrow-LightItalic"/>
                <w:szCs w:val="24"/>
              </w:rPr>
            </w:pPr>
            <w:r w:rsidRPr="002E3D61">
              <w:rPr>
                <w:rFonts w:cs="Times New Roman"/>
                <w:sz w:val="40"/>
                <w:szCs w:val="40"/>
              </w:rPr>
              <w:t xml:space="preserve">□ </w:t>
            </w:r>
            <w:r w:rsidRPr="002E3D61">
              <w:rPr>
                <w:rFonts w:cs="GothamNarrow-LightItalic"/>
                <w:szCs w:val="24"/>
              </w:rPr>
              <w:t xml:space="preserve">Make an explicit statement/professional judgment about the </w:t>
            </w:r>
            <w:r w:rsidRPr="002E3D61">
              <w:rPr>
                <w:rFonts w:cs="GothamNarrow-LightItalic"/>
                <w:szCs w:val="24"/>
                <w:highlight w:val="yellow"/>
              </w:rPr>
              <w:t>current</w:t>
            </w:r>
            <w:r w:rsidRPr="002E3D61">
              <w:rPr>
                <w:rFonts w:cs="GothamNarrow-LightItalic"/>
                <w:szCs w:val="24"/>
              </w:rPr>
              <w:t xml:space="preserve"> sufficiency of the program director’s assigned time. </w:t>
            </w:r>
          </w:p>
          <w:p w14:paraId="1E483715" w14:textId="77777777" w:rsidR="00920A54" w:rsidRPr="00372309" w:rsidRDefault="00920A54" w:rsidP="001116DE">
            <w:pPr>
              <w:spacing w:line="240" w:lineRule="auto"/>
              <w:ind w:left="1440"/>
              <w:rPr>
                <w:rFonts w:cs="GothamNarrow-LightItalic"/>
                <w:szCs w:val="24"/>
              </w:rPr>
            </w:pPr>
            <w:r w:rsidRPr="00372309">
              <w:rPr>
                <w:rFonts w:cs="Times New Roman"/>
                <w:sz w:val="40"/>
                <w:szCs w:val="40"/>
              </w:rPr>
              <w:t xml:space="preserve">□ </w:t>
            </w:r>
            <w:r w:rsidRPr="00372309">
              <w:rPr>
                <w:rFonts w:cs="GothamNarrow-LightItalic"/>
                <w:szCs w:val="24"/>
              </w:rPr>
              <w:t>If assigned time is distributed across the year, describe sufficiency of assigned time each term the program is operating.</w:t>
            </w:r>
          </w:p>
          <w:p w14:paraId="5375D9A6" w14:textId="77777777" w:rsidR="00920A54" w:rsidRPr="00372309" w:rsidRDefault="00920A54" w:rsidP="001116DE">
            <w:pPr>
              <w:spacing w:line="240" w:lineRule="auto"/>
              <w:ind w:left="1440"/>
              <w:rPr>
                <w:rFonts w:cs="GothamNarrow-LightItalic"/>
                <w:szCs w:val="24"/>
              </w:rPr>
            </w:pPr>
            <w:r w:rsidRPr="00372309">
              <w:rPr>
                <w:rFonts w:cs="Times New Roman"/>
                <w:sz w:val="40"/>
                <w:szCs w:val="40"/>
              </w:rPr>
              <w:t xml:space="preserve">□ </w:t>
            </w:r>
            <w:r w:rsidRPr="00372309">
              <w:rPr>
                <w:rFonts w:cs="GothamNarrow-LightItalic"/>
                <w:szCs w:val="24"/>
              </w:rPr>
              <w:t>If assigned time is insufficient, address this in the narrative.</w:t>
            </w:r>
          </w:p>
          <w:p w14:paraId="6B2B97E8" w14:textId="77777777" w:rsidR="00920A54" w:rsidRPr="002E3D61" w:rsidRDefault="00920A54" w:rsidP="001116DE">
            <w:pPr>
              <w:spacing w:line="240" w:lineRule="auto"/>
              <w:rPr>
                <w:rFonts w:cs="GothamNarrow-LightItalic"/>
                <w:szCs w:val="24"/>
              </w:rPr>
            </w:pPr>
            <w:r w:rsidRPr="002E3D61">
              <w:rPr>
                <w:rFonts w:cs="Times New Roman"/>
                <w:sz w:val="40"/>
                <w:szCs w:val="40"/>
              </w:rPr>
              <w:t xml:space="preserve">□ </w:t>
            </w:r>
            <w:r w:rsidRPr="002E3D61">
              <w:rPr>
                <w:rFonts w:cs="GothamNarrow-LightItalic"/>
                <w:szCs w:val="24"/>
              </w:rPr>
              <w:t>Explicitly address each program option.</w:t>
            </w:r>
          </w:p>
        </w:tc>
        <w:tc>
          <w:tcPr>
            <w:tcW w:w="2000" w:type="pct"/>
            <w:vMerge/>
          </w:tcPr>
          <w:p w14:paraId="026FA0FC" w14:textId="77777777" w:rsidR="00920A54" w:rsidRPr="00411DF9" w:rsidRDefault="00920A54" w:rsidP="001116DE">
            <w:pPr>
              <w:spacing w:line="240" w:lineRule="auto"/>
              <w:jc w:val="center"/>
              <w:rPr>
                <w:rFonts w:cs="GothamNarrow-LightItalic"/>
                <w:b/>
                <w:szCs w:val="24"/>
              </w:rPr>
            </w:pPr>
          </w:p>
        </w:tc>
      </w:tr>
    </w:tbl>
    <w:p w14:paraId="2F3E76EC" w14:textId="77777777" w:rsidR="00920A54" w:rsidRPr="00733029" w:rsidRDefault="00920A54" w:rsidP="001116DE">
      <w:pPr>
        <w:spacing w:line="240" w:lineRule="auto"/>
        <w:rPr>
          <w:rFonts w:cs="GothamNarrow-LightItalic"/>
          <w:szCs w:val="24"/>
        </w:rPr>
      </w:pPr>
    </w:p>
    <w:p w14:paraId="0A64FDF9" w14:textId="77777777" w:rsidR="00920A54" w:rsidRPr="001600F8" w:rsidRDefault="00920A54" w:rsidP="001116DE">
      <w:pPr>
        <w:spacing w:line="240" w:lineRule="auto"/>
        <w:contextualSpacing/>
        <w:rPr>
          <w:rFonts w:eastAsiaTheme="majorEastAsia" w:cs="Times New Roman"/>
          <w:bCs/>
          <w:iCs/>
          <w:sz w:val="32"/>
          <w:szCs w:val="32"/>
        </w:rPr>
      </w:pPr>
      <w:bookmarkStart w:id="74" w:name="_Toc112059827"/>
      <w:bookmarkStart w:id="75" w:name="_Toc206504959"/>
      <w:r w:rsidRPr="001600F8">
        <w:rPr>
          <w:rStyle w:val="Heading2Char"/>
          <w:color w:val="005D7E"/>
        </w:rPr>
        <w:t>Accreditation Standard M4.3.4(c):</w:t>
      </w:r>
      <w:bookmarkEnd w:id="74"/>
      <w:bookmarkEnd w:id="75"/>
      <w:r w:rsidRPr="001600F8">
        <w:rPr>
          <w:rFonts w:eastAsiaTheme="majorEastAsia" w:cs="Times New Roman"/>
          <w:b/>
          <w:bCs/>
          <w:iCs/>
          <w:color w:val="005D7E"/>
          <w:sz w:val="32"/>
          <w:szCs w:val="32"/>
        </w:rPr>
        <w:t xml:space="preserve"> </w:t>
      </w:r>
      <w:r w:rsidRPr="001600F8">
        <w:rPr>
          <w:rFonts w:eastAsiaTheme="majorEastAsia" w:cs="Times New Roman"/>
          <w:bCs/>
          <w:iCs/>
          <w:sz w:val="32"/>
          <w:szCs w:val="32"/>
        </w:rPr>
        <w:t xml:space="preserve">The master’s program director has sufficient assigned time for administrative oversight of the social work program, inclusive of all program options. It is customary for the program director to </w:t>
      </w:r>
      <w:proofErr w:type="gramStart"/>
      <w:r w:rsidRPr="001600F8">
        <w:rPr>
          <w:rFonts w:eastAsiaTheme="majorEastAsia" w:cs="Times New Roman"/>
          <w:bCs/>
          <w:iCs/>
          <w:sz w:val="32"/>
          <w:szCs w:val="32"/>
        </w:rPr>
        <w:t>have,</w:t>
      </w:r>
      <w:proofErr w:type="gramEnd"/>
      <w:r w:rsidRPr="001600F8">
        <w:rPr>
          <w:rFonts w:eastAsiaTheme="majorEastAsia" w:cs="Times New Roman"/>
          <w:bCs/>
          <w:iCs/>
          <w:sz w:val="32"/>
          <w:szCs w:val="32"/>
        </w:rPr>
        <w:t xml:space="preserve"> at minimum, 50% assigned time to administer the social work program.</w:t>
      </w:r>
    </w:p>
    <w:p w14:paraId="5F7002CF" w14:textId="77777777" w:rsidR="00920A54" w:rsidRPr="00733029" w:rsidRDefault="00920A54" w:rsidP="001116DE">
      <w:pPr>
        <w:spacing w:line="240" w:lineRule="auto"/>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920A54" w:rsidRPr="00411DF9" w14:paraId="1FDE8E91" w14:textId="77777777" w:rsidTr="002E28EB">
        <w:trPr>
          <w:trHeight w:val="720"/>
          <w:tblHeader/>
        </w:trPr>
        <w:tc>
          <w:tcPr>
            <w:tcW w:w="1000" w:type="pct"/>
            <w:shd w:val="clear" w:color="auto" w:fill="D1F3FF"/>
            <w:vAlign w:val="center"/>
          </w:tcPr>
          <w:p w14:paraId="6728B8BB" w14:textId="77777777" w:rsidR="00920A54" w:rsidRPr="00411DF9" w:rsidRDefault="00920A54" w:rsidP="001116DE">
            <w:pPr>
              <w:spacing w:line="240" w:lineRule="auto"/>
              <w:jc w:val="center"/>
              <w:rPr>
                <w:rFonts w:cs="GothamNarrow-LightItalic"/>
                <w:szCs w:val="24"/>
              </w:rPr>
            </w:pPr>
            <w:r w:rsidRPr="00411DF9">
              <w:rPr>
                <w:rFonts w:cs="GothamNarrow-LightItalic"/>
                <w:b/>
                <w:szCs w:val="24"/>
              </w:rPr>
              <w:lastRenderedPageBreak/>
              <w:t>COMPLIANCE STATEMENT</w:t>
            </w:r>
          </w:p>
        </w:tc>
        <w:tc>
          <w:tcPr>
            <w:tcW w:w="2000" w:type="pct"/>
            <w:shd w:val="clear" w:color="auto" w:fill="D1F3FF"/>
            <w:vAlign w:val="center"/>
          </w:tcPr>
          <w:p w14:paraId="2043CF9A" w14:textId="77777777" w:rsidR="00920A54" w:rsidRPr="00411DF9" w:rsidRDefault="00920A54" w:rsidP="001116DE">
            <w:pPr>
              <w:spacing w:line="240" w:lineRule="auto"/>
              <w:contextualSpacing/>
              <w:jc w:val="center"/>
              <w:rPr>
                <w:rFonts w:cs="GothamNarrow-LightItalic"/>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2000" w:type="pct"/>
            <w:shd w:val="clear" w:color="auto" w:fill="D1F3FF"/>
            <w:vAlign w:val="center"/>
          </w:tcPr>
          <w:p w14:paraId="64800F79" w14:textId="41B70B2C" w:rsidR="00920A54" w:rsidRPr="00411DF9" w:rsidRDefault="00A8046D" w:rsidP="001116DE">
            <w:pPr>
              <w:spacing w:line="240" w:lineRule="auto"/>
              <w:jc w:val="center"/>
              <w:rPr>
                <w:rFonts w:cs="GothamNarrow-LightItalic"/>
                <w:b/>
                <w:szCs w:val="24"/>
              </w:rPr>
            </w:pPr>
            <w:r>
              <w:rPr>
                <w:rFonts w:cs="GothamNarrow-LightItalic"/>
                <w:b/>
                <w:szCs w:val="24"/>
              </w:rPr>
              <w:t>STAFF NOTES</w:t>
            </w:r>
          </w:p>
        </w:tc>
      </w:tr>
      <w:tr w:rsidR="00920A54" w:rsidRPr="00411DF9" w14:paraId="41242979" w14:textId="77777777" w:rsidTr="002E28EB">
        <w:trPr>
          <w:trHeight w:val="386"/>
        </w:trPr>
        <w:tc>
          <w:tcPr>
            <w:tcW w:w="1000" w:type="pct"/>
          </w:tcPr>
          <w:p w14:paraId="381022F3" w14:textId="77777777" w:rsidR="00920A54" w:rsidRPr="00411DF9" w:rsidRDefault="00920A54" w:rsidP="001116DE">
            <w:pPr>
              <w:spacing w:line="240" w:lineRule="auto"/>
              <w:rPr>
                <w:rFonts w:cs="GothamNarrow-LightItalic"/>
                <w:szCs w:val="24"/>
              </w:rPr>
            </w:pPr>
            <w:r>
              <w:rPr>
                <w:rFonts w:cs="GothamNarrow-LightItalic"/>
                <w:szCs w:val="24"/>
              </w:rPr>
              <w:t xml:space="preserve">a. </w:t>
            </w:r>
            <w:r w:rsidRPr="000A7CF9">
              <w:rPr>
                <w:rFonts w:cs="GothamNarrow-LightItalic"/>
                <w:szCs w:val="24"/>
              </w:rPr>
              <w:t>The program provides the program director’s</w:t>
            </w:r>
            <w:r>
              <w:rPr>
                <w:rFonts w:cs="GothamNarrow-LightItalic"/>
                <w:szCs w:val="24"/>
              </w:rPr>
              <w:t xml:space="preserve"> </w:t>
            </w:r>
            <w:r w:rsidRPr="000A7CF9">
              <w:rPr>
                <w:rFonts w:cs="GothamNarrow-LightItalic"/>
                <w:szCs w:val="24"/>
              </w:rPr>
              <w:t>workload.</w:t>
            </w:r>
          </w:p>
        </w:tc>
        <w:tc>
          <w:tcPr>
            <w:tcW w:w="2000" w:type="pct"/>
          </w:tcPr>
          <w:p w14:paraId="5E1988AF" w14:textId="77777777" w:rsidR="00920A54" w:rsidRPr="00411DF9"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411DF9">
              <w:rPr>
                <w:rFonts w:cs="GothamNarrow-LightItalic"/>
                <w:szCs w:val="24"/>
              </w:rPr>
              <w:t xml:space="preserve">Identify one (1) program director. </w:t>
            </w:r>
          </w:p>
          <w:p w14:paraId="149D9B8F" w14:textId="77777777" w:rsidR="00920A54" w:rsidRPr="000E306B" w:rsidRDefault="00920A54" w:rsidP="001116DE">
            <w:pPr>
              <w:pStyle w:val="ListParagraph"/>
              <w:numPr>
                <w:ilvl w:val="1"/>
                <w:numId w:val="2"/>
              </w:numPr>
              <w:spacing w:line="240" w:lineRule="auto"/>
              <w:rPr>
                <w:rFonts w:cs="GothamNarrow-LightItalic"/>
                <w:szCs w:val="24"/>
              </w:rPr>
            </w:pPr>
            <w:r w:rsidRPr="000E306B">
              <w:rPr>
                <w:rFonts w:cs="GothamNarrow-LightItalic"/>
                <w:szCs w:val="24"/>
              </w:rPr>
              <w:t xml:space="preserve">Do </w:t>
            </w:r>
            <w:r w:rsidRPr="000E306B">
              <w:rPr>
                <w:rFonts w:cs="GothamNarrow-LightItalic"/>
                <w:szCs w:val="24"/>
                <w:u w:val="single"/>
              </w:rPr>
              <w:t>not</w:t>
            </w:r>
            <w:r w:rsidRPr="000E306B">
              <w:rPr>
                <w:rFonts w:cs="GothamNarrow-LightItalic"/>
                <w:szCs w:val="24"/>
              </w:rPr>
              <w:t xml:space="preserve"> discuss other personnel in response to </w:t>
            </w:r>
            <w:r w:rsidRPr="000E306B">
              <w:rPr>
                <w:rFonts w:cs="GothamNarrow-LightItalic"/>
                <w:b/>
                <w:szCs w:val="24"/>
              </w:rPr>
              <w:t>AS B/M4.3.4(a-c)</w:t>
            </w:r>
            <w:r w:rsidRPr="000E306B">
              <w:rPr>
                <w:rFonts w:cs="GothamNarrow-LightItalic"/>
                <w:szCs w:val="24"/>
              </w:rPr>
              <w:t>.</w:t>
            </w:r>
          </w:p>
          <w:p w14:paraId="7D658BB2" w14:textId="77777777" w:rsidR="00920A54" w:rsidRDefault="00920A54" w:rsidP="001116DE">
            <w:pPr>
              <w:pStyle w:val="ListParagraph"/>
              <w:numPr>
                <w:ilvl w:val="1"/>
                <w:numId w:val="2"/>
              </w:numPr>
              <w:spacing w:line="240" w:lineRule="auto"/>
              <w:rPr>
                <w:rFonts w:cs="GothamNarrow-LightItalic"/>
                <w:szCs w:val="24"/>
              </w:rPr>
            </w:pPr>
            <w:r w:rsidRPr="00411DF9">
              <w:rPr>
                <w:rFonts w:cs="GothamNarrow-LightItalic"/>
                <w:i/>
                <w:szCs w:val="24"/>
              </w:rPr>
              <w:t>Exception:</w:t>
            </w:r>
            <w:r w:rsidRPr="00411DF9">
              <w:rPr>
                <w:rFonts w:cs="GothamNarrow-LightItalic"/>
                <w:szCs w:val="24"/>
              </w:rPr>
              <w:t xml:space="preserve"> Collaborative programs may identify either one single program director representing all institutions; or one program director per institution. Collaboratives determine how to divide the program directors’ assigned time to meet the standard.</w:t>
            </w:r>
          </w:p>
          <w:p w14:paraId="3BAD2832" w14:textId="77777777" w:rsidR="00920A54" w:rsidRPr="003203F6" w:rsidRDefault="00920A54" w:rsidP="001116DE">
            <w:pPr>
              <w:spacing w:line="240" w:lineRule="auto"/>
              <w:rPr>
                <w:rFonts w:cs="GothamNarrow-LightItalic"/>
                <w:szCs w:val="24"/>
              </w:rPr>
            </w:pPr>
            <w:r w:rsidRPr="003203F6">
              <w:rPr>
                <w:rFonts w:cs="Times New Roman"/>
                <w:sz w:val="40"/>
                <w:szCs w:val="40"/>
              </w:rPr>
              <w:t xml:space="preserve">□ </w:t>
            </w:r>
            <w:r w:rsidRPr="003203F6">
              <w:rPr>
                <w:rFonts w:cs="GothamNarrow-LightItalic"/>
                <w:szCs w:val="24"/>
              </w:rPr>
              <w:t>Explain the program director’s workload, including:</w:t>
            </w:r>
          </w:p>
          <w:p w14:paraId="7CEBDBCE" w14:textId="77777777" w:rsidR="00920A54" w:rsidRPr="003203F6" w:rsidRDefault="00920A54" w:rsidP="001116DE">
            <w:pPr>
              <w:spacing w:line="240" w:lineRule="auto"/>
              <w:ind w:left="720"/>
              <w:rPr>
                <w:rFonts w:cs="GothamNarrow-LightItalic"/>
                <w:szCs w:val="24"/>
              </w:rPr>
            </w:pPr>
            <w:r w:rsidRPr="003203F6">
              <w:rPr>
                <w:rFonts w:cs="Times New Roman"/>
                <w:sz w:val="40"/>
                <w:szCs w:val="40"/>
              </w:rPr>
              <w:t xml:space="preserve">□ </w:t>
            </w:r>
            <w:r w:rsidRPr="003203F6">
              <w:rPr>
                <w:rFonts w:cs="GothamNarrow-LightItalic"/>
                <w:szCs w:val="24"/>
              </w:rPr>
              <w:t>Administrative duties</w:t>
            </w:r>
          </w:p>
          <w:p w14:paraId="7F5C5F46" w14:textId="77777777" w:rsidR="00920A54" w:rsidRPr="003203F6" w:rsidRDefault="00920A54" w:rsidP="001116DE">
            <w:pPr>
              <w:spacing w:line="240" w:lineRule="auto"/>
              <w:ind w:left="720"/>
              <w:rPr>
                <w:rFonts w:cs="GothamNarrow-LightItalic"/>
                <w:szCs w:val="24"/>
              </w:rPr>
            </w:pPr>
            <w:r w:rsidRPr="003203F6">
              <w:rPr>
                <w:rFonts w:cs="Times New Roman"/>
                <w:sz w:val="40"/>
                <w:szCs w:val="40"/>
              </w:rPr>
              <w:t xml:space="preserve">□ </w:t>
            </w:r>
            <w:r w:rsidRPr="003203F6">
              <w:rPr>
                <w:rFonts w:cs="GothamNarrow-LightItalic"/>
                <w:szCs w:val="24"/>
              </w:rPr>
              <w:t>Teaching</w:t>
            </w:r>
          </w:p>
          <w:p w14:paraId="15C000EF" w14:textId="77777777" w:rsidR="00920A54" w:rsidRPr="003203F6" w:rsidRDefault="00920A54" w:rsidP="001116DE">
            <w:pPr>
              <w:spacing w:line="240" w:lineRule="auto"/>
              <w:ind w:left="720"/>
              <w:rPr>
                <w:rFonts w:cs="GothamNarrow-LightItalic"/>
                <w:szCs w:val="24"/>
              </w:rPr>
            </w:pPr>
            <w:r w:rsidRPr="003203F6">
              <w:rPr>
                <w:rFonts w:cs="Times New Roman"/>
                <w:sz w:val="40"/>
                <w:szCs w:val="40"/>
              </w:rPr>
              <w:t xml:space="preserve">□ </w:t>
            </w:r>
            <w:r w:rsidRPr="003203F6">
              <w:rPr>
                <w:rFonts w:cs="GothamNarrow-LightItalic"/>
                <w:szCs w:val="24"/>
              </w:rPr>
              <w:t>Advising</w:t>
            </w:r>
          </w:p>
          <w:p w14:paraId="01F09816" w14:textId="77777777" w:rsidR="00920A54" w:rsidRPr="003203F6" w:rsidRDefault="00920A54" w:rsidP="001116DE">
            <w:pPr>
              <w:spacing w:line="240" w:lineRule="auto"/>
              <w:ind w:left="720"/>
              <w:rPr>
                <w:rFonts w:cs="GothamNarrow-LightItalic"/>
                <w:szCs w:val="24"/>
              </w:rPr>
            </w:pPr>
            <w:r w:rsidRPr="003203F6">
              <w:rPr>
                <w:rFonts w:cs="Times New Roman"/>
                <w:sz w:val="40"/>
                <w:szCs w:val="40"/>
              </w:rPr>
              <w:t xml:space="preserve">□ </w:t>
            </w:r>
            <w:r w:rsidRPr="003203F6">
              <w:rPr>
                <w:rFonts w:cs="GothamNarrow-LightItalic"/>
                <w:szCs w:val="24"/>
              </w:rPr>
              <w:t>Research</w:t>
            </w:r>
          </w:p>
          <w:p w14:paraId="06072D82" w14:textId="77777777" w:rsidR="00920A54" w:rsidRPr="003203F6" w:rsidRDefault="00920A54" w:rsidP="001116DE">
            <w:pPr>
              <w:spacing w:line="240" w:lineRule="auto"/>
              <w:ind w:left="720"/>
              <w:rPr>
                <w:rFonts w:cs="GothamNarrow-LightItalic"/>
                <w:szCs w:val="24"/>
              </w:rPr>
            </w:pPr>
            <w:r w:rsidRPr="003203F6">
              <w:rPr>
                <w:rFonts w:cs="Times New Roman"/>
                <w:sz w:val="40"/>
                <w:szCs w:val="40"/>
              </w:rPr>
              <w:t xml:space="preserve">□ </w:t>
            </w:r>
            <w:r w:rsidRPr="003203F6">
              <w:rPr>
                <w:rFonts w:cs="GothamNarrow-LightItalic"/>
                <w:szCs w:val="24"/>
              </w:rPr>
              <w:t>Service</w:t>
            </w:r>
          </w:p>
          <w:p w14:paraId="5C697978" w14:textId="77777777" w:rsidR="00920A54" w:rsidRPr="003203F6" w:rsidRDefault="00920A54" w:rsidP="001116DE">
            <w:pPr>
              <w:spacing w:line="240" w:lineRule="auto"/>
              <w:ind w:left="720"/>
              <w:rPr>
                <w:rFonts w:cs="GothamNarrow-LightItalic"/>
                <w:szCs w:val="24"/>
              </w:rPr>
            </w:pPr>
            <w:r w:rsidRPr="003203F6">
              <w:rPr>
                <w:rFonts w:cs="Times New Roman"/>
                <w:sz w:val="40"/>
                <w:szCs w:val="40"/>
              </w:rPr>
              <w:t xml:space="preserve">□ </w:t>
            </w:r>
            <w:r w:rsidRPr="003203F6">
              <w:rPr>
                <w:rFonts w:cs="GothamNarrow-LightItalic"/>
                <w:szCs w:val="24"/>
              </w:rPr>
              <w:t>Any other faculty workload policy roles</w:t>
            </w:r>
          </w:p>
          <w:p w14:paraId="5565C5A1" w14:textId="77777777" w:rsidR="00920A54" w:rsidRPr="00CA4395" w:rsidRDefault="00920A54" w:rsidP="001116DE">
            <w:pPr>
              <w:numPr>
                <w:ilvl w:val="0"/>
                <w:numId w:val="2"/>
              </w:numPr>
              <w:spacing w:line="240" w:lineRule="auto"/>
              <w:contextualSpacing/>
              <w:rPr>
                <w:rFonts w:cs="GothamNarrow-LightItalic"/>
                <w:szCs w:val="24"/>
              </w:rPr>
            </w:pPr>
            <w:r w:rsidRPr="00CA4395">
              <w:rPr>
                <w:rFonts w:cs="GothamNarrow-LightItalic"/>
                <w:szCs w:val="24"/>
              </w:rPr>
              <w:t xml:space="preserve">The program director’s workload must include administrative oversight over the program in its entirety, inclusive of all program options. </w:t>
            </w:r>
          </w:p>
          <w:p w14:paraId="3C5B8243" w14:textId="77777777" w:rsidR="00920A54" w:rsidRPr="00411DF9" w:rsidRDefault="00920A54" w:rsidP="001116DE">
            <w:pPr>
              <w:numPr>
                <w:ilvl w:val="0"/>
                <w:numId w:val="2"/>
              </w:numPr>
              <w:spacing w:line="240" w:lineRule="auto"/>
              <w:contextualSpacing/>
              <w:rPr>
                <w:rFonts w:cs="GothamNarrow-LightItalic"/>
                <w:szCs w:val="24"/>
              </w:rPr>
            </w:pPr>
            <w:r w:rsidRPr="00411DF9">
              <w:rPr>
                <w:rFonts w:cs="GothamNarrow-LightItalic"/>
                <w:szCs w:val="24"/>
              </w:rPr>
              <w:t xml:space="preserve">The program director can be on a faculty, administrative, or staff line. </w:t>
            </w:r>
          </w:p>
          <w:p w14:paraId="1DA116D7" w14:textId="77777777" w:rsidR="00920A54" w:rsidRPr="00E476D7" w:rsidRDefault="00920A54" w:rsidP="001116DE">
            <w:pPr>
              <w:pStyle w:val="ListParagraph"/>
              <w:numPr>
                <w:ilvl w:val="0"/>
                <w:numId w:val="2"/>
              </w:numPr>
              <w:spacing w:line="240" w:lineRule="auto"/>
              <w:rPr>
                <w:rFonts w:cs="GothamNarrow-LightItalic"/>
                <w:szCs w:val="24"/>
              </w:rPr>
            </w:pPr>
            <w:r w:rsidRPr="00437D60">
              <w:rPr>
                <w:rFonts w:cs="GothamNarrow-LightItalic"/>
                <w:szCs w:val="24"/>
              </w:rPr>
              <w:t xml:space="preserve">Programs determine the formal title and rank of the </w:t>
            </w:r>
            <w:r w:rsidRPr="00E476D7">
              <w:rPr>
                <w:rFonts w:cs="GothamNarrow-LightItalic"/>
                <w:szCs w:val="24"/>
              </w:rPr>
              <w:t xml:space="preserve">program director. </w:t>
            </w:r>
          </w:p>
          <w:p w14:paraId="47F5E90E" w14:textId="77777777" w:rsidR="00920A54" w:rsidRPr="00E476D7" w:rsidRDefault="00920A54" w:rsidP="001116DE">
            <w:pPr>
              <w:numPr>
                <w:ilvl w:val="0"/>
                <w:numId w:val="2"/>
              </w:numPr>
              <w:spacing w:line="240" w:lineRule="auto"/>
              <w:contextualSpacing/>
              <w:rPr>
                <w:rFonts w:cs="GothamNarrow-LightItalic"/>
                <w:szCs w:val="24"/>
              </w:rPr>
            </w:pPr>
            <w:r w:rsidRPr="00E476D7">
              <w:rPr>
                <w:rFonts w:cs="GothamNarrow-LightItalic"/>
                <w:szCs w:val="24"/>
              </w:rPr>
              <w:t xml:space="preserve">The program director may also fulfill the field director role, if there is sufficient assigned time for both roles per </w:t>
            </w:r>
            <w:r w:rsidRPr="00E476D7">
              <w:rPr>
                <w:rFonts w:cs="GothamNarrow-LightItalic"/>
                <w:b/>
                <w:szCs w:val="24"/>
              </w:rPr>
              <w:t>AS B/M4.3.4(c)</w:t>
            </w:r>
            <w:r w:rsidRPr="00E476D7">
              <w:rPr>
                <w:rFonts w:cs="GothamNarrow-LightItalic"/>
                <w:szCs w:val="24"/>
              </w:rPr>
              <w:t xml:space="preserve"> and </w:t>
            </w:r>
            <w:r w:rsidRPr="00E476D7">
              <w:rPr>
                <w:rFonts w:cs="GothamNarrow-LightItalic"/>
                <w:b/>
                <w:szCs w:val="24"/>
              </w:rPr>
              <w:t>AS B/M4.3.5(c)</w:t>
            </w:r>
            <w:r w:rsidRPr="00E476D7">
              <w:rPr>
                <w:rFonts w:cs="GothamNarrow-LightItalic"/>
                <w:szCs w:val="24"/>
              </w:rPr>
              <w:t>.</w:t>
            </w:r>
          </w:p>
          <w:p w14:paraId="3FFAABB5" w14:textId="77777777" w:rsidR="00920A54" w:rsidRPr="00411DF9" w:rsidRDefault="00920A54" w:rsidP="001116DE">
            <w:pPr>
              <w:pStyle w:val="ListParagraph"/>
              <w:numPr>
                <w:ilvl w:val="0"/>
                <w:numId w:val="2"/>
              </w:numPr>
              <w:spacing w:line="240" w:lineRule="auto"/>
              <w:rPr>
                <w:rFonts w:cs="GothamNarrow-LightItalic"/>
                <w:szCs w:val="24"/>
              </w:rPr>
            </w:pPr>
            <w:r>
              <w:rPr>
                <w:rFonts w:cs="GothamNarrow-LightItalic"/>
                <w:szCs w:val="24"/>
              </w:rPr>
              <w:t>Master’s p</w:t>
            </w:r>
            <w:r w:rsidRPr="00411DF9">
              <w:rPr>
                <w:rFonts w:cs="GothamNarrow-LightItalic"/>
                <w:szCs w:val="24"/>
              </w:rPr>
              <w:t xml:space="preserve">rogram directors can cross-teach or have other workload policy-related responsibilities in the </w:t>
            </w:r>
            <w:r>
              <w:rPr>
                <w:rFonts w:cs="GothamNarrow-LightItalic"/>
                <w:szCs w:val="24"/>
              </w:rPr>
              <w:t>baccalaureate</w:t>
            </w:r>
            <w:r w:rsidRPr="00411DF9">
              <w:rPr>
                <w:rFonts w:cs="GothamNarrow-LightItalic"/>
                <w:szCs w:val="24"/>
              </w:rPr>
              <w:t xml:space="preserve"> </w:t>
            </w:r>
            <w:r w:rsidRPr="008D3F02">
              <w:rPr>
                <w:rFonts w:cs="GothamNarrow-LightItalic"/>
                <w:szCs w:val="24"/>
              </w:rPr>
              <w:t>or doctorate-level</w:t>
            </w:r>
            <w:r>
              <w:rPr>
                <w:rFonts w:cs="GothamNarrow-LightItalic"/>
                <w:szCs w:val="24"/>
              </w:rPr>
              <w:t xml:space="preserve"> </w:t>
            </w:r>
            <w:r w:rsidRPr="00411DF9">
              <w:rPr>
                <w:rFonts w:cs="GothamNarrow-LightItalic"/>
                <w:szCs w:val="24"/>
              </w:rPr>
              <w:t>social work program</w:t>
            </w:r>
            <w:r>
              <w:rPr>
                <w:rFonts w:cs="GothamNarrow-LightItalic"/>
                <w:szCs w:val="24"/>
              </w:rPr>
              <w:t>(s)</w:t>
            </w:r>
            <w:r w:rsidRPr="00411DF9">
              <w:rPr>
                <w:rFonts w:cs="GothamNarrow-LightItalic"/>
                <w:szCs w:val="24"/>
              </w:rPr>
              <w:t xml:space="preserve"> or outside of social work. </w:t>
            </w:r>
          </w:p>
        </w:tc>
        <w:tc>
          <w:tcPr>
            <w:tcW w:w="2000" w:type="pct"/>
            <w:vMerge w:val="restart"/>
          </w:tcPr>
          <w:p w14:paraId="0AC84C4F" w14:textId="25A2DF71" w:rsidR="00920A54" w:rsidRPr="00A8046D" w:rsidRDefault="00920A54" w:rsidP="001116DE">
            <w:pPr>
              <w:spacing w:line="240" w:lineRule="auto"/>
              <w:rPr>
                <w:rFonts w:cs="GothamNarrow-LightItalic"/>
                <w:szCs w:val="24"/>
              </w:rPr>
            </w:pPr>
          </w:p>
        </w:tc>
      </w:tr>
      <w:tr w:rsidR="00920A54" w:rsidRPr="00411DF9" w14:paraId="05F0FCA7" w14:textId="77777777" w:rsidTr="002E28EB">
        <w:trPr>
          <w:trHeight w:val="864"/>
        </w:trPr>
        <w:tc>
          <w:tcPr>
            <w:tcW w:w="1000" w:type="pct"/>
          </w:tcPr>
          <w:p w14:paraId="2357D855" w14:textId="77777777" w:rsidR="00920A54" w:rsidRPr="00411DF9" w:rsidRDefault="00920A54" w:rsidP="001116DE">
            <w:pPr>
              <w:spacing w:line="240" w:lineRule="auto"/>
              <w:rPr>
                <w:rFonts w:cs="GothamNarrow-LightItalic"/>
                <w:szCs w:val="24"/>
              </w:rPr>
            </w:pPr>
            <w:r>
              <w:rPr>
                <w:rFonts w:cs="GothamNarrow-LightItalic"/>
                <w:szCs w:val="24"/>
              </w:rPr>
              <w:t xml:space="preserve">b. </w:t>
            </w:r>
            <w:r w:rsidRPr="003A4620">
              <w:rPr>
                <w:rFonts w:cs="GothamNarrow-LightItalic"/>
                <w:szCs w:val="24"/>
              </w:rPr>
              <w:t>The program describes the procedures for</w:t>
            </w:r>
            <w:r>
              <w:rPr>
                <w:rFonts w:cs="GothamNarrow-LightItalic"/>
                <w:szCs w:val="24"/>
              </w:rPr>
              <w:t xml:space="preserve"> </w:t>
            </w:r>
            <w:r w:rsidRPr="003A4620">
              <w:rPr>
                <w:rFonts w:cs="GothamNarrow-LightItalic"/>
                <w:szCs w:val="24"/>
              </w:rPr>
              <w:t xml:space="preserve">calculating the program director’s assigned </w:t>
            </w:r>
            <w:r w:rsidRPr="003A4620">
              <w:rPr>
                <w:rFonts w:cs="GothamNarrow-LightItalic"/>
                <w:szCs w:val="24"/>
              </w:rPr>
              <w:lastRenderedPageBreak/>
              <w:t>time to administer the master’s social work program.</w:t>
            </w:r>
          </w:p>
        </w:tc>
        <w:tc>
          <w:tcPr>
            <w:tcW w:w="2000" w:type="pct"/>
          </w:tcPr>
          <w:p w14:paraId="7C12F264" w14:textId="77777777" w:rsidR="00920A54" w:rsidRPr="00411DF9" w:rsidRDefault="00920A54" w:rsidP="001116DE">
            <w:pPr>
              <w:spacing w:line="240" w:lineRule="auto"/>
              <w:contextualSpacing/>
              <w:rPr>
                <w:rFonts w:cs="GothamNarrow-LightItalic"/>
                <w:szCs w:val="24"/>
              </w:rPr>
            </w:pPr>
            <w:r w:rsidRPr="002E3D61">
              <w:rPr>
                <w:rFonts w:cs="Times New Roman"/>
                <w:sz w:val="40"/>
                <w:szCs w:val="40"/>
              </w:rPr>
              <w:lastRenderedPageBreak/>
              <w:t>□</w:t>
            </w:r>
            <w:r>
              <w:rPr>
                <w:rFonts w:cs="Times New Roman"/>
                <w:sz w:val="40"/>
                <w:szCs w:val="40"/>
              </w:rPr>
              <w:t xml:space="preserve"> </w:t>
            </w:r>
            <w:r w:rsidRPr="00411DF9">
              <w:rPr>
                <w:rFonts w:cs="GothamNarrow-LightItalic"/>
                <w:szCs w:val="24"/>
              </w:rPr>
              <w:t xml:space="preserve">Provide the procedures for </w:t>
            </w:r>
            <w:r>
              <w:rPr>
                <w:rFonts w:cs="GothamNarrow-LightItalic"/>
                <w:szCs w:val="24"/>
              </w:rPr>
              <w:t xml:space="preserve">calculating </w:t>
            </w:r>
            <w:r w:rsidRPr="00411DF9">
              <w:rPr>
                <w:rFonts w:cs="GothamNarrow-LightItalic"/>
                <w:szCs w:val="24"/>
              </w:rPr>
              <w:t xml:space="preserve">the program director’s assigned time to </w:t>
            </w:r>
            <w:r w:rsidRPr="00A530E6">
              <w:rPr>
                <w:rFonts w:cs="GothamNarrow-LightItalic"/>
                <w:szCs w:val="24"/>
              </w:rPr>
              <w:t xml:space="preserve">administer the </w:t>
            </w:r>
            <w:r>
              <w:rPr>
                <w:rFonts w:cs="GothamNarrow-LightItalic"/>
                <w:szCs w:val="24"/>
              </w:rPr>
              <w:t>master’s</w:t>
            </w:r>
            <w:r w:rsidRPr="00A530E6">
              <w:rPr>
                <w:rFonts w:cs="GothamNarrow-LightItalic"/>
                <w:szCs w:val="24"/>
              </w:rPr>
              <w:t xml:space="preserve"> social work program.</w:t>
            </w:r>
          </w:p>
          <w:p w14:paraId="7DE9EB66" w14:textId="77777777" w:rsidR="00920A54" w:rsidRPr="00411DF9" w:rsidRDefault="00920A54" w:rsidP="001116DE">
            <w:pPr>
              <w:spacing w:line="240" w:lineRule="auto"/>
              <w:contextualSpacing/>
              <w:rPr>
                <w:rFonts w:cs="GothamNarrow-LightItalic"/>
                <w:szCs w:val="24"/>
              </w:rPr>
            </w:pPr>
            <w:r w:rsidRPr="002E3D61">
              <w:rPr>
                <w:rFonts w:cs="Times New Roman"/>
                <w:sz w:val="40"/>
                <w:szCs w:val="40"/>
              </w:rPr>
              <w:lastRenderedPageBreak/>
              <w:t>□</w:t>
            </w:r>
            <w:r>
              <w:rPr>
                <w:rFonts w:cs="Times New Roman"/>
                <w:sz w:val="40"/>
                <w:szCs w:val="40"/>
              </w:rPr>
              <w:t xml:space="preserve"> </w:t>
            </w:r>
            <w:r>
              <w:rPr>
                <w:rFonts w:cs="GothamNarrow-LightItalic"/>
                <w:szCs w:val="24"/>
              </w:rPr>
              <w:t>Show</w:t>
            </w:r>
            <w:r w:rsidRPr="00411DF9">
              <w:rPr>
                <w:rFonts w:cs="GothamNarrow-LightItalic"/>
                <w:szCs w:val="24"/>
              </w:rPr>
              <w:t xml:space="preserve"> the</w:t>
            </w:r>
            <w:r>
              <w:rPr>
                <w:rFonts w:cs="GothamNarrow-LightItalic"/>
                <w:szCs w:val="24"/>
              </w:rPr>
              <w:t xml:space="preserve"> mathematical</w:t>
            </w:r>
            <w:r w:rsidRPr="00411DF9">
              <w:rPr>
                <w:rFonts w:cs="GothamNarrow-LightItalic"/>
                <w:szCs w:val="24"/>
              </w:rPr>
              <w:t xml:space="preserve"> calculation</w:t>
            </w:r>
            <w:r w:rsidRPr="00A530E6">
              <w:rPr>
                <w:rFonts w:cs="GothamNarrow-LightItalic"/>
                <w:szCs w:val="24"/>
              </w:rPr>
              <w:t xml:space="preserve"> for </w:t>
            </w:r>
            <w:r>
              <w:rPr>
                <w:rFonts w:cs="GothamNarrow-LightItalic"/>
                <w:szCs w:val="24"/>
              </w:rPr>
              <w:t>to determine</w:t>
            </w:r>
            <w:r w:rsidRPr="00A530E6">
              <w:rPr>
                <w:rFonts w:cs="GothamNarrow-LightItalic"/>
                <w:szCs w:val="24"/>
              </w:rPr>
              <w:t xml:space="preserve"> the program director’s assigned time to administer the </w:t>
            </w:r>
            <w:r>
              <w:rPr>
                <w:rFonts w:cs="GothamNarrow-LightItalic"/>
                <w:szCs w:val="24"/>
              </w:rPr>
              <w:t>master’s</w:t>
            </w:r>
            <w:r w:rsidRPr="00A530E6">
              <w:rPr>
                <w:rFonts w:cs="GothamNarrow-LightItalic"/>
                <w:szCs w:val="24"/>
              </w:rPr>
              <w:t xml:space="preserve"> social work program</w:t>
            </w:r>
            <w:r w:rsidRPr="00411DF9">
              <w:rPr>
                <w:rFonts w:cs="GothamNarrow-LightItalic"/>
                <w:szCs w:val="24"/>
              </w:rPr>
              <w:t xml:space="preserve">. </w:t>
            </w:r>
          </w:p>
          <w:p w14:paraId="11F898AD" w14:textId="77777777" w:rsidR="00920A54" w:rsidRPr="00411DF9" w:rsidRDefault="00920A54" w:rsidP="001116DE">
            <w:pPr>
              <w:numPr>
                <w:ilvl w:val="1"/>
                <w:numId w:val="2"/>
              </w:numPr>
              <w:spacing w:line="240" w:lineRule="auto"/>
              <w:contextualSpacing/>
              <w:rPr>
                <w:rFonts w:cs="GothamNarrow-LightItalic"/>
                <w:szCs w:val="24"/>
              </w:rPr>
            </w:pPr>
            <w:r w:rsidRPr="00411DF9">
              <w:rPr>
                <w:rFonts w:cs="GothamNarrow-LightItalic"/>
                <w:szCs w:val="24"/>
              </w:rPr>
              <w:t>All institutional workload policy roles (e.g., teaching, administration, research, service) can be included in the calculation.</w:t>
            </w:r>
          </w:p>
          <w:p w14:paraId="0905D8A0" w14:textId="77777777" w:rsidR="00920A54" w:rsidRPr="00411DF9" w:rsidRDefault="00920A54" w:rsidP="001116DE">
            <w:pPr>
              <w:pStyle w:val="ListParagraph"/>
              <w:numPr>
                <w:ilvl w:val="1"/>
                <w:numId w:val="2"/>
              </w:numPr>
              <w:spacing w:line="240" w:lineRule="auto"/>
              <w:rPr>
                <w:rFonts w:cs="GothamNarrow-LightItalic"/>
                <w:szCs w:val="24"/>
              </w:rPr>
            </w:pPr>
            <w:r w:rsidRPr="00411DF9">
              <w:rPr>
                <w:rFonts w:cs="GothamNarrow-LightItalic"/>
                <w:szCs w:val="24"/>
              </w:rPr>
              <w:t xml:space="preserve">Administrative functions </w:t>
            </w:r>
            <w:r w:rsidRPr="0075064B">
              <w:rPr>
                <w:rFonts w:cs="GothamNarrow-LightItalic"/>
                <w:szCs w:val="24"/>
                <w:u w:val="single"/>
              </w:rPr>
              <w:t>cannot</w:t>
            </w:r>
            <w:r w:rsidRPr="00411DF9">
              <w:rPr>
                <w:rFonts w:cs="GothamNarrow-LightItalic"/>
                <w:szCs w:val="24"/>
              </w:rPr>
              <w:t xml:space="preserve"> include teaching responsibilities.</w:t>
            </w:r>
          </w:p>
          <w:p w14:paraId="4054394F" w14:textId="77777777" w:rsidR="00920A54" w:rsidRPr="00411DF9" w:rsidRDefault="00920A54" w:rsidP="001116DE">
            <w:pPr>
              <w:numPr>
                <w:ilvl w:val="1"/>
                <w:numId w:val="2"/>
              </w:numPr>
              <w:spacing w:line="240" w:lineRule="auto"/>
              <w:contextualSpacing/>
              <w:rPr>
                <w:rFonts w:cs="GothamNarrow-LightItalic"/>
                <w:szCs w:val="24"/>
              </w:rPr>
            </w:pPr>
            <w:r w:rsidRPr="00411DF9">
              <w:rPr>
                <w:rFonts w:cs="GothamNarrow-LightItalic"/>
                <w:szCs w:val="24"/>
              </w:rPr>
              <w:t xml:space="preserve">Assigned time can be distributed across the year. </w:t>
            </w:r>
          </w:p>
          <w:p w14:paraId="7A27549A" w14:textId="77777777" w:rsidR="00920A54" w:rsidRPr="00411DF9" w:rsidRDefault="00920A54" w:rsidP="001116DE">
            <w:pPr>
              <w:pStyle w:val="ListParagraph"/>
              <w:numPr>
                <w:ilvl w:val="0"/>
                <w:numId w:val="2"/>
              </w:numPr>
              <w:spacing w:line="240" w:lineRule="auto"/>
              <w:rPr>
                <w:rFonts w:cs="GothamNarrow-LightItalic"/>
                <w:szCs w:val="24"/>
              </w:rPr>
            </w:pPr>
            <w:r w:rsidRPr="00411DF9">
              <w:rPr>
                <w:rFonts w:cs="GothamNarrow-LightItalic"/>
                <w:szCs w:val="24"/>
              </w:rPr>
              <w:t xml:space="preserve">Overload appointments are reviewed on a case-by-case basis. </w:t>
            </w:r>
          </w:p>
          <w:p w14:paraId="51E58E08" w14:textId="77777777" w:rsidR="00920A54" w:rsidRPr="00411DF9" w:rsidRDefault="00920A54" w:rsidP="001116DE">
            <w:pPr>
              <w:pStyle w:val="ListParagraph"/>
              <w:numPr>
                <w:ilvl w:val="1"/>
                <w:numId w:val="2"/>
              </w:numPr>
              <w:spacing w:line="240" w:lineRule="auto"/>
              <w:rPr>
                <w:rFonts w:cs="GothamNarrow-LightItalic"/>
                <w:szCs w:val="24"/>
              </w:rPr>
            </w:pPr>
            <w:r w:rsidRPr="00411DF9">
              <w:rPr>
                <w:rFonts w:cs="GothamNarrow-LightItalic"/>
                <w:szCs w:val="24"/>
              </w:rPr>
              <w:t xml:space="preserve">In such cases, </w:t>
            </w:r>
            <w:r>
              <w:rPr>
                <w:rFonts w:cs="GothamNarrow-LightItalic"/>
                <w:szCs w:val="24"/>
              </w:rPr>
              <w:t>explain</w:t>
            </w:r>
            <w:r w:rsidRPr="00411DF9">
              <w:rPr>
                <w:rFonts w:cs="GothamNarrow-LightItalic"/>
                <w:szCs w:val="24"/>
              </w:rPr>
              <w:t xml:space="preserve"> sufficiency of the program director’s assigned time, including identifying if the overload appointment is temporary or permanent. </w:t>
            </w:r>
          </w:p>
          <w:p w14:paraId="6E86ACEF" w14:textId="77777777" w:rsidR="00920A54" w:rsidRPr="00411DF9"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411DF9">
              <w:rPr>
                <w:rFonts w:cs="GothamNarrow-LightItalic"/>
                <w:szCs w:val="24"/>
              </w:rPr>
              <w:t>Explicitly address each program option.</w:t>
            </w:r>
          </w:p>
          <w:p w14:paraId="3FA53978" w14:textId="77777777" w:rsidR="00920A54" w:rsidRPr="00411DF9" w:rsidRDefault="00920A54" w:rsidP="001116DE">
            <w:pPr>
              <w:numPr>
                <w:ilvl w:val="1"/>
                <w:numId w:val="2"/>
              </w:numPr>
              <w:spacing w:line="240" w:lineRule="auto"/>
              <w:contextualSpacing/>
              <w:rPr>
                <w:rFonts w:cs="GothamNarrow-LightItalic"/>
                <w:szCs w:val="24"/>
              </w:rPr>
            </w:pPr>
            <w:r w:rsidRPr="00411DF9">
              <w:rPr>
                <w:rFonts w:cs="GothamNarrow-LightItalic"/>
                <w:szCs w:val="24"/>
              </w:rPr>
              <w:t>The assigned time is inclusive of all program options.</w:t>
            </w:r>
          </w:p>
        </w:tc>
        <w:tc>
          <w:tcPr>
            <w:tcW w:w="2000" w:type="pct"/>
            <w:vMerge/>
          </w:tcPr>
          <w:p w14:paraId="409A991E" w14:textId="77777777" w:rsidR="00920A54" w:rsidRPr="00411DF9" w:rsidRDefault="00920A54" w:rsidP="001116DE">
            <w:pPr>
              <w:spacing w:line="240" w:lineRule="auto"/>
              <w:jc w:val="center"/>
              <w:rPr>
                <w:rFonts w:cs="GothamNarrow-LightItalic"/>
                <w:b/>
                <w:szCs w:val="24"/>
              </w:rPr>
            </w:pPr>
          </w:p>
        </w:tc>
      </w:tr>
      <w:tr w:rsidR="00920A54" w:rsidRPr="00411DF9" w14:paraId="5ED4DB6D" w14:textId="77777777" w:rsidTr="00E372E7">
        <w:trPr>
          <w:trHeight w:val="1331"/>
        </w:trPr>
        <w:tc>
          <w:tcPr>
            <w:tcW w:w="1000" w:type="pct"/>
          </w:tcPr>
          <w:p w14:paraId="0919439A" w14:textId="77777777" w:rsidR="00920A54" w:rsidRDefault="00920A54" w:rsidP="001116DE">
            <w:pPr>
              <w:spacing w:line="240" w:lineRule="auto"/>
              <w:rPr>
                <w:rFonts w:cs="GothamNarrow-LightItalic"/>
                <w:szCs w:val="24"/>
              </w:rPr>
            </w:pPr>
            <w:r>
              <w:rPr>
                <w:rFonts w:cs="GothamNarrow-LightItalic"/>
                <w:szCs w:val="24"/>
              </w:rPr>
              <w:t xml:space="preserve">c. </w:t>
            </w:r>
            <w:r w:rsidRPr="002E4D97">
              <w:rPr>
                <w:rFonts w:cs="GothamNarrow-LightItalic"/>
                <w:szCs w:val="24"/>
              </w:rPr>
              <w:t>The program provides the program director’s percentage of assigned time to administer the master’s social work program.</w:t>
            </w:r>
          </w:p>
        </w:tc>
        <w:tc>
          <w:tcPr>
            <w:tcW w:w="2000" w:type="pct"/>
          </w:tcPr>
          <w:p w14:paraId="29430F83" w14:textId="77777777" w:rsidR="00920A54" w:rsidRPr="00411DF9"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Pr>
                <w:rFonts w:cs="GothamNarrow-LightItalic"/>
                <w:szCs w:val="24"/>
              </w:rPr>
              <w:t>Document a</w:t>
            </w:r>
            <w:r w:rsidRPr="00411DF9">
              <w:rPr>
                <w:rFonts w:cs="GothamNarrow-LightItalic"/>
                <w:szCs w:val="24"/>
              </w:rPr>
              <w:t xml:space="preserve"> specific numerical </w:t>
            </w:r>
            <w:proofErr w:type="gramStart"/>
            <w:r w:rsidRPr="00411DF9">
              <w:rPr>
                <w:rFonts w:cs="GothamNarrow-LightItalic"/>
                <w:szCs w:val="24"/>
              </w:rPr>
              <w:t>percentage (</w:t>
            </w:r>
            <w:r>
              <w:rPr>
                <w:rFonts w:cs="GothamNarrow-LightItalic"/>
                <w:szCs w:val="24"/>
              </w:rPr>
              <w:t>#</w:t>
            </w:r>
            <w:proofErr w:type="gramEnd"/>
            <w:r w:rsidRPr="00411DF9">
              <w:rPr>
                <w:rFonts w:cs="GothamNarrow-LightItalic"/>
                <w:szCs w:val="24"/>
              </w:rPr>
              <w:t>%)</w:t>
            </w:r>
            <w:r>
              <w:rPr>
                <w:rFonts w:cs="GothamNarrow-LightItalic"/>
                <w:szCs w:val="24"/>
              </w:rPr>
              <w:t>.</w:t>
            </w:r>
          </w:p>
        </w:tc>
        <w:tc>
          <w:tcPr>
            <w:tcW w:w="2000" w:type="pct"/>
            <w:vMerge/>
          </w:tcPr>
          <w:p w14:paraId="0CB6E0A5" w14:textId="77777777" w:rsidR="00920A54" w:rsidRPr="00411DF9" w:rsidRDefault="00920A54" w:rsidP="001116DE">
            <w:pPr>
              <w:spacing w:line="240" w:lineRule="auto"/>
              <w:jc w:val="center"/>
              <w:rPr>
                <w:rFonts w:cs="GothamNarrow-LightItalic"/>
                <w:b/>
                <w:szCs w:val="24"/>
              </w:rPr>
            </w:pPr>
          </w:p>
        </w:tc>
      </w:tr>
      <w:tr w:rsidR="00920A54" w:rsidRPr="00411DF9" w14:paraId="388782CD" w14:textId="77777777" w:rsidTr="002E28EB">
        <w:trPr>
          <w:trHeight w:val="85"/>
        </w:trPr>
        <w:tc>
          <w:tcPr>
            <w:tcW w:w="1000" w:type="pct"/>
          </w:tcPr>
          <w:p w14:paraId="26F2DB5C" w14:textId="77777777" w:rsidR="00920A54" w:rsidRPr="00411DF9" w:rsidRDefault="00920A54" w:rsidP="001116DE">
            <w:pPr>
              <w:spacing w:line="240" w:lineRule="auto"/>
              <w:rPr>
                <w:rFonts w:cs="GothamNarrow-LightItalic"/>
                <w:szCs w:val="24"/>
              </w:rPr>
            </w:pPr>
            <w:r>
              <w:rPr>
                <w:rFonts w:cs="GothamNarrow-LightItalic"/>
                <w:szCs w:val="24"/>
              </w:rPr>
              <w:t xml:space="preserve">d. </w:t>
            </w:r>
            <w:r w:rsidRPr="00422596">
              <w:rPr>
                <w:rFonts w:cs="GothamNarrow-LightItalic"/>
                <w:szCs w:val="24"/>
              </w:rPr>
              <w:t>The program describes whether this time is sufficient to administer the social work program, inclusive of all program options.</w:t>
            </w:r>
          </w:p>
        </w:tc>
        <w:tc>
          <w:tcPr>
            <w:tcW w:w="2000" w:type="pct"/>
          </w:tcPr>
          <w:p w14:paraId="4DD62E70" w14:textId="77777777" w:rsidR="00920A54" w:rsidRPr="00B24625" w:rsidRDefault="00920A54" w:rsidP="001116DE">
            <w:pPr>
              <w:spacing w:line="240" w:lineRule="auto"/>
              <w:rPr>
                <w:rFonts w:cs="GothamNarrow-LightItalic"/>
                <w:szCs w:val="24"/>
              </w:rPr>
            </w:pPr>
            <w:r w:rsidRPr="00B24625">
              <w:rPr>
                <w:rFonts w:cs="Times New Roman"/>
                <w:sz w:val="40"/>
                <w:szCs w:val="40"/>
              </w:rPr>
              <w:t xml:space="preserve">□ </w:t>
            </w:r>
            <w:r w:rsidRPr="00B24625">
              <w:rPr>
                <w:rFonts w:cs="GothamNarrow-LightItalic"/>
                <w:szCs w:val="24"/>
              </w:rPr>
              <w:t>Discuss sufficiency of the program director’s assigned time to administer all program options.</w:t>
            </w:r>
          </w:p>
          <w:p w14:paraId="2CC06C9C" w14:textId="77777777" w:rsidR="00920A54" w:rsidRPr="00B24625" w:rsidRDefault="00920A54" w:rsidP="001116DE">
            <w:pPr>
              <w:spacing w:line="240" w:lineRule="auto"/>
              <w:ind w:left="1080"/>
              <w:rPr>
                <w:rFonts w:cs="GothamNarrow-LightItalic"/>
                <w:szCs w:val="24"/>
              </w:rPr>
            </w:pPr>
            <w:r w:rsidRPr="00B24625">
              <w:rPr>
                <w:rFonts w:cs="Times New Roman"/>
                <w:sz w:val="40"/>
                <w:szCs w:val="40"/>
              </w:rPr>
              <w:t xml:space="preserve">□ </w:t>
            </w:r>
            <w:r w:rsidRPr="00B24625">
              <w:rPr>
                <w:rFonts w:cs="GothamNarrow-LightItalic"/>
                <w:szCs w:val="24"/>
              </w:rPr>
              <w:t xml:space="preserve">Make an explicit statement/professional judgment about the </w:t>
            </w:r>
            <w:r w:rsidRPr="00B24625">
              <w:rPr>
                <w:rFonts w:cs="GothamNarrow-LightItalic"/>
                <w:szCs w:val="24"/>
                <w:highlight w:val="yellow"/>
              </w:rPr>
              <w:t>current</w:t>
            </w:r>
            <w:r w:rsidRPr="00B24625">
              <w:rPr>
                <w:rFonts w:cs="GothamNarrow-LightItalic"/>
                <w:szCs w:val="24"/>
              </w:rPr>
              <w:t xml:space="preserve"> sufficiency of the program director’s assigned time. </w:t>
            </w:r>
          </w:p>
          <w:p w14:paraId="6D13620E" w14:textId="77777777" w:rsidR="00920A54" w:rsidRPr="00BB62B5" w:rsidRDefault="00920A54" w:rsidP="001116DE">
            <w:pPr>
              <w:spacing w:line="240" w:lineRule="auto"/>
              <w:ind w:left="1800"/>
              <w:rPr>
                <w:rFonts w:cs="GothamNarrow-LightItalic"/>
                <w:szCs w:val="24"/>
              </w:rPr>
            </w:pPr>
            <w:proofErr w:type="gramStart"/>
            <w:r w:rsidRPr="00BB62B5">
              <w:rPr>
                <w:rFonts w:cs="Times New Roman"/>
                <w:sz w:val="40"/>
                <w:szCs w:val="40"/>
              </w:rPr>
              <w:t xml:space="preserve">□  </w:t>
            </w:r>
            <w:r w:rsidRPr="00BB62B5">
              <w:rPr>
                <w:rFonts w:cs="GothamNarrow-LightItalic"/>
                <w:szCs w:val="24"/>
              </w:rPr>
              <w:t>If</w:t>
            </w:r>
            <w:proofErr w:type="gramEnd"/>
            <w:r w:rsidRPr="00BB62B5">
              <w:rPr>
                <w:rFonts w:cs="GothamNarrow-LightItalic"/>
                <w:szCs w:val="24"/>
              </w:rPr>
              <w:t xml:space="preserve"> assigned time is distributed across the year, describe sufficiency of assigned time each term the program is operating.</w:t>
            </w:r>
          </w:p>
          <w:p w14:paraId="1BA59492" w14:textId="77777777" w:rsidR="00920A54" w:rsidRPr="00BB62B5" w:rsidRDefault="00920A54" w:rsidP="001116DE">
            <w:pPr>
              <w:spacing w:line="240" w:lineRule="auto"/>
              <w:ind w:left="1800"/>
              <w:rPr>
                <w:rFonts w:cs="GothamNarrow-LightItalic"/>
                <w:szCs w:val="24"/>
              </w:rPr>
            </w:pPr>
            <w:r w:rsidRPr="00BB62B5">
              <w:rPr>
                <w:rFonts w:cs="Times New Roman"/>
                <w:sz w:val="40"/>
                <w:szCs w:val="40"/>
              </w:rPr>
              <w:t xml:space="preserve">□ </w:t>
            </w:r>
            <w:r w:rsidRPr="00BB62B5">
              <w:rPr>
                <w:rFonts w:cs="GothamNarrow-LightItalic"/>
                <w:szCs w:val="24"/>
              </w:rPr>
              <w:t>If assigned time is insufficient, address this in the narrative.</w:t>
            </w:r>
          </w:p>
          <w:p w14:paraId="3A4164A7" w14:textId="77777777" w:rsidR="00920A54" w:rsidRPr="00B24625" w:rsidRDefault="00920A54" w:rsidP="001116DE">
            <w:pPr>
              <w:spacing w:line="240" w:lineRule="auto"/>
              <w:rPr>
                <w:rFonts w:cs="GothamNarrow-LightItalic"/>
                <w:szCs w:val="24"/>
              </w:rPr>
            </w:pPr>
            <w:r w:rsidRPr="00B24625">
              <w:rPr>
                <w:rFonts w:cs="Times New Roman"/>
                <w:sz w:val="40"/>
                <w:szCs w:val="40"/>
              </w:rPr>
              <w:t xml:space="preserve">□ </w:t>
            </w:r>
            <w:r w:rsidRPr="00B24625">
              <w:rPr>
                <w:rFonts w:cs="GothamNarrow-LightItalic"/>
                <w:szCs w:val="24"/>
              </w:rPr>
              <w:t>Explicitly address each program option.</w:t>
            </w:r>
          </w:p>
        </w:tc>
        <w:tc>
          <w:tcPr>
            <w:tcW w:w="2000" w:type="pct"/>
            <w:vMerge/>
          </w:tcPr>
          <w:p w14:paraId="79BF3CAC" w14:textId="77777777" w:rsidR="00920A54" w:rsidRPr="00411DF9" w:rsidRDefault="00920A54" w:rsidP="001116DE">
            <w:pPr>
              <w:spacing w:line="240" w:lineRule="auto"/>
              <w:jc w:val="center"/>
              <w:rPr>
                <w:rFonts w:cs="GothamNarrow-LightItalic"/>
                <w:b/>
                <w:szCs w:val="24"/>
              </w:rPr>
            </w:pPr>
          </w:p>
        </w:tc>
      </w:tr>
    </w:tbl>
    <w:p w14:paraId="41B1D71A" w14:textId="77777777" w:rsidR="00920A54" w:rsidRPr="00FB6253" w:rsidRDefault="00920A54" w:rsidP="001116DE">
      <w:pPr>
        <w:spacing w:line="240" w:lineRule="auto"/>
        <w:rPr>
          <w:rFonts w:cs="GothamNarrow-LightItalic"/>
          <w:szCs w:val="24"/>
        </w:rPr>
      </w:pPr>
    </w:p>
    <w:p w14:paraId="5E95D81C" w14:textId="77777777" w:rsidR="00920A54" w:rsidRPr="001600F8" w:rsidRDefault="00920A54" w:rsidP="001116DE">
      <w:pPr>
        <w:spacing w:line="240" w:lineRule="auto"/>
        <w:contextualSpacing/>
        <w:rPr>
          <w:rFonts w:eastAsiaTheme="majorEastAsia" w:cs="Times New Roman"/>
          <w:bCs/>
          <w:iCs/>
          <w:sz w:val="32"/>
          <w:szCs w:val="32"/>
        </w:rPr>
      </w:pPr>
      <w:bookmarkStart w:id="76" w:name="_Toc112059828"/>
      <w:bookmarkStart w:id="77" w:name="_Toc206504960"/>
      <w:r w:rsidRPr="001600F8">
        <w:rPr>
          <w:rStyle w:val="Heading2Char"/>
          <w:color w:val="005D7E"/>
        </w:rPr>
        <w:lastRenderedPageBreak/>
        <w:t>Accreditation Standard 4.3.5(a):</w:t>
      </w:r>
      <w:bookmarkEnd w:id="76"/>
      <w:bookmarkEnd w:id="77"/>
      <w:r w:rsidRPr="001600F8">
        <w:rPr>
          <w:rFonts w:eastAsiaTheme="majorEastAsia" w:cs="Times New Roman"/>
          <w:b/>
          <w:bCs/>
          <w:iCs/>
          <w:color w:val="005D7E"/>
          <w:sz w:val="32"/>
          <w:szCs w:val="32"/>
        </w:rPr>
        <w:t xml:space="preserve"> </w:t>
      </w:r>
      <w:r w:rsidRPr="001600F8">
        <w:rPr>
          <w:rFonts w:eastAsiaTheme="majorEastAsia" w:cs="Times New Roman"/>
          <w:bCs/>
          <w:iCs/>
          <w:sz w:val="32"/>
          <w:szCs w:val="32"/>
        </w:rPr>
        <w:t>The program has a field education director who administers all program options. The field education director has a full-time appointment to social work. Institutions with accredited baccalaureate and master’s social work programs may have the same field education director appointed to both programs.</w:t>
      </w:r>
    </w:p>
    <w:p w14:paraId="359097F1" w14:textId="77777777" w:rsidR="00920A54" w:rsidRPr="00FB6253" w:rsidRDefault="00920A54" w:rsidP="001116DE">
      <w:pPr>
        <w:spacing w:line="240" w:lineRule="auto"/>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920A54" w:rsidRPr="00411DF9" w14:paraId="2D6D124D" w14:textId="77777777" w:rsidTr="002E28EB">
        <w:trPr>
          <w:trHeight w:val="720"/>
          <w:tblHeader/>
        </w:trPr>
        <w:tc>
          <w:tcPr>
            <w:tcW w:w="1000" w:type="pct"/>
            <w:shd w:val="clear" w:color="auto" w:fill="D1F3FF"/>
            <w:vAlign w:val="center"/>
          </w:tcPr>
          <w:p w14:paraId="0721D65D" w14:textId="77777777" w:rsidR="00920A54" w:rsidRPr="00411DF9" w:rsidRDefault="00920A54" w:rsidP="001116DE">
            <w:pPr>
              <w:spacing w:line="240" w:lineRule="auto"/>
              <w:jc w:val="center"/>
              <w:rPr>
                <w:rFonts w:cs="GothamNarrow-LightItalic"/>
                <w:szCs w:val="24"/>
              </w:rPr>
            </w:pPr>
            <w:r w:rsidRPr="00411DF9">
              <w:rPr>
                <w:rFonts w:cs="GothamNarrow-LightItalic"/>
                <w:b/>
                <w:szCs w:val="24"/>
              </w:rPr>
              <w:t>COMPLIANCE STATEMENT</w:t>
            </w:r>
          </w:p>
        </w:tc>
        <w:tc>
          <w:tcPr>
            <w:tcW w:w="2000" w:type="pct"/>
            <w:shd w:val="clear" w:color="auto" w:fill="D1F3FF"/>
            <w:vAlign w:val="center"/>
          </w:tcPr>
          <w:p w14:paraId="38297126" w14:textId="77777777" w:rsidR="00920A54" w:rsidRPr="00411DF9" w:rsidRDefault="00920A54" w:rsidP="001116DE">
            <w:pPr>
              <w:spacing w:line="240" w:lineRule="auto"/>
              <w:contextualSpacing/>
              <w:jc w:val="center"/>
              <w:rPr>
                <w:rFonts w:cs="GothamNarrow-LightItalic"/>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2000" w:type="pct"/>
            <w:shd w:val="clear" w:color="auto" w:fill="D1F3FF"/>
            <w:vAlign w:val="center"/>
          </w:tcPr>
          <w:p w14:paraId="28E67D99" w14:textId="42DC62AE" w:rsidR="00920A54" w:rsidRPr="005102D5" w:rsidRDefault="00A8046D" w:rsidP="001116DE">
            <w:pPr>
              <w:spacing w:line="240" w:lineRule="auto"/>
              <w:jc w:val="center"/>
              <w:rPr>
                <w:rFonts w:cs="GothamNarrow-LightItalic"/>
                <w:b/>
                <w:szCs w:val="24"/>
              </w:rPr>
            </w:pPr>
            <w:r>
              <w:rPr>
                <w:rFonts w:cs="GothamNarrow-LightItalic"/>
                <w:b/>
                <w:szCs w:val="24"/>
              </w:rPr>
              <w:t>STAFF NOTES</w:t>
            </w:r>
          </w:p>
        </w:tc>
      </w:tr>
      <w:tr w:rsidR="00920A54" w:rsidRPr="00411DF9" w14:paraId="4C9DBA37" w14:textId="77777777" w:rsidTr="002E28EB">
        <w:tc>
          <w:tcPr>
            <w:tcW w:w="1000" w:type="pct"/>
          </w:tcPr>
          <w:p w14:paraId="4C63E4E5" w14:textId="77777777" w:rsidR="00920A54" w:rsidRPr="00411DF9" w:rsidRDefault="00920A54" w:rsidP="001116DE">
            <w:pPr>
              <w:spacing w:line="240" w:lineRule="auto"/>
              <w:rPr>
                <w:rFonts w:cs="GothamNarrow-LightItalic"/>
                <w:b/>
                <w:szCs w:val="24"/>
              </w:rPr>
            </w:pPr>
            <w:r>
              <w:rPr>
                <w:rFonts w:cs="GothamNarrow-LightItalic"/>
                <w:szCs w:val="24"/>
              </w:rPr>
              <w:t xml:space="preserve">a. </w:t>
            </w:r>
            <w:r w:rsidRPr="005855F0">
              <w:rPr>
                <w:rFonts w:cs="GothamNarrow-LightItalic"/>
                <w:szCs w:val="24"/>
              </w:rPr>
              <w:t>The program identifies the field education director, who administers all program options.</w:t>
            </w:r>
          </w:p>
        </w:tc>
        <w:tc>
          <w:tcPr>
            <w:tcW w:w="2000" w:type="pct"/>
          </w:tcPr>
          <w:p w14:paraId="2F5105A0" w14:textId="77777777" w:rsidR="00920A54" w:rsidRPr="00411DF9"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411DF9">
              <w:rPr>
                <w:rFonts w:cs="GothamNarrow-LightItalic"/>
                <w:szCs w:val="24"/>
              </w:rPr>
              <w:t xml:space="preserve">Identify one (1) field director. </w:t>
            </w:r>
          </w:p>
          <w:p w14:paraId="52519C32" w14:textId="77777777" w:rsidR="00920A54" w:rsidRPr="00F97104" w:rsidRDefault="00920A54" w:rsidP="001116DE">
            <w:pPr>
              <w:pStyle w:val="ListParagraph"/>
              <w:numPr>
                <w:ilvl w:val="1"/>
                <w:numId w:val="6"/>
              </w:numPr>
              <w:spacing w:line="240" w:lineRule="auto"/>
              <w:rPr>
                <w:rFonts w:cs="GothamNarrow-LightItalic"/>
                <w:szCs w:val="24"/>
              </w:rPr>
            </w:pPr>
            <w:r w:rsidRPr="00411DF9">
              <w:rPr>
                <w:rFonts w:cs="GothamNarrow-LightItalic"/>
                <w:szCs w:val="24"/>
              </w:rPr>
              <w:t xml:space="preserve">Do </w:t>
            </w:r>
            <w:r w:rsidRPr="00411DF9">
              <w:rPr>
                <w:rFonts w:cs="GothamNarrow-LightItalic"/>
                <w:szCs w:val="24"/>
                <w:u w:val="single"/>
              </w:rPr>
              <w:t>not</w:t>
            </w:r>
            <w:r w:rsidRPr="00411DF9">
              <w:rPr>
                <w:rFonts w:cs="GothamNarrow-LightItalic"/>
                <w:szCs w:val="24"/>
              </w:rPr>
              <w:t xml:space="preserve"> discuss other field personnel in response to </w:t>
            </w:r>
            <w:r w:rsidRPr="00411DF9">
              <w:rPr>
                <w:rFonts w:cs="GothamNarrow-LightItalic"/>
                <w:b/>
                <w:szCs w:val="24"/>
              </w:rPr>
              <w:t xml:space="preserve">AS </w:t>
            </w:r>
            <w:r>
              <w:rPr>
                <w:rFonts w:cs="GothamNarrow-LightItalic"/>
                <w:b/>
                <w:szCs w:val="24"/>
              </w:rPr>
              <w:t>4</w:t>
            </w:r>
            <w:r w:rsidRPr="00411DF9">
              <w:rPr>
                <w:rFonts w:cs="GothamNarrow-LightItalic"/>
                <w:b/>
                <w:szCs w:val="24"/>
              </w:rPr>
              <w:t>.3.5</w:t>
            </w:r>
            <w:r>
              <w:rPr>
                <w:rFonts w:cs="GothamNarrow-LightItalic"/>
                <w:b/>
                <w:szCs w:val="24"/>
              </w:rPr>
              <w:t>(a)</w:t>
            </w:r>
            <w:r w:rsidRPr="00411DF9">
              <w:rPr>
                <w:rFonts w:cs="GothamNarrow-LightItalic"/>
                <w:szCs w:val="24"/>
              </w:rPr>
              <w:t xml:space="preserve"> and </w:t>
            </w:r>
            <w:r w:rsidRPr="00411DF9">
              <w:rPr>
                <w:rFonts w:cs="GothamNarrow-LightItalic"/>
                <w:b/>
                <w:szCs w:val="24"/>
              </w:rPr>
              <w:t>AS B/M</w:t>
            </w:r>
            <w:r>
              <w:rPr>
                <w:rFonts w:cs="GothamNarrow-LightItalic"/>
                <w:b/>
                <w:szCs w:val="24"/>
              </w:rPr>
              <w:t>4</w:t>
            </w:r>
            <w:r w:rsidRPr="00411DF9">
              <w:rPr>
                <w:rFonts w:cs="GothamNarrow-LightItalic"/>
                <w:b/>
                <w:szCs w:val="24"/>
              </w:rPr>
              <w:t>.3.5(</w:t>
            </w:r>
            <w:r>
              <w:rPr>
                <w:rFonts w:cs="GothamNarrow-LightItalic"/>
                <w:b/>
                <w:szCs w:val="24"/>
              </w:rPr>
              <w:t>b</w:t>
            </w:r>
            <w:r w:rsidRPr="00411DF9">
              <w:rPr>
                <w:rFonts w:cs="GothamNarrow-LightItalic"/>
                <w:b/>
                <w:szCs w:val="24"/>
              </w:rPr>
              <w:t>-</w:t>
            </w:r>
            <w:r w:rsidRPr="00F97104">
              <w:rPr>
                <w:rFonts w:cs="GothamNarrow-LightItalic"/>
                <w:b/>
                <w:szCs w:val="24"/>
              </w:rPr>
              <w:t>c)</w:t>
            </w:r>
            <w:r w:rsidRPr="00F97104">
              <w:rPr>
                <w:rFonts w:cs="GothamNarrow-LightItalic"/>
                <w:szCs w:val="24"/>
              </w:rPr>
              <w:t xml:space="preserve">. </w:t>
            </w:r>
          </w:p>
          <w:p w14:paraId="1FE21889" w14:textId="77777777" w:rsidR="00920A54" w:rsidRDefault="00920A54" w:rsidP="001116DE">
            <w:pPr>
              <w:pStyle w:val="ListParagraph"/>
              <w:numPr>
                <w:ilvl w:val="1"/>
                <w:numId w:val="6"/>
              </w:numPr>
              <w:spacing w:line="240" w:lineRule="auto"/>
              <w:rPr>
                <w:rFonts w:cs="GothamNarrow-LightItalic"/>
                <w:szCs w:val="24"/>
              </w:rPr>
            </w:pPr>
            <w:r w:rsidRPr="00F97104">
              <w:rPr>
                <w:rFonts w:cs="GothamNarrow-LightItalic"/>
                <w:i/>
                <w:szCs w:val="24"/>
              </w:rPr>
              <w:t>Exception:</w:t>
            </w:r>
            <w:r w:rsidRPr="00F97104">
              <w:rPr>
                <w:rFonts w:cs="GothamNarrow-LightItalic"/>
                <w:szCs w:val="24"/>
              </w:rPr>
              <w:t xml:space="preserve"> Collaborative programs may identify either one single field director representing all institutions; or one field director per institution. Collaboratives determine how to divide the field directors’ assigned time to meet </w:t>
            </w:r>
            <w:r w:rsidRPr="00F97104">
              <w:rPr>
                <w:rFonts w:cs="GothamNarrow-LightItalic"/>
                <w:b/>
                <w:szCs w:val="24"/>
              </w:rPr>
              <w:t>AS B/M4.3.5(c)</w:t>
            </w:r>
            <w:r w:rsidRPr="00F97104">
              <w:rPr>
                <w:rFonts w:cs="GothamNarrow-LightItalic"/>
                <w:szCs w:val="24"/>
              </w:rPr>
              <w:t>.</w:t>
            </w:r>
          </w:p>
          <w:p w14:paraId="3FD4089A" w14:textId="77777777" w:rsidR="00920A54" w:rsidRPr="00F97104" w:rsidRDefault="00920A54" w:rsidP="001116DE">
            <w:pPr>
              <w:pStyle w:val="ListParagraph"/>
              <w:numPr>
                <w:ilvl w:val="0"/>
                <w:numId w:val="6"/>
              </w:numPr>
              <w:spacing w:line="240" w:lineRule="auto"/>
              <w:rPr>
                <w:rFonts w:cs="GothamNarrow-LightItalic"/>
                <w:szCs w:val="24"/>
              </w:rPr>
            </w:pPr>
            <w:r w:rsidRPr="00F97104">
              <w:rPr>
                <w:rFonts w:cs="GothamNarrow-LightItalic"/>
                <w:szCs w:val="24"/>
              </w:rPr>
              <w:t xml:space="preserve">Co-located programs (institutions with both the accredited baccalaureate and master’s social work program), may identify one individual to fulfill the field director role for both program levels, with </w:t>
            </w:r>
            <w:r w:rsidRPr="00CA4395">
              <w:rPr>
                <w:rFonts w:cs="GothamNarrow-LightItalic"/>
                <w:szCs w:val="24"/>
              </w:rPr>
              <w:t>sufficient assigned time for each program level.</w:t>
            </w:r>
          </w:p>
          <w:p w14:paraId="445AC4B3" w14:textId="77777777" w:rsidR="00920A54" w:rsidRPr="00E476D7" w:rsidRDefault="00920A54" w:rsidP="001116DE">
            <w:pPr>
              <w:numPr>
                <w:ilvl w:val="0"/>
                <w:numId w:val="6"/>
              </w:numPr>
              <w:spacing w:line="240" w:lineRule="auto"/>
              <w:contextualSpacing/>
              <w:rPr>
                <w:rFonts w:cs="GothamNarrow-LightItalic"/>
                <w:szCs w:val="24"/>
              </w:rPr>
            </w:pPr>
            <w:r w:rsidRPr="00E476D7">
              <w:rPr>
                <w:rFonts w:cs="GothamNarrow-LightItalic"/>
                <w:szCs w:val="24"/>
              </w:rPr>
              <w:t xml:space="preserve">The field director may also fulfill the program director role, if there is sufficient assigned time for both roles per </w:t>
            </w:r>
            <w:r w:rsidRPr="00E476D7">
              <w:rPr>
                <w:rFonts w:cs="GothamNarrow-LightItalic"/>
                <w:b/>
                <w:szCs w:val="24"/>
              </w:rPr>
              <w:t>AS B/M4.3.4(c)</w:t>
            </w:r>
            <w:r w:rsidRPr="00E476D7">
              <w:rPr>
                <w:rFonts w:cs="GothamNarrow-LightItalic"/>
                <w:szCs w:val="24"/>
              </w:rPr>
              <w:t xml:space="preserve"> and </w:t>
            </w:r>
            <w:r w:rsidRPr="00E476D7">
              <w:rPr>
                <w:rFonts w:cs="GothamNarrow-LightItalic"/>
                <w:b/>
                <w:szCs w:val="24"/>
              </w:rPr>
              <w:t>AS B/M4.3.5(c)</w:t>
            </w:r>
            <w:r w:rsidRPr="00E476D7">
              <w:rPr>
                <w:rFonts w:cs="GothamNarrow-LightItalic"/>
                <w:szCs w:val="24"/>
              </w:rPr>
              <w:t>.</w:t>
            </w:r>
          </w:p>
          <w:p w14:paraId="6938EF2D" w14:textId="77777777" w:rsidR="00920A54" w:rsidRPr="00411DF9" w:rsidRDefault="00920A54" w:rsidP="001116DE">
            <w:pPr>
              <w:numPr>
                <w:ilvl w:val="0"/>
                <w:numId w:val="6"/>
              </w:numPr>
              <w:spacing w:line="240" w:lineRule="auto"/>
              <w:contextualSpacing/>
              <w:rPr>
                <w:rFonts w:cs="GothamNarrow-LightItalic"/>
                <w:szCs w:val="24"/>
              </w:rPr>
            </w:pPr>
            <w:r w:rsidRPr="00411DF9">
              <w:rPr>
                <w:rFonts w:cs="GothamNarrow-LightItalic"/>
                <w:szCs w:val="24"/>
              </w:rPr>
              <w:t xml:space="preserve">The field director can be on a faculty, administrative, staff, or other line. </w:t>
            </w:r>
          </w:p>
          <w:p w14:paraId="483C7D9E" w14:textId="77777777" w:rsidR="00920A54" w:rsidRPr="00411DF9" w:rsidRDefault="00920A54" w:rsidP="001116DE">
            <w:pPr>
              <w:numPr>
                <w:ilvl w:val="0"/>
                <w:numId w:val="6"/>
              </w:numPr>
              <w:spacing w:line="240" w:lineRule="auto"/>
              <w:contextualSpacing/>
              <w:rPr>
                <w:rFonts w:cs="GothamNarrow-LightItalic"/>
                <w:szCs w:val="24"/>
              </w:rPr>
            </w:pPr>
            <w:r w:rsidRPr="00411DF9">
              <w:rPr>
                <w:rFonts w:cs="GothamNarrow-LightItalic"/>
                <w:szCs w:val="24"/>
              </w:rPr>
              <w:t xml:space="preserve">Programs determine the formal title and rank of the field director. </w:t>
            </w:r>
          </w:p>
          <w:p w14:paraId="53AC024B" w14:textId="77777777" w:rsidR="00920A54" w:rsidRPr="00411DF9" w:rsidRDefault="00920A54" w:rsidP="001116DE">
            <w:pPr>
              <w:numPr>
                <w:ilvl w:val="0"/>
                <w:numId w:val="6"/>
              </w:numPr>
              <w:spacing w:line="240" w:lineRule="auto"/>
              <w:contextualSpacing/>
              <w:rPr>
                <w:rFonts w:cs="GothamNarrow-LightItalic"/>
                <w:szCs w:val="24"/>
              </w:rPr>
            </w:pPr>
            <w:r w:rsidRPr="00411DF9">
              <w:rPr>
                <w:rFonts w:cs="GothamNarrow-LightItalic"/>
                <w:szCs w:val="24"/>
              </w:rPr>
              <w:t xml:space="preserve">The field director must have administrative oversight over the field education program in its entirety, inclusive of all program options. </w:t>
            </w:r>
          </w:p>
          <w:p w14:paraId="08E0E6AB" w14:textId="77777777" w:rsidR="00920A54" w:rsidRPr="00132D08" w:rsidRDefault="00920A54" w:rsidP="001116DE">
            <w:pPr>
              <w:numPr>
                <w:ilvl w:val="1"/>
                <w:numId w:val="6"/>
              </w:numPr>
              <w:spacing w:line="240" w:lineRule="auto"/>
              <w:contextualSpacing/>
              <w:rPr>
                <w:rFonts w:cs="GothamNarrow-LightItalic"/>
                <w:szCs w:val="24"/>
              </w:rPr>
            </w:pPr>
            <w:r w:rsidRPr="00132D08">
              <w:rPr>
                <w:rFonts w:cs="GothamNarrow-LightItalic"/>
                <w:szCs w:val="24"/>
              </w:rPr>
              <w:t>Programs may elect to appoint additional program option-specific personnel such as coordinators, associate directors, etc.</w:t>
            </w:r>
          </w:p>
          <w:p w14:paraId="36FDE56B" w14:textId="77777777" w:rsidR="00920A54" w:rsidRPr="00411DF9" w:rsidRDefault="00920A54" w:rsidP="001116DE">
            <w:pPr>
              <w:numPr>
                <w:ilvl w:val="2"/>
                <w:numId w:val="6"/>
              </w:numPr>
              <w:spacing w:line="240" w:lineRule="auto"/>
              <w:contextualSpacing/>
              <w:rPr>
                <w:rFonts w:cs="GothamNarrow-LightItalic"/>
                <w:szCs w:val="24"/>
              </w:rPr>
            </w:pPr>
            <w:r w:rsidRPr="00411DF9">
              <w:rPr>
                <w:rFonts w:cs="GothamNarrow-LightItalic"/>
                <w:szCs w:val="24"/>
              </w:rPr>
              <w:t xml:space="preserve">In such cases, additional personnel </w:t>
            </w:r>
            <w:r w:rsidRPr="0075064B">
              <w:rPr>
                <w:rFonts w:cs="GothamNarrow-LightItalic"/>
                <w:szCs w:val="24"/>
                <w:u w:val="single"/>
              </w:rPr>
              <w:t>cannot</w:t>
            </w:r>
            <w:r w:rsidRPr="00411DF9">
              <w:rPr>
                <w:rFonts w:cs="GothamNarrow-LightItalic"/>
                <w:szCs w:val="24"/>
              </w:rPr>
              <w:t xml:space="preserve"> be included in response to </w:t>
            </w:r>
            <w:r w:rsidRPr="00411DF9" w:rsidDel="0000329C">
              <w:rPr>
                <w:rFonts w:cs="GothamNarrow-LightItalic"/>
                <w:b/>
                <w:szCs w:val="24"/>
              </w:rPr>
              <w:t xml:space="preserve">AS </w:t>
            </w:r>
            <w:r w:rsidRPr="00411DF9">
              <w:rPr>
                <w:rFonts w:cs="GothamNarrow-LightItalic"/>
                <w:b/>
                <w:szCs w:val="24"/>
              </w:rPr>
              <w:t>B/M</w:t>
            </w:r>
            <w:r>
              <w:rPr>
                <w:rFonts w:cs="GothamNarrow-LightItalic"/>
                <w:b/>
                <w:szCs w:val="24"/>
              </w:rPr>
              <w:t>4</w:t>
            </w:r>
            <w:r w:rsidRPr="00411DF9">
              <w:rPr>
                <w:rFonts w:cs="GothamNarrow-LightItalic"/>
                <w:b/>
                <w:szCs w:val="24"/>
              </w:rPr>
              <w:t>.3.5(a-c)</w:t>
            </w:r>
            <w:r w:rsidRPr="00411DF9">
              <w:rPr>
                <w:rFonts w:cs="GothamNarrow-LightItalic"/>
                <w:szCs w:val="24"/>
              </w:rPr>
              <w:t xml:space="preserve">. </w:t>
            </w:r>
          </w:p>
        </w:tc>
        <w:tc>
          <w:tcPr>
            <w:tcW w:w="2000" w:type="pct"/>
            <w:vMerge w:val="restart"/>
          </w:tcPr>
          <w:p w14:paraId="7CC5D588" w14:textId="77775066" w:rsidR="00920A54" w:rsidRPr="00A8046D" w:rsidRDefault="00920A54" w:rsidP="001116DE">
            <w:pPr>
              <w:spacing w:line="240" w:lineRule="auto"/>
              <w:rPr>
                <w:rFonts w:cs="GothamNarrow-LightItalic"/>
                <w:szCs w:val="24"/>
              </w:rPr>
            </w:pPr>
          </w:p>
        </w:tc>
      </w:tr>
      <w:tr w:rsidR="00920A54" w:rsidRPr="00411DF9" w14:paraId="0100AE4F" w14:textId="77777777" w:rsidTr="002E28EB">
        <w:trPr>
          <w:trHeight w:val="1152"/>
        </w:trPr>
        <w:tc>
          <w:tcPr>
            <w:tcW w:w="1000" w:type="pct"/>
          </w:tcPr>
          <w:p w14:paraId="59FDBAE7" w14:textId="77777777" w:rsidR="00920A54" w:rsidRDefault="00920A54" w:rsidP="001116DE">
            <w:pPr>
              <w:spacing w:line="240" w:lineRule="auto"/>
              <w:rPr>
                <w:rFonts w:cs="GothamNarrow-LightItalic"/>
                <w:szCs w:val="24"/>
              </w:rPr>
            </w:pPr>
            <w:r>
              <w:rPr>
                <w:rFonts w:cs="GothamNarrow-LightItalic"/>
                <w:szCs w:val="24"/>
              </w:rPr>
              <w:t xml:space="preserve">b. </w:t>
            </w:r>
            <w:r w:rsidRPr="0000329C">
              <w:rPr>
                <w:rFonts w:cs="GothamNarrow-LightItalic"/>
                <w:szCs w:val="24"/>
              </w:rPr>
              <w:t>The program provides documentation that the field education director has a full-time appointment to social work.</w:t>
            </w:r>
          </w:p>
        </w:tc>
        <w:tc>
          <w:tcPr>
            <w:tcW w:w="2000" w:type="pct"/>
          </w:tcPr>
          <w:p w14:paraId="75F81179" w14:textId="77777777" w:rsidR="00920A54" w:rsidRPr="00C046CD" w:rsidRDefault="00920A54" w:rsidP="001116DE">
            <w:pPr>
              <w:spacing w:line="240" w:lineRule="auto"/>
              <w:rPr>
                <w:rFonts w:cs="GothamNarrow-LightItalic"/>
                <w:szCs w:val="24"/>
              </w:rPr>
            </w:pPr>
            <w:r w:rsidRPr="00C046CD">
              <w:rPr>
                <w:rFonts w:cs="Times New Roman"/>
                <w:sz w:val="40"/>
                <w:szCs w:val="40"/>
              </w:rPr>
              <w:t xml:space="preserve">□ </w:t>
            </w:r>
            <w:r w:rsidRPr="00C046CD">
              <w:rPr>
                <w:rFonts w:cs="GothamNarrow-LightItalic"/>
                <w:szCs w:val="24"/>
              </w:rPr>
              <w:t>Documentation must include:</w:t>
            </w:r>
          </w:p>
          <w:p w14:paraId="48C33BD4" w14:textId="77777777" w:rsidR="00920A54" w:rsidRPr="008D3F02" w:rsidRDefault="00920A54" w:rsidP="001116DE">
            <w:pPr>
              <w:spacing w:line="240" w:lineRule="auto"/>
              <w:ind w:left="1080"/>
              <w:contextualSpacing/>
              <w:rPr>
                <w:rFonts w:cs="GothamNarrow-LightItalic"/>
                <w:szCs w:val="24"/>
              </w:rPr>
            </w:pPr>
            <w:r w:rsidRPr="002E3D61">
              <w:rPr>
                <w:rFonts w:cs="Times New Roman"/>
                <w:sz w:val="40"/>
                <w:szCs w:val="40"/>
              </w:rPr>
              <w:t>□</w:t>
            </w:r>
            <w:r>
              <w:rPr>
                <w:rFonts w:cs="Times New Roman"/>
                <w:sz w:val="40"/>
                <w:szCs w:val="40"/>
              </w:rPr>
              <w:t xml:space="preserve"> </w:t>
            </w:r>
            <w:r w:rsidRPr="008D3F02">
              <w:rPr>
                <w:rFonts w:cs="GothamNarrow-LightItalic"/>
                <w:szCs w:val="24"/>
              </w:rPr>
              <w:t>A memo on letterhead, contract, or hiring letter.</w:t>
            </w:r>
          </w:p>
          <w:p w14:paraId="04DB0B03" w14:textId="77777777" w:rsidR="00920A54" w:rsidRPr="008D3F02" w:rsidRDefault="00920A54" w:rsidP="001116DE">
            <w:pPr>
              <w:spacing w:line="240" w:lineRule="auto"/>
              <w:ind w:left="1080"/>
              <w:contextualSpacing/>
              <w:rPr>
                <w:rFonts w:cs="GothamNarrow-LightItalic"/>
                <w:szCs w:val="24"/>
              </w:rPr>
            </w:pPr>
            <w:r w:rsidRPr="002E3D61">
              <w:rPr>
                <w:rFonts w:cs="Times New Roman"/>
                <w:sz w:val="40"/>
                <w:szCs w:val="40"/>
              </w:rPr>
              <w:lastRenderedPageBreak/>
              <w:t>□</w:t>
            </w:r>
            <w:r>
              <w:rPr>
                <w:rFonts w:cs="Times New Roman"/>
                <w:sz w:val="40"/>
                <w:szCs w:val="40"/>
              </w:rPr>
              <w:t xml:space="preserve"> </w:t>
            </w:r>
            <w:r w:rsidRPr="008D3F02">
              <w:rPr>
                <w:rFonts w:cs="GothamNarrow-LightItalic"/>
                <w:szCs w:val="24"/>
              </w:rPr>
              <w:t>Explicitly state the field director has a full-time appointment to the social work program they administer, or social work overall.</w:t>
            </w:r>
          </w:p>
          <w:p w14:paraId="62422125" w14:textId="77777777" w:rsidR="00920A54" w:rsidRPr="008D3F02" w:rsidRDefault="00920A54" w:rsidP="001116DE">
            <w:pPr>
              <w:spacing w:line="240" w:lineRule="auto"/>
              <w:ind w:left="1080"/>
              <w:contextualSpacing/>
              <w:rPr>
                <w:rFonts w:cs="GothamNarrow-LightItalic"/>
                <w:szCs w:val="24"/>
              </w:rPr>
            </w:pPr>
            <w:r w:rsidRPr="002E3D61">
              <w:rPr>
                <w:rFonts w:cs="Times New Roman"/>
                <w:sz w:val="40"/>
                <w:szCs w:val="40"/>
              </w:rPr>
              <w:t>□</w:t>
            </w:r>
            <w:r>
              <w:rPr>
                <w:rFonts w:cs="Times New Roman"/>
                <w:sz w:val="40"/>
                <w:szCs w:val="40"/>
              </w:rPr>
              <w:t xml:space="preserve"> </w:t>
            </w:r>
            <w:r w:rsidRPr="008D3F02">
              <w:rPr>
                <w:rFonts w:cs="GothamNarrow-LightItalic"/>
                <w:szCs w:val="24"/>
              </w:rPr>
              <w:t xml:space="preserve">Explicitly state that the field director administers all program options. </w:t>
            </w:r>
          </w:p>
          <w:p w14:paraId="1DFE64FB" w14:textId="77777777" w:rsidR="00920A54" w:rsidRPr="008D3F02" w:rsidRDefault="00920A54" w:rsidP="001116DE">
            <w:pPr>
              <w:spacing w:line="240" w:lineRule="auto"/>
              <w:ind w:left="1080"/>
              <w:contextualSpacing/>
              <w:rPr>
                <w:rFonts w:cs="GothamNarrow-LightItalic"/>
                <w:szCs w:val="24"/>
              </w:rPr>
            </w:pPr>
            <w:r w:rsidRPr="002E3D61">
              <w:rPr>
                <w:rFonts w:cs="Times New Roman"/>
                <w:sz w:val="40"/>
                <w:szCs w:val="40"/>
              </w:rPr>
              <w:t>□</w:t>
            </w:r>
            <w:r>
              <w:rPr>
                <w:rFonts w:cs="Times New Roman"/>
                <w:sz w:val="40"/>
                <w:szCs w:val="40"/>
              </w:rPr>
              <w:t xml:space="preserve"> </w:t>
            </w:r>
            <w:r w:rsidRPr="008D3F02">
              <w:rPr>
                <w:rFonts w:cs="GothamNarrow-LightItalic"/>
                <w:szCs w:val="24"/>
              </w:rPr>
              <w:t xml:space="preserve">Feature a signature from a supervisor or administrator (i.e., dean, director, chair, provost, president, or human resources). </w:t>
            </w:r>
          </w:p>
          <w:p w14:paraId="4374B12C" w14:textId="77777777" w:rsidR="00920A54" w:rsidRPr="00411DF9" w:rsidRDefault="00920A54" w:rsidP="001116DE">
            <w:pPr>
              <w:numPr>
                <w:ilvl w:val="0"/>
                <w:numId w:val="2"/>
              </w:numPr>
              <w:spacing w:line="240" w:lineRule="auto"/>
              <w:contextualSpacing/>
              <w:rPr>
                <w:rFonts w:cs="GothamNarrow-LightItalic"/>
                <w:szCs w:val="24"/>
              </w:rPr>
            </w:pPr>
            <w:r w:rsidRPr="00132D08">
              <w:rPr>
                <w:rFonts w:cs="GothamNarrow-LightItalic"/>
                <w:szCs w:val="24"/>
              </w:rPr>
              <w:t>An email is insufficient documentation</w:t>
            </w:r>
            <w:r w:rsidRPr="00411DF9">
              <w:rPr>
                <w:rFonts w:cs="GothamNarrow-LightItalic"/>
                <w:szCs w:val="24"/>
              </w:rPr>
              <w:t>.</w:t>
            </w:r>
          </w:p>
        </w:tc>
        <w:tc>
          <w:tcPr>
            <w:tcW w:w="2000" w:type="pct"/>
            <w:vMerge/>
          </w:tcPr>
          <w:p w14:paraId="6EBDC377" w14:textId="77777777" w:rsidR="00920A54" w:rsidRPr="00205255" w:rsidRDefault="00920A54" w:rsidP="001116DE">
            <w:pPr>
              <w:pStyle w:val="ListParagraph"/>
              <w:numPr>
                <w:ilvl w:val="0"/>
                <w:numId w:val="2"/>
              </w:numPr>
              <w:spacing w:line="240" w:lineRule="auto"/>
              <w:rPr>
                <w:rFonts w:cs="GothamNarrow-LightItalic"/>
                <w:szCs w:val="24"/>
              </w:rPr>
            </w:pPr>
          </w:p>
        </w:tc>
      </w:tr>
      <w:tr w:rsidR="00920A54" w:rsidRPr="00411DF9" w14:paraId="19F1EA13" w14:textId="77777777" w:rsidTr="002E28EB">
        <w:tc>
          <w:tcPr>
            <w:tcW w:w="1000" w:type="pct"/>
          </w:tcPr>
          <w:p w14:paraId="122BCCC4" w14:textId="77777777" w:rsidR="00920A54" w:rsidRDefault="00920A54" w:rsidP="001116DE">
            <w:pPr>
              <w:spacing w:line="240" w:lineRule="auto"/>
              <w:rPr>
                <w:rFonts w:cs="GothamNarrow-LightItalic"/>
                <w:szCs w:val="24"/>
              </w:rPr>
            </w:pPr>
            <w:r>
              <w:rPr>
                <w:rFonts w:cs="GothamNarrow-LightItalic"/>
                <w:szCs w:val="24"/>
              </w:rPr>
              <w:t xml:space="preserve">c. </w:t>
            </w:r>
            <w:r w:rsidRPr="0000329C">
              <w:rPr>
                <w:rFonts w:cs="GothamNarrow-LightItalic"/>
                <w:szCs w:val="24"/>
              </w:rPr>
              <w:t>Institutions with both accredited baccalaureate and master’s social work programs identify the field education director for each program.</w:t>
            </w:r>
          </w:p>
        </w:tc>
        <w:tc>
          <w:tcPr>
            <w:tcW w:w="2000" w:type="pct"/>
          </w:tcPr>
          <w:p w14:paraId="355B3A4B" w14:textId="77777777" w:rsidR="00920A54" w:rsidRPr="00CA4395" w:rsidRDefault="00920A54" w:rsidP="001116DE">
            <w:pPr>
              <w:numPr>
                <w:ilvl w:val="0"/>
                <w:numId w:val="2"/>
              </w:numPr>
              <w:spacing w:line="240" w:lineRule="auto"/>
              <w:contextualSpacing/>
              <w:rPr>
                <w:rFonts w:cs="GothamNarrow-LightItalic"/>
                <w:szCs w:val="24"/>
              </w:rPr>
            </w:pPr>
            <w:r w:rsidRPr="00411DF9">
              <w:rPr>
                <w:rFonts w:cs="GothamNarrow-LightItalic"/>
                <w:szCs w:val="24"/>
              </w:rPr>
              <w:t xml:space="preserve">Co-located programs (institutions with </w:t>
            </w:r>
            <w:r>
              <w:rPr>
                <w:rFonts w:cs="GothamNarrow-LightItalic"/>
                <w:szCs w:val="24"/>
              </w:rPr>
              <w:t>a CSWE-</w:t>
            </w:r>
            <w:r w:rsidRPr="00411DF9">
              <w:rPr>
                <w:rFonts w:cs="GothamNarrow-LightItalic"/>
                <w:szCs w:val="24"/>
              </w:rPr>
              <w:t xml:space="preserve"> accredited baccalaureate and master’s social work program), </w:t>
            </w:r>
            <w:r>
              <w:rPr>
                <w:rFonts w:cs="GothamNarrow-LightItalic"/>
                <w:szCs w:val="24"/>
              </w:rPr>
              <w:t>may</w:t>
            </w:r>
            <w:r w:rsidRPr="00411DF9">
              <w:rPr>
                <w:rFonts w:cs="GothamNarrow-LightItalic"/>
                <w:szCs w:val="24"/>
              </w:rPr>
              <w:t xml:space="preserve"> identify one individual to fulfill the </w:t>
            </w:r>
            <w:r w:rsidRPr="00CA4395">
              <w:rPr>
                <w:rFonts w:cs="GothamNarrow-LightItalic"/>
                <w:szCs w:val="24"/>
              </w:rPr>
              <w:t>field director role for both program levels.</w:t>
            </w:r>
          </w:p>
          <w:p w14:paraId="07D83258" w14:textId="77777777" w:rsidR="00920A54" w:rsidRPr="00CA4395"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CA4395">
              <w:rPr>
                <w:rFonts w:cs="GothamNarrow-LightItalic"/>
                <w:szCs w:val="24"/>
              </w:rPr>
              <w:t>If the program is co-located, provide the name of the field director for the other program-level (which may be the same individual.)</w:t>
            </w:r>
          </w:p>
          <w:p w14:paraId="0C1002B2" w14:textId="77777777" w:rsidR="00920A54" w:rsidRPr="0015008F"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Pr>
                <w:rFonts w:cs="GothamNarrow-LightItalic"/>
                <w:szCs w:val="24"/>
              </w:rPr>
              <w:t>E</w:t>
            </w:r>
            <w:r w:rsidRPr="00CA4395">
              <w:rPr>
                <w:rFonts w:cs="GothamNarrow-LightItalic"/>
                <w:szCs w:val="24"/>
              </w:rPr>
              <w:t xml:space="preserve">xplicitly state </w:t>
            </w:r>
            <w:r>
              <w:rPr>
                <w:rFonts w:cs="GothamNarrow-LightItalic"/>
                <w:szCs w:val="24"/>
              </w:rPr>
              <w:t>if</w:t>
            </w:r>
            <w:r w:rsidRPr="00CA4395">
              <w:rPr>
                <w:rFonts w:cs="GothamNarrow-LightItalic"/>
                <w:szCs w:val="24"/>
              </w:rPr>
              <w:t xml:space="preserve"> the program is </w:t>
            </w:r>
            <w:r w:rsidRPr="00721681">
              <w:rPr>
                <w:rFonts w:cs="GothamNarrow-LightItalic"/>
                <w:szCs w:val="24"/>
                <w:u w:val="single"/>
              </w:rPr>
              <w:t>not</w:t>
            </w:r>
            <w:r w:rsidRPr="00CA4395">
              <w:rPr>
                <w:rFonts w:cs="GothamNarrow-LightItalic"/>
                <w:szCs w:val="24"/>
              </w:rPr>
              <w:t xml:space="preserve"> co-located.</w:t>
            </w:r>
          </w:p>
        </w:tc>
        <w:tc>
          <w:tcPr>
            <w:tcW w:w="2000" w:type="pct"/>
            <w:vMerge/>
          </w:tcPr>
          <w:p w14:paraId="5D4422A5" w14:textId="77777777" w:rsidR="00920A54" w:rsidRPr="00205255" w:rsidRDefault="00920A54" w:rsidP="001116DE">
            <w:pPr>
              <w:pStyle w:val="ListParagraph"/>
              <w:numPr>
                <w:ilvl w:val="0"/>
                <w:numId w:val="2"/>
              </w:numPr>
              <w:spacing w:line="240" w:lineRule="auto"/>
              <w:rPr>
                <w:rFonts w:cs="GothamNarrow-LightItalic"/>
                <w:szCs w:val="24"/>
              </w:rPr>
            </w:pPr>
          </w:p>
        </w:tc>
      </w:tr>
    </w:tbl>
    <w:p w14:paraId="70AD99B1" w14:textId="77777777" w:rsidR="00920A54" w:rsidRDefault="00920A54" w:rsidP="001116DE">
      <w:pPr>
        <w:spacing w:line="240" w:lineRule="auto"/>
        <w:rPr>
          <w:rFonts w:cs="GothamNarrow-LightItalic"/>
          <w:szCs w:val="24"/>
        </w:rPr>
      </w:pPr>
    </w:p>
    <w:p w14:paraId="4EEDFD62" w14:textId="77777777" w:rsidR="00920A54" w:rsidRPr="00C35FAC" w:rsidRDefault="00920A54" w:rsidP="001116DE">
      <w:pPr>
        <w:spacing w:line="240" w:lineRule="auto"/>
        <w:contextualSpacing/>
        <w:rPr>
          <w:rFonts w:eastAsiaTheme="majorEastAsia" w:cs="Times New Roman"/>
          <w:bCs/>
          <w:iCs/>
          <w:sz w:val="32"/>
          <w:szCs w:val="32"/>
        </w:rPr>
      </w:pPr>
      <w:bookmarkStart w:id="78" w:name="_Toc112059829"/>
      <w:bookmarkStart w:id="79" w:name="_Toc206504961"/>
      <w:r w:rsidRPr="00C35FAC">
        <w:rPr>
          <w:rStyle w:val="Heading2Char"/>
          <w:color w:val="005D7E"/>
        </w:rPr>
        <w:t>Accreditation Standard B4.3.5(b):</w:t>
      </w:r>
      <w:bookmarkEnd w:id="78"/>
      <w:bookmarkEnd w:id="79"/>
      <w:r w:rsidRPr="00C35FAC">
        <w:rPr>
          <w:rFonts w:eastAsiaTheme="majorEastAsia" w:cs="Times New Roman"/>
          <w:b/>
          <w:bCs/>
          <w:iCs/>
          <w:color w:val="005D7E"/>
          <w:sz w:val="32"/>
          <w:szCs w:val="32"/>
        </w:rPr>
        <w:t xml:space="preserve"> </w:t>
      </w:r>
      <w:r w:rsidRPr="00C35FAC">
        <w:rPr>
          <w:rFonts w:eastAsiaTheme="majorEastAsia" w:cs="Times New Roman"/>
          <w:bCs/>
          <w:iCs/>
          <w:sz w:val="32"/>
          <w:szCs w:val="32"/>
        </w:rPr>
        <w:t xml:space="preserve">The baccalaureate field education director has a master’s degree in social work from a CSWE-accredited program and at least two years of post-baccalaureate social work degree or post-master’s social work degree practice experience in social work. The field education director </w:t>
      </w:r>
      <w:proofErr w:type="gramStart"/>
      <w:r w:rsidRPr="00C35FAC">
        <w:rPr>
          <w:rFonts w:eastAsiaTheme="majorEastAsia" w:cs="Times New Roman"/>
          <w:bCs/>
          <w:iCs/>
          <w:sz w:val="32"/>
          <w:szCs w:val="32"/>
        </w:rPr>
        <w:t>has the ability to</w:t>
      </w:r>
      <w:proofErr w:type="gramEnd"/>
      <w:r w:rsidRPr="00C35FAC">
        <w:rPr>
          <w:rFonts w:eastAsiaTheme="majorEastAsia" w:cs="Times New Roman"/>
          <w:bCs/>
          <w:iCs/>
          <w:sz w:val="32"/>
          <w:szCs w:val="32"/>
        </w:rPr>
        <w:t xml:space="preserve"> provide leadership to the field education program through practice experience, field instruction experience, and administrative and/or other relevant academic and professional activities in social work.</w:t>
      </w:r>
    </w:p>
    <w:p w14:paraId="1B1E699A" w14:textId="77777777" w:rsidR="00920A54" w:rsidRPr="00090488" w:rsidRDefault="00920A54" w:rsidP="001116DE">
      <w:pPr>
        <w:spacing w:line="240" w:lineRule="auto"/>
        <w:rPr>
          <w:rFonts w:cs="GothamNarrow-LightItalic"/>
          <w:szCs w:val="24"/>
        </w:rPr>
      </w:pPr>
    </w:p>
    <w:tbl>
      <w:tblPr>
        <w:tblStyle w:val="TableGrid42"/>
        <w:tblW w:w="5000" w:type="pct"/>
        <w:tblLook w:val="04A0" w:firstRow="1" w:lastRow="0" w:firstColumn="1" w:lastColumn="0" w:noHBand="0" w:noVBand="1"/>
      </w:tblPr>
      <w:tblGrid>
        <w:gridCol w:w="2994"/>
        <w:gridCol w:w="5986"/>
        <w:gridCol w:w="5986"/>
      </w:tblGrid>
      <w:tr w:rsidR="00920A54" w:rsidRPr="00C8734C" w14:paraId="14BACE49" w14:textId="77777777" w:rsidTr="002E28EB">
        <w:trPr>
          <w:trHeight w:val="720"/>
          <w:tblHeader/>
        </w:trPr>
        <w:tc>
          <w:tcPr>
            <w:tcW w:w="1000" w:type="pct"/>
            <w:shd w:val="clear" w:color="auto" w:fill="D1F3FF"/>
            <w:vAlign w:val="center"/>
          </w:tcPr>
          <w:p w14:paraId="78C5F9FB" w14:textId="77777777" w:rsidR="00920A54" w:rsidRPr="00C8734C" w:rsidRDefault="00920A54" w:rsidP="001116DE">
            <w:pPr>
              <w:spacing w:line="240" w:lineRule="auto"/>
              <w:jc w:val="center"/>
              <w:rPr>
                <w:rFonts w:cs="GothamNarrow-LightItalic"/>
                <w:szCs w:val="24"/>
              </w:rPr>
            </w:pPr>
            <w:r w:rsidRPr="00C8734C">
              <w:rPr>
                <w:rFonts w:cs="GothamNarrow-LightItalic"/>
                <w:b/>
                <w:szCs w:val="24"/>
              </w:rPr>
              <w:t>COMPLIANCE STATEMENT</w:t>
            </w:r>
          </w:p>
        </w:tc>
        <w:tc>
          <w:tcPr>
            <w:tcW w:w="2000" w:type="pct"/>
            <w:shd w:val="clear" w:color="auto" w:fill="D1F3FF"/>
            <w:vAlign w:val="center"/>
          </w:tcPr>
          <w:p w14:paraId="5E14057F" w14:textId="77777777" w:rsidR="00920A54" w:rsidRPr="00C8734C" w:rsidRDefault="00920A54" w:rsidP="001116DE">
            <w:pPr>
              <w:spacing w:line="240" w:lineRule="auto"/>
              <w:contextualSpacing/>
              <w:jc w:val="center"/>
              <w:rPr>
                <w:rFonts w:cs="GothamNarrow-LightItalic"/>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2000" w:type="pct"/>
            <w:shd w:val="clear" w:color="auto" w:fill="D1F3FF"/>
            <w:vAlign w:val="center"/>
          </w:tcPr>
          <w:p w14:paraId="4123C7F5" w14:textId="0F931D1B" w:rsidR="00920A54" w:rsidRPr="00C8734C" w:rsidRDefault="00A8046D" w:rsidP="001116DE">
            <w:pPr>
              <w:spacing w:line="240" w:lineRule="auto"/>
              <w:jc w:val="center"/>
              <w:rPr>
                <w:rFonts w:cs="GothamNarrow-LightItalic"/>
                <w:b/>
                <w:szCs w:val="24"/>
              </w:rPr>
            </w:pPr>
            <w:r>
              <w:rPr>
                <w:rFonts w:cs="GothamNarrow-LightItalic"/>
                <w:b/>
                <w:szCs w:val="24"/>
              </w:rPr>
              <w:t>STAFF NOTES</w:t>
            </w:r>
          </w:p>
        </w:tc>
      </w:tr>
      <w:tr w:rsidR="00920A54" w:rsidRPr="00C8734C" w14:paraId="1ADE237B" w14:textId="77777777" w:rsidTr="002E28EB">
        <w:tc>
          <w:tcPr>
            <w:tcW w:w="1000" w:type="pct"/>
          </w:tcPr>
          <w:p w14:paraId="5D88768C" w14:textId="77777777" w:rsidR="00920A54" w:rsidRPr="002D11FC" w:rsidRDefault="00920A54" w:rsidP="001116DE">
            <w:pPr>
              <w:spacing w:line="240" w:lineRule="auto"/>
              <w:rPr>
                <w:rFonts w:cs="GothamNarrow-LightItalic"/>
                <w:szCs w:val="24"/>
              </w:rPr>
            </w:pPr>
            <w:r>
              <w:rPr>
                <w:rFonts w:cs="GothamNarrow-LightItalic"/>
                <w:szCs w:val="24"/>
              </w:rPr>
              <w:t xml:space="preserve">a. </w:t>
            </w:r>
            <w:r w:rsidRPr="002D11FC">
              <w:rPr>
                <w:rFonts w:cs="GothamNarrow-LightItalic"/>
                <w:szCs w:val="24"/>
              </w:rPr>
              <w:t xml:space="preserve">The program attests that the field education director has a master’s degree in social work from a CSWE-accredited program and at least two years of post-baccalaureate social </w:t>
            </w:r>
            <w:r w:rsidRPr="002D11FC">
              <w:rPr>
                <w:rFonts w:cs="GothamNarrow-LightItalic"/>
                <w:szCs w:val="24"/>
              </w:rPr>
              <w:lastRenderedPageBreak/>
              <w:t>work degree or post-master’s social work degree practice experience in social work.</w:t>
            </w:r>
          </w:p>
          <w:p w14:paraId="5738C342" w14:textId="77777777" w:rsidR="00920A54" w:rsidRPr="00C8734C" w:rsidRDefault="00920A54" w:rsidP="001116DE">
            <w:pPr>
              <w:spacing w:line="240" w:lineRule="auto"/>
              <w:rPr>
                <w:rFonts w:cs="GothamNarrow-LightItalic"/>
                <w:b/>
                <w:szCs w:val="24"/>
              </w:rPr>
            </w:pPr>
          </w:p>
        </w:tc>
        <w:tc>
          <w:tcPr>
            <w:tcW w:w="2000" w:type="pct"/>
          </w:tcPr>
          <w:p w14:paraId="37A7921E" w14:textId="77777777" w:rsidR="00920A54" w:rsidRDefault="00920A54" w:rsidP="001116DE">
            <w:pPr>
              <w:spacing w:line="240" w:lineRule="auto"/>
              <w:contextualSpacing/>
              <w:rPr>
                <w:rFonts w:cs="GothamNarrow-LightItalic"/>
                <w:szCs w:val="24"/>
              </w:rPr>
            </w:pPr>
            <w:r w:rsidRPr="002E3D61">
              <w:rPr>
                <w:rFonts w:cs="Times New Roman"/>
                <w:sz w:val="40"/>
                <w:szCs w:val="40"/>
              </w:rPr>
              <w:lastRenderedPageBreak/>
              <w:t>□</w:t>
            </w:r>
            <w:r>
              <w:rPr>
                <w:rFonts w:cs="Times New Roman"/>
                <w:sz w:val="40"/>
                <w:szCs w:val="40"/>
              </w:rPr>
              <w:t xml:space="preserve"> </w:t>
            </w:r>
            <w:r w:rsidRPr="00CA4395">
              <w:rPr>
                <w:rFonts w:cs="GothamNarrow-LightItalic"/>
                <w:szCs w:val="24"/>
              </w:rPr>
              <w:t>Explicitly state that the field director has</w:t>
            </w:r>
            <w:r>
              <w:rPr>
                <w:rFonts w:cs="GothamNarrow-LightItalic"/>
                <w:szCs w:val="24"/>
              </w:rPr>
              <w:t xml:space="preserve">: </w:t>
            </w:r>
          </w:p>
          <w:p w14:paraId="329D6C41" w14:textId="77777777" w:rsidR="00920A54" w:rsidRDefault="00920A54" w:rsidP="001116DE">
            <w:pPr>
              <w:spacing w:line="240" w:lineRule="auto"/>
              <w:ind w:left="766"/>
              <w:contextualSpacing/>
              <w:rPr>
                <w:rFonts w:cs="GothamNarrow-LightItalic"/>
                <w:szCs w:val="24"/>
              </w:rPr>
            </w:pPr>
            <w:r>
              <w:rPr>
                <w:rFonts w:cs="GothamNarrow-LightItalic"/>
                <w:szCs w:val="24"/>
              </w:rPr>
              <w:t xml:space="preserve"> </w:t>
            </w:r>
            <w:r w:rsidRPr="002E3D61">
              <w:rPr>
                <w:rFonts w:cs="Times New Roman"/>
                <w:sz w:val="40"/>
                <w:szCs w:val="40"/>
              </w:rPr>
              <w:t>□</w:t>
            </w:r>
            <w:r>
              <w:rPr>
                <w:rFonts w:cs="Times New Roman"/>
                <w:sz w:val="40"/>
                <w:szCs w:val="40"/>
              </w:rPr>
              <w:t xml:space="preserve"> </w:t>
            </w:r>
            <w:r w:rsidRPr="00604E3F">
              <w:rPr>
                <w:rFonts w:cs="Times New Roman"/>
                <w:szCs w:val="24"/>
              </w:rPr>
              <w:t>A</w:t>
            </w:r>
            <w:r w:rsidRPr="00CA4395">
              <w:rPr>
                <w:rFonts w:cs="GothamNarrow-LightItalic"/>
                <w:szCs w:val="24"/>
              </w:rPr>
              <w:t xml:space="preserve"> master’s degree in social work from a CSWE-accredited progra</w:t>
            </w:r>
            <w:r>
              <w:rPr>
                <w:rFonts w:cs="GothamNarrow-LightItalic"/>
                <w:szCs w:val="24"/>
              </w:rPr>
              <w:t xml:space="preserve">m, </w:t>
            </w:r>
            <w:r>
              <w:rPr>
                <w:rFonts w:cs="GothamNarrow-LightItalic"/>
                <w:i/>
                <w:iCs/>
                <w:szCs w:val="24"/>
              </w:rPr>
              <w:t>and</w:t>
            </w:r>
          </w:p>
          <w:p w14:paraId="5C4ECDE8" w14:textId="77777777" w:rsidR="00920A54" w:rsidRPr="00CA4395" w:rsidRDefault="00920A54" w:rsidP="001116DE">
            <w:pPr>
              <w:spacing w:line="240" w:lineRule="auto"/>
              <w:ind w:left="766"/>
              <w:contextualSpacing/>
              <w:rPr>
                <w:rFonts w:cs="GothamNarrow-LightItalic"/>
                <w:szCs w:val="24"/>
              </w:rPr>
            </w:pPr>
            <w:r w:rsidRPr="002E3D61">
              <w:rPr>
                <w:rFonts w:cs="Times New Roman"/>
                <w:sz w:val="40"/>
                <w:szCs w:val="40"/>
              </w:rPr>
              <w:lastRenderedPageBreak/>
              <w:t>□</w:t>
            </w:r>
            <w:r>
              <w:rPr>
                <w:rFonts w:cs="Times New Roman"/>
                <w:sz w:val="40"/>
                <w:szCs w:val="40"/>
              </w:rPr>
              <w:t xml:space="preserve"> </w:t>
            </w:r>
            <w:r w:rsidRPr="00CA4395">
              <w:rPr>
                <w:rFonts w:cs="GothamNarrow-LightItalic"/>
                <w:szCs w:val="24"/>
              </w:rPr>
              <w:t>At least two (2) years of post-baccalaureate or post-master's social work degree practice experience in social work</w:t>
            </w:r>
            <w:r>
              <w:rPr>
                <w:rFonts w:cs="GothamNarrow-LightItalic"/>
                <w:szCs w:val="24"/>
              </w:rPr>
              <w:t>.</w:t>
            </w:r>
          </w:p>
          <w:p w14:paraId="563E2462" w14:textId="77777777" w:rsidR="00920A54" w:rsidRPr="00CA4395"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Pr>
                <w:rFonts w:cs="GothamNarrow-LightItalic"/>
                <w:szCs w:val="24"/>
              </w:rPr>
              <w:t>The field director must have either a/an:</w:t>
            </w:r>
          </w:p>
          <w:p w14:paraId="29069B0B" w14:textId="77777777" w:rsidR="00920A54" w:rsidRDefault="00920A54" w:rsidP="001116DE">
            <w:pPr>
              <w:spacing w:line="240" w:lineRule="auto"/>
              <w:ind w:left="720"/>
              <w:contextualSpacing/>
              <w:rPr>
                <w:rFonts w:cs="Times New Roman"/>
                <w:szCs w:val="24"/>
              </w:rPr>
            </w:pPr>
            <w:r w:rsidRPr="002E3D61">
              <w:rPr>
                <w:rFonts w:cs="Times New Roman"/>
                <w:sz w:val="40"/>
                <w:szCs w:val="40"/>
              </w:rPr>
              <w:t>□</w:t>
            </w:r>
            <w:r>
              <w:rPr>
                <w:rFonts w:cs="Times New Roman"/>
                <w:sz w:val="40"/>
                <w:szCs w:val="40"/>
              </w:rPr>
              <w:t xml:space="preserve"> </w:t>
            </w:r>
            <w:r w:rsidRPr="00CA4395">
              <w:rPr>
                <w:rFonts w:cs="Times New Roman"/>
                <w:szCs w:val="24"/>
              </w:rPr>
              <w:t xml:space="preserve">CSWE-accredited degree, </w:t>
            </w:r>
          </w:p>
          <w:p w14:paraId="7D76CDDC" w14:textId="77777777" w:rsidR="00920A54" w:rsidRDefault="00920A54" w:rsidP="001116DE">
            <w:pPr>
              <w:spacing w:line="240" w:lineRule="auto"/>
              <w:ind w:left="720"/>
              <w:contextualSpacing/>
              <w:rPr>
                <w:rFonts w:cs="Times New Roman"/>
                <w:szCs w:val="24"/>
              </w:rPr>
            </w:pPr>
            <w:r w:rsidRPr="002E3D61">
              <w:rPr>
                <w:rFonts w:cs="Times New Roman"/>
                <w:sz w:val="40"/>
                <w:szCs w:val="40"/>
              </w:rPr>
              <w:t>□</w:t>
            </w:r>
            <w:r>
              <w:rPr>
                <w:rFonts w:cs="Times New Roman"/>
                <w:sz w:val="40"/>
                <w:szCs w:val="40"/>
              </w:rPr>
              <w:t xml:space="preserve"> </w:t>
            </w:r>
            <w:r w:rsidRPr="00CA4395">
              <w:rPr>
                <w:rFonts w:cs="Times New Roman"/>
                <w:szCs w:val="24"/>
              </w:rPr>
              <w:t xml:space="preserve">CASWE-accredited degree (from the Canadian social work accreditor, recognized through an </w:t>
            </w:r>
            <w:hyperlink r:id="rId47" w:history="1">
              <w:r w:rsidRPr="00CA4395">
                <w:rPr>
                  <w:rFonts w:cs="Times New Roman"/>
                  <w:color w:val="467886" w:themeColor="hyperlink"/>
                  <w:szCs w:val="24"/>
                  <w:u w:val="single"/>
                </w:rPr>
                <w:t>MOU</w:t>
              </w:r>
            </w:hyperlink>
            <w:r w:rsidRPr="00CA4395">
              <w:rPr>
                <w:rFonts w:cs="Times New Roman"/>
                <w:szCs w:val="24"/>
              </w:rPr>
              <w:t xml:space="preserve"> with CSWE and CASWE), </w:t>
            </w:r>
            <w:r w:rsidRPr="00C93482">
              <w:rPr>
                <w:rFonts w:cs="Times New Roman"/>
                <w:i/>
                <w:iCs/>
                <w:szCs w:val="24"/>
                <w:u w:val="single"/>
              </w:rPr>
              <w:t>or</w:t>
            </w:r>
            <w:r w:rsidRPr="00C93482">
              <w:rPr>
                <w:rFonts w:cs="Times New Roman"/>
                <w:i/>
                <w:iCs/>
                <w:szCs w:val="24"/>
              </w:rPr>
              <w:t xml:space="preserve"> </w:t>
            </w:r>
          </w:p>
          <w:p w14:paraId="51C45B18" w14:textId="77777777" w:rsidR="00920A54" w:rsidRPr="00A52BAE" w:rsidRDefault="00920A54" w:rsidP="001116DE">
            <w:pPr>
              <w:spacing w:line="240" w:lineRule="auto"/>
              <w:ind w:left="720"/>
              <w:contextualSpacing/>
              <w:rPr>
                <w:rFonts w:cs="Times New Roman"/>
                <w:szCs w:val="24"/>
              </w:rPr>
            </w:pPr>
            <w:r w:rsidRPr="002E3D61">
              <w:rPr>
                <w:rFonts w:cs="Times New Roman"/>
                <w:sz w:val="40"/>
                <w:szCs w:val="40"/>
              </w:rPr>
              <w:t>□</w:t>
            </w:r>
            <w:r>
              <w:rPr>
                <w:rFonts w:cs="Times New Roman"/>
                <w:sz w:val="40"/>
                <w:szCs w:val="40"/>
              </w:rPr>
              <w:t xml:space="preserve"> </w:t>
            </w:r>
            <w:r>
              <w:rPr>
                <w:rFonts w:cs="Times New Roman"/>
                <w:szCs w:val="24"/>
              </w:rPr>
              <w:t>I</w:t>
            </w:r>
            <w:r w:rsidRPr="00CA4395">
              <w:rPr>
                <w:rFonts w:cs="Times New Roman"/>
                <w:szCs w:val="24"/>
              </w:rPr>
              <w:t xml:space="preserve">nternationally earned </w:t>
            </w:r>
            <w:hyperlink r:id="rId48" w:history="1">
              <w:r w:rsidRPr="00A52BAE">
                <w:rPr>
                  <w:rFonts w:cs="Times New Roman"/>
                  <w:color w:val="467886" w:themeColor="hyperlink"/>
                  <w:szCs w:val="24"/>
                  <w:u w:val="single"/>
                </w:rPr>
                <w:t>ISWDRES</w:t>
              </w:r>
            </w:hyperlink>
            <w:r w:rsidRPr="00A52BAE">
              <w:rPr>
                <w:rFonts w:cs="Times New Roman"/>
                <w:szCs w:val="24"/>
              </w:rPr>
              <w:t xml:space="preserve">-evaluated degree; </w:t>
            </w:r>
            <w:r>
              <w:rPr>
                <w:rFonts w:cs="Times New Roman"/>
                <w:i/>
                <w:iCs/>
                <w:szCs w:val="24"/>
              </w:rPr>
              <w:t>and</w:t>
            </w:r>
          </w:p>
          <w:p w14:paraId="74E79064" w14:textId="77777777" w:rsidR="00920A54" w:rsidRPr="00E07E70" w:rsidRDefault="00920A54" w:rsidP="001116DE">
            <w:pPr>
              <w:pStyle w:val="ListParagraph"/>
              <w:numPr>
                <w:ilvl w:val="3"/>
                <w:numId w:val="2"/>
              </w:numPr>
              <w:spacing w:line="240" w:lineRule="auto"/>
              <w:ind w:left="1800"/>
              <w:rPr>
                <w:rFonts w:cs="GothamNarrow-LightItalic"/>
                <w:szCs w:val="24"/>
              </w:rPr>
            </w:pPr>
            <w:r w:rsidRPr="008D3F02">
              <w:rPr>
                <w:rFonts w:cs="GothamNarrow-LightItalic"/>
                <w:szCs w:val="24"/>
              </w:rPr>
              <w:t>If the field director has an internationally earned degree, submit a copy of the ISWDRES evaluation letter in accreditation documents.</w:t>
            </w:r>
          </w:p>
        </w:tc>
        <w:tc>
          <w:tcPr>
            <w:tcW w:w="2000" w:type="pct"/>
            <w:vMerge w:val="restart"/>
          </w:tcPr>
          <w:p w14:paraId="36E8C519" w14:textId="45243FA3" w:rsidR="00920A54" w:rsidRPr="00A8046D" w:rsidRDefault="00920A54" w:rsidP="001116DE">
            <w:pPr>
              <w:spacing w:line="240" w:lineRule="auto"/>
              <w:rPr>
                <w:rFonts w:cs="GothamNarrow-LightItalic"/>
                <w:szCs w:val="24"/>
              </w:rPr>
            </w:pPr>
          </w:p>
        </w:tc>
      </w:tr>
      <w:tr w:rsidR="00920A54" w:rsidRPr="00C8734C" w14:paraId="7BDF9A9B" w14:textId="77777777" w:rsidTr="002E28EB">
        <w:tc>
          <w:tcPr>
            <w:tcW w:w="1000" w:type="pct"/>
          </w:tcPr>
          <w:p w14:paraId="5703DF87" w14:textId="77777777" w:rsidR="00920A54" w:rsidRPr="002D11FC" w:rsidRDefault="00920A54" w:rsidP="001116DE">
            <w:pPr>
              <w:spacing w:line="240" w:lineRule="auto"/>
              <w:rPr>
                <w:rFonts w:cs="GothamNarrow-LightItalic"/>
                <w:szCs w:val="24"/>
              </w:rPr>
            </w:pPr>
            <w:r>
              <w:rPr>
                <w:rFonts w:cs="GothamNarrow-LightItalic"/>
                <w:szCs w:val="24"/>
              </w:rPr>
              <w:t xml:space="preserve">b. </w:t>
            </w:r>
            <w:r w:rsidRPr="002D11FC">
              <w:rPr>
                <w:rFonts w:cs="GothamNarrow-LightItalic"/>
                <w:szCs w:val="24"/>
              </w:rPr>
              <w:t>The program describes the field director’s ability to provide leadership to the field education program.</w:t>
            </w:r>
          </w:p>
          <w:p w14:paraId="4AA32093" w14:textId="77777777" w:rsidR="00920A54" w:rsidRDefault="00920A54" w:rsidP="001116DE">
            <w:pPr>
              <w:spacing w:line="240" w:lineRule="auto"/>
              <w:rPr>
                <w:rFonts w:cs="GothamNarrow-LightItalic"/>
                <w:szCs w:val="24"/>
              </w:rPr>
            </w:pPr>
          </w:p>
        </w:tc>
        <w:tc>
          <w:tcPr>
            <w:tcW w:w="2000" w:type="pct"/>
          </w:tcPr>
          <w:p w14:paraId="6F257BC5" w14:textId="77777777" w:rsidR="00920A54" w:rsidRPr="00CA4395" w:rsidRDefault="00920A54" w:rsidP="001116DE">
            <w:pPr>
              <w:spacing w:line="240" w:lineRule="auto"/>
              <w:rPr>
                <w:rFonts w:cs="GothamNarrow-LightItalic"/>
                <w:szCs w:val="24"/>
              </w:rPr>
            </w:pPr>
            <w:r w:rsidRPr="001F5287">
              <w:rPr>
                <w:rFonts w:cs="Times New Roman"/>
                <w:sz w:val="40"/>
                <w:szCs w:val="40"/>
              </w:rPr>
              <w:t xml:space="preserve">□ </w:t>
            </w:r>
            <w:r w:rsidRPr="001F5287">
              <w:rPr>
                <w:rFonts w:cs="GothamNarrow-LightItalic"/>
                <w:szCs w:val="24"/>
              </w:rPr>
              <w:t>In narrative format, describe the field director’s leadership ability</w:t>
            </w:r>
            <w:r>
              <w:rPr>
                <w:rFonts w:cs="GothamNarrow-LightItalic"/>
                <w:szCs w:val="24"/>
              </w:rPr>
              <w:t xml:space="preserve">, inclusive of all program options. </w:t>
            </w:r>
          </w:p>
        </w:tc>
        <w:tc>
          <w:tcPr>
            <w:tcW w:w="2000" w:type="pct"/>
            <w:vMerge/>
          </w:tcPr>
          <w:p w14:paraId="0C0A22A4" w14:textId="77777777" w:rsidR="00920A54" w:rsidRPr="00C8734C" w:rsidRDefault="00920A54" w:rsidP="001116DE">
            <w:pPr>
              <w:numPr>
                <w:ilvl w:val="0"/>
                <w:numId w:val="2"/>
              </w:numPr>
              <w:spacing w:line="240" w:lineRule="auto"/>
              <w:contextualSpacing/>
              <w:rPr>
                <w:rFonts w:cs="GothamNarrow-LightItalic"/>
                <w:b/>
                <w:szCs w:val="24"/>
              </w:rPr>
            </w:pPr>
          </w:p>
        </w:tc>
      </w:tr>
    </w:tbl>
    <w:p w14:paraId="4C3B32E1" w14:textId="77777777" w:rsidR="00920A54" w:rsidRPr="00987F3E" w:rsidRDefault="00920A54" w:rsidP="001116DE">
      <w:pPr>
        <w:spacing w:line="240" w:lineRule="auto"/>
        <w:rPr>
          <w:rFonts w:cs="GothamNarrow-LightItalic"/>
          <w:b/>
          <w:color w:val="005D7E"/>
          <w:szCs w:val="24"/>
        </w:rPr>
      </w:pPr>
    </w:p>
    <w:p w14:paraId="161BC446" w14:textId="77777777" w:rsidR="00920A54" w:rsidRPr="00C35FAC" w:rsidRDefault="00920A54" w:rsidP="001116DE">
      <w:pPr>
        <w:spacing w:line="240" w:lineRule="auto"/>
        <w:contextualSpacing/>
        <w:rPr>
          <w:rFonts w:eastAsiaTheme="majorEastAsia" w:cs="Times New Roman"/>
          <w:bCs/>
          <w:iCs/>
          <w:sz w:val="32"/>
          <w:szCs w:val="32"/>
        </w:rPr>
      </w:pPr>
      <w:bookmarkStart w:id="80" w:name="_Toc112059830"/>
      <w:bookmarkStart w:id="81" w:name="_Toc206504962"/>
      <w:r w:rsidRPr="00C35FAC">
        <w:rPr>
          <w:rStyle w:val="Heading2Char"/>
          <w:color w:val="005D7E"/>
        </w:rPr>
        <w:t>Accreditation Standard M4.3.5(b):</w:t>
      </w:r>
      <w:bookmarkEnd w:id="80"/>
      <w:bookmarkEnd w:id="81"/>
      <w:r w:rsidRPr="00C35FAC">
        <w:rPr>
          <w:rFonts w:eastAsiaTheme="majorEastAsia" w:cs="Times New Roman"/>
          <w:b/>
          <w:bCs/>
          <w:iCs/>
          <w:color w:val="005D7E"/>
          <w:sz w:val="32"/>
          <w:szCs w:val="32"/>
        </w:rPr>
        <w:t xml:space="preserve"> </w:t>
      </w:r>
      <w:r w:rsidRPr="00C35FAC">
        <w:rPr>
          <w:rFonts w:eastAsiaTheme="majorEastAsia" w:cs="Times New Roman"/>
          <w:bCs/>
          <w:iCs/>
          <w:sz w:val="32"/>
          <w:szCs w:val="32"/>
        </w:rPr>
        <w:t xml:space="preserve">The master’s field education director has a master’s degree in social work from a CSWE-accredited program and at least two years of post-master’s social work degree practice experience in social work. The field education director </w:t>
      </w:r>
      <w:proofErr w:type="gramStart"/>
      <w:r w:rsidRPr="00C35FAC">
        <w:rPr>
          <w:rFonts w:eastAsiaTheme="majorEastAsia" w:cs="Times New Roman"/>
          <w:bCs/>
          <w:iCs/>
          <w:sz w:val="32"/>
          <w:szCs w:val="32"/>
        </w:rPr>
        <w:t>has the ability to</w:t>
      </w:r>
      <w:proofErr w:type="gramEnd"/>
      <w:r w:rsidRPr="00C35FAC">
        <w:rPr>
          <w:rFonts w:eastAsiaTheme="majorEastAsia" w:cs="Times New Roman"/>
          <w:bCs/>
          <w:iCs/>
          <w:sz w:val="32"/>
          <w:szCs w:val="32"/>
        </w:rPr>
        <w:t xml:space="preserve"> provide leadership to the field education program through practice experience, field instruction experience, and/or administrative or other relevant academic and professional activities in social work.</w:t>
      </w:r>
    </w:p>
    <w:p w14:paraId="42455F70" w14:textId="77777777" w:rsidR="00920A54" w:rsidRPr="00987F3E" w:rsidRDefault="00920A54" w:rsidP="001116DE">
      <w:pPr>
        <w:spacing w:line="240" w:lineRule="auto"/>
        <w:rPr>
          <w:rFonts w:cs="GothamNarrow-LightItalic"/>
          <w:b/>
          <w:color w:val="005D7E"/>
          <w:szCs w:val="24"/>
        </w:rPr>
      </w:pPr>
    </w:p>
    <w:tbl>
      <w:tblPr>
        <w:tblStyle w:val="TableGrid41"/>
        <w:tblW w:w="5000" w:type="pct"/>
        <w:tblLook w:val="04A0" w:firstRow="1" w:lastRow="0" w:firstColumn="1" w:lastColumn="0" w:noHBand="0" w:noVBand="1"/>
      </w:tblPr>
      <w:tblGrid>
        <w:gridCol w:w="2994"/>
        <w:gridCol w:w="5986"/>
        <w:gridCol w:w="5986"/>
      </w:tblGrid>
      <w:tr w:rsidR="00920A54" w:rsidRPr="000F4874" w14:paraId="13B79E3F" w14:textId="77777777" w:rsidTr="002E28EB">
        <w:trPr>
          <w:trHeight w:val="720"/>
          <w:tblHeader/>
        </w:trPr>
        <w:tc>
          <w:tcPr>
            <w:tcW w:w="1000" w:type="pct"/>
            <w:shd w:val="clear" w:color="auto" w:fill="D1F3FF"/>
            <w:vAlign w:val="center"/>
          </w:tcPr>
          <w:p w14:paraId="7A6B1364" w14:textId="77777777" w:rsidR="00920A54" w:rsidRPr="000F4874" w:rsidRDefault="00920A54" w:rsidP="001116DE">
            <w:pPr>
              <w:spacing w:line="240" w:lineRule="auto"/>
              <w:jc w:val="center"/>
              <w:rPr>
                <w:rFonts w:cs="GothamNarrow-LightItalic"/>
                <w:szCs w:val="24"/>
              </w:rPr>
            </w:pPr>
            <w:r w:rsidRPr="000F4874">
              <w:rPr>
                <w:rFonts w:cs="GothamNarrow-LightItalic"/>
                <w:b/>
                <w:szCs w:val="24"/>
              </w:rPr>
              <w:t>COMPLIANCE STATEMENT</w:t>
            </w:r>
          </w:p>
        </w:tc>
        <w:tc>
          <w:tcPr>
            <w:tcW w:w="2000" w:type="pct"/>
            <w:shd w:val="clear" w:color="auto" w:fill="D1F3FF"/>
            <w:vAlign w:val="center"/>
          </w:tcPr>
          <w:p w14:paraId="78D3DD02" w14:textId="77777777" w:rsidR="00920A54" w:rsidRPr="000F4874" w:rsidRDefault="00920A54" w:rsidP="001116DE">
            <w:pPr>
              <w:spacing w:line="240" w:lineRule="auto"/>
              <w:contextualSpacing/>
              <w:jc w:val="center"/>
              <w:rPr>
                <w:rFonts w:cs="GothamNarrow-LightItalic"/>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2000" w:type="pct"/>
            <w:tcBorders>
              <w:bottom w:val="single" w:sz="4" w:space="0" w:color="auto"/>
            </w:tcBorders>
            <w:shd w:val="clear" w:color="auto" w:fill="D1F3FF"/>
            <w:vAlign w:val="center"/>
          </w:tcPr>
          <w:p w14:paraId="72D29554" w14:textId="6899D15C" w:rsidR="00920A54" w:rsidRPr="000F4874" w:rsidRDefault="00A8046D" w:rsidP="001116DE">
            <w:pPr>
              <w:spacing w:line="240" w:lineRule="auto"/>
              <w:jc w:val="center"/>
              <w:rPr>
                <w:rFonts w:cs="GothamNarrow-LightItalic"/>
                <w:b/>
                <w:szCs w:val="24"/>
              </w:rPr>
            </w:pPr>
            <w:r>
              <w:rPr>
                <w:rFonts w:cs="GothamNarrow-LightItalic"/>
                <w:b/>
                <w:szCs w:val="24"/>
              </w:rPr>
              <w:t>STAFF NOTES</w:t>
            </w:r>
          </w:p>
        </w:tc>
      </w:tr>
      <w:tr w:rsidR="00920A54" w:rsidRPr="000F4874" w14:paraId="46904CAF" w14:textId="77777777" w:rsidTr="002E28EB">
        <w:tc>
          <w:tcPr>
            <w:tcW w:w="1000" w:type="pct"/>
          </w:tcPr>
          <w:p w14:paraId="063E8B91" w14:textId="77777777" w:rsidR="00920A54" w:rsidRPr="002D11FC" w:rsidRDefault="00920A54" w:rsidP="001116DE">
            <w:pPr>
              <w:spacing w:line="240" w:lineRule="auto"/>
              <w:rPr>
                <w:rFonts w:cs="GothamNarrow-LightItalic"/>
                <w:szCs w:val="24"/>
              </w:rPr>
            </w:pPr>
            <w:r w:rsidRPr="002D11FC">
              <w:rPr>
                <w:rFonts w:cs="GothamNarrow-LightItalic"/>
                <w:szCs w:val="24"/>
              </w:rPr>
              <w:t xml:space="preserve">a. The program attests that the field education director has a master’s degree in social work from a CSWE-accredited </w:t>
            </w:r>
            <w:r w:rsidRPr="002D11FC">
              <w:rPr>
                <w:rFonts w:cs="GothamNarrow-LightItalic"/>
                <w:szCs w:val="24"/>
              </w:rPr>
              <w:lastRenderedPageBreak/>
              <w:t>program and at least two years of post-master’s social work degree practice experience in social work.</w:t>
            </w:r>
          </w:p>
          <w:p w14:paraId="287CE164" w14:textId="77777777" w:rsidR="00920A54" w:rsidRPr="000F4874" w:rsidRDefault="00920A54" w:rsidP="001116DE">
            <w:pPr>
              <w:spacing w:line="240" w:lineRule="auto"/>
              <w:rPr>
                <w:rFonts w:cs="GothamNarrow-LightItalic"/>
                <w:b/>
                <w:szCs w:val="24"/>
              </w:rPr>
            </w:pPr>
          </w:p>
        </w:tc>
        <w:tc>
          <w:tcPr>
            <w:tcW w:w="2000" w:type="pct"/>
          </w:tcPr>
          <w:p w14:paraId="59DF7725" w14:textId="77777777" w:rsidR="00920A54" w:rsidRPr="00CA4395" w:rsidRDefault="00920A54" w:rsidP="001116DE">
            <w:pPr>
              <w:numPr>
                <w:ilvl w:val="0"/>
                <w:numId w:val="2"/>
              </w:numPr>
              <w:spacing w:line="240" w:lineRule="auto"/>
              <w:contextualSpacing/>
              <w:rPr>
                <w:rFonts w:cs="GothamNarrow-LightItalic"/>
                <w:szCs w:val="24"/>
              </w:rPr>
            </w:pPr>
            <w:r w:rsidRPr="00CA4395">
              <w:rPr>
                <w:rFonts w:cs="GothamNarrow-LightItalic"/>
                <w:szCs w:val="24"/>
              </w:rPr>
              <w:lastRenderedPageBreak/>
              <w:t xml:space="preserve">Explicitly state that the field director has: </w:t>
            </w:r>
          </w:p>
          <w:p w14:paraId="6CEA9AA9" w14:textId="77777777" w:rsidR="00920A54" w:rsidRPr="00CA4395" w:rsidRDefault="00920A54" w:rsidP="001116DE">
            <w:pPr>
              <w:numPr>
                <w:ilvl w:val="1"/>
                <w:numId w:val="2"/>
              </w:numPr>
              <w:spacing w:line="240" w:lineRule="auto"/>
              <w:contextualSpacing/>
              <w:rPr>
                <w:rFonts w:cs="GothamNarrow-LightItalic"/>
                <w:szCs w:val="24"/>
              </w:rPr>
            </w:pPr>
            <w:r w:rsidRPr="00CA4395">
              <w:rPr>
                <w:rFonts w:cs="GothamNarrow-LightItalic"/>
                <w:szCs w:val="24"/>
              </w:rPr>
              <w:t xml:space="preserve">A master’s degree in social work from a CSWE-accredited program </w:t>
            </w:r>
          </w:p>
          <w:p w14:paraId="7F3C2586" w14:textId="77777777" w:rsidR="00920A54" w:rsidRPr="00CA4395" w:rsidRDefault="00920A54" w:rsidP="001116DE">
            <w:pPr>
              <w:numPr>
                <w:ilvl w:val="1"/>
                <w:numId w:val="2"/>
              </w:numPr>
              <w:spacing w:line="240" w:lineRule="auto"/>
              <w:contextualSpacing/>
              <w:rPr>
                <w:rFonts w:cs="GothamNarrow-LightItalic"/>
                <w:szCs w:val="24"/>
              </w:rPr>
            </w:pPr>
            <w:r w:rsidRPr="00CA4395">
              <w:rPr>
                <w:rFonts w:cs="GothamNarrow-LightItalic"/>
                <w:szCs w:val="24"/>
              </w:rPr>
              <w:lastRenderedPageBreak/>
              <w:t>At least (2) two years of post-master's social work degree practice experience in social work.</w:t>
            </w:r>
          </w:p>
          <w:p w14:paraId="417887AE" w14:textId="77777777" w:rsidR="00920A54" w:rsidRPr="00CA4395" w:rsidRDefault="00920A54" w:rsidP="001116DE">
            <w:pPr>
              <w:numPr>
                <w:ilvl w:val="1"/>
                <w:numId w:val="2"/>
              </w:numPr>
              <w:spacing w:line="240" w:lineRule="auto"/>
              <w:contextualSpacing/>
              <w:rPr>
                <w:rFonts w:cs="GothamNarrow-LightItalic"/>
                <w:szCs w:val="24"/>
              </w:rPr>
            </w:pPr>
            <w:r w:rsidRPr="00CA4395">
              <w:rPr>
                <w:rFonts w:cs="GothamNarrow-LightItalic"/>
                <w:szCs w:val="24"/>
              </w:rPr>
              <w:t>The field director must have a:</w:t>
            </w:r>
          </w:p>
          <w:p w14:paraId="47F9FDBF" w14:textId="77777777" w:rsidR="00920A54" w:rsidRPr="00CA4395" w:rsidRDefault="00920A54" w:rsidP="001116DE">
            <w:pPr>
              <w:numPr>
                <w:ilvl w:val="2"/>
                <w:numId w:val="2"/>
              </w:numPr>
              <w:spacing w:line="240" w:lineRule="auto"/>
              <w:contextualSpacing/>
              <w:rPr>
                <w:rFonts w:cs="Times New Roman"/>
                <w:szCs w:val="24"/>
              </w:rPr>
            </w:pPr>
            <w:r w:rsidRPr="00CA4395">
              <w:rPr>
                <w:rFonts w:cs="Times New Roman"/>
                <w:szCs w:val="24"/>
              </w:rPr>
              <w:t xml:space="preserve">CSWE-accredited degree, CASWE-accredited degree (from the Canadian social work accreditor, recognized through an </w:t>
            </w:r>
            <w:hyperlink r:id="rId49" w:history="1">
              <w:r w:rsidRPr="00CA4395">
                <w:rPr>
                  <w:rFonts w:cs="GothamNarrow-LightItalic"/>
                  <w:color w:val="467886" w:themeColor="hyperlink"/>
                  <w:szCs w:val="24"/>
                  <w:u w:val="single"/>
                </w:rPr>
                <w:t>MOU</w:t>
              </w:r>
            </w:hyperlink>
            <w:r w:rsidRPr="00CA4395">
              <w:rPr>
                <w:rFonts w:cs="Times New Roman"/>
                <w:szCs w:val="24"/>
              </w:rPr>
              <w:t xml:space="preserve"> with CSWE and CASWE), </w:t>
            </w:r>
            <w:r w:rsidRPr="00CA4395">
              <w:rPr>
                <w:rFonts w:cs="Times New Roman"/>
                <w:szCs w:val="24"/>
                <w:u w:val="single"/>
              </w:rPr>
              <w:t>or</w:t>
            </w:r>
            <w:r w:rsidRPr="00CA4395">
              <w:rPr>
                <w:rFonts w:cs="Times New Roman"/>
                <w:szCs w:val="24"/>
              </w:rPr>
              <w:t xml:space="preserve"> an internationally earned </w:t>
            </w:r>
            <w:hyperlink r:id="rId50" w:history="1">
              <w:r w:rsidRPr="00CA4395">
                <w:rPr>
                  <w:rFonts w:cs="GothamNarrow-LightItalic"/>
                  <w:color w:val="467886" w:themeColor="hyperlink"/>
                  <w:szCs w:val="24"/>
                  <w:u w:val="single"/>
                </w:rPr>
                <w:t>ISWDRES</w:t>
              </w:r>
            </w:hyperlink>
            <w:r w:rsidRPr="00CA4395">
              <w:rPr>
                <w:rFonts w:cs="Times New Roman"/>
                <w:szCs w:val="24"/>
              </w:rPr>
              <w:t xml:space="preserve">-evaluated degree; </w:t>
            </w:r>
            <w:r w:rsidRPr="00CA4395">
              <w:rPr>
                <w:rFonts w:cs="Times New Roman"/>
                <w:i/>
                <w:iCs/>
                <w:szCs w:val="24"/>
              </w:rPr>
              <w:t>and</w:t>
            </w:r>
          </w:p>
          <w:p w14:paraId="5C885290" w14:textId="77777777" w:rsidR="00920A54" w:rsidRPr="00E07E70" w:rsidRDefault="00920A54" w:rsidP="001116DE">
            <w:pPr>
              <w:pStyle w:val="ListParagraph"/>
              <w:numPr>
                <w:ilvl w:val="3"/>
                <w:numId w:val="2"/>
              </w:numPr>
              <w:spacing w:line="240" w:lineRule="auto"/>
              <w:rPr>
                <w:rFonts w:cs="GothamNarrow-LightItalic"/>
                <w:szCs w:val="24"/>
              </w:rPr>
            </w:pPr>
            <w:r w:rsidRPr="008D3F02">
              <w:rPr>
                <w:rFonts w:cs="GothamNarrow-LightItalic"/>
                <w:szCs w:val="24"/>
              </w:rPr>
              <w:t>If the field director has an internationally earned degree, submit a copy of the ISWDRES evaluation letter in accreditation documents.</w:t>
            </w:r>
          </w:p>
        </w:tc>
        <w:tc>
          <w:tcPr>
            <w:tcW w:w="2000" w:type="pct"/>
            <w:vMerge w:val="restart"/>
            <w:tcBorders>
              <w:bottom w:val="single" w:sz="4" w:space="0" w:color="auto"/>
            </w:tcBorders>
          </w:tcPr>
          <w:p w14:paraId="7529257E" w14:textId="151771FD" w:rsidR="00920A54" w:rsidRPr="00DF05C1" w:rsidRDefault="00920A54" w:rsidP="001116DE">
            <w:pPr>
              <w:pStyle w:val="ListParagraph"/>
              <w:spacing w:line="240" w:lineRule="auto"/>
              <w:ind w:left="360"/>
              <w:rPr>
                <w:rFonts w:cs="GothamNarrow-LightItalic"/>
                <w:szCs w:val="24"/>
              </w:rPr>
            </w:pPr>
          </w:p>
        </w:tc>
      </w:tr>
      <w:tr w:rsidR="00920A54" w:rsidRPr="000F4874" w14:paraId="52E741AD" w14:textId="77777777" w:rsidTr="002E28EB">
        <w:tc>
          <w:tcPr>
            <w:tcW w:w="1000" w:type="pct"/>
          </w:tcPr>
          <w:p w14:paraId="28DA9D6F" w14:textId="77777777" w:rsidR="00920A54" w:rsidRPr="002D11FC" w:rsidRDefault="00920A54" w:rsidP="001116DE">
            <w:pPr>
              <w:spacing w:line="240" w:lineRule="auto"/>
              <w:rPr>
                <w:rFonts w:cs="GothamNarrow-LightItalic"/>
                <w:szCs w:val="24"/>
              </w:rPr>
            </w:pPr>
            <w:r w:rsidRPr="002D11FC">
              <w:rPr>
                <w:rFonts w:cs="GothamNarrow-LightItalic"/>
                <w:szCs w:val="24"/>
              </w:rPr>
              <w:t>b. The program describes the field director’s ability to provide leadership to the field education program.</w:t>
            </w:r>
          </w:p>
          <w:p w14:paraId="65D66637" w14:textId="77777777" w:rsidR="00920A54" w:rsidRPr="002D11FC" w:rsidRDefault="00920A54" w:rsidP="001116DE">
            <w:pPr>
              <w:spacing w:line="240" w:lineRule="auto"/>
              <w:rPr>
                <w:rFonts w:cs="GothamNarrow-LightItalic"/>
                <w:szCs w:val="24"/>
              </w:rPr>
            </w:pPr>
          </w:p>
        </w:tc>
        <w:tc>
          <w:tcPr>
            <w:tcW w:w="2000" w:type="pct"/>
          </w:tcPr>
          <w:p w14:paraId="6D1C4357" w14:textId="77777777" w:rsidR="00920A54" w:rsidRPr="00CA4395" w:rsidRDefault="00920A54" w:rsidP="001116DE">
            <w:pPr>
              <w:spacing w:line="240" w:lineRule="auto"/>
              <w:contextualSpacing/>
              <w:rPr>
                <w:rFonts w:cs="GothamNarrow-LightItalic"/>
                <w:szCs w:val="24"/>
              </w:rPr>
            </w:pPr>
            <w:r w:rsidRPr="001F5287">
              <w:rPr>
                <w:rFonts w:cs="Times New Roman"/>
                <w:sz w:val="40"/>
                <w:szCs w:val="40"/>
              </w:rPr>
              <w:t xml:space="preserve">□ </w:t>
            </w:r>
            <w:r w:rsidRPr="001F5287">
              <w:rPr>
                <w:rFonts w:cs="GothamNarrow-LightItalic"/>
                <w:szCs w:val="24"/>
              </w:rPr>
              <w:t>In narrative format, describe the field director’s leadership ability</w:t>
            </w:r>
            <w:r>
              <w:rPr>
                <w:rFonts w:cs="GothamNarrow-LightItalic"/>
                <w:szCs w:val="24"/>
              </w:rPr>
              <w:t>, inclusive of all program options.</w:t>
            </w:r>
          </w:p>
        </w:tc>
        <w:tc>
          <w:tcPr>
            <w:tcW w:w="2000" w:type="pct"/>
            <w:vMerge/>
            <w:tcBorders>
              <w:bottom w:val="single" w:sz="4" w:space="0" w:color="auto"/>
            </w:tcBorders>
          </w:tcPr>
          <w:p w14:paraId="70504801" w14:textId="77777777" w:rsidR="00920A54" w:rsidRPr="000F4874" w:rsidRDefault="00920A54" w:rsidP="001116DE">
            <w:pPr>
              <w:numPr>
                <w:ilvl w:val="0"/>
                <w:numId w:val="2"/>
              </w:numPr>
              <w:spacing w:line="240" w:lineRule="auto"/>
              <w:contextualSpacing/>
              <w:rPr>
                <w:rFonts w:cs="GothamNarrow-LightItalic"/>
                <w:b/>
                <w:szCs w:val="24"/>
              </w:rPr>
            </w:pPr>
          </w:p>
        </w:tc>
      </w:tr>
    </w:tbl>
    <w:p w14:paraId="0CCF78AC" w14:textId="77777777" w:rsidR="00920A54" w:rsidRPr="002D11FC" w:rsidRDefault="00920A54" w:rsidP="001116DE">
      <w:pPr>
        <w:spacing w:line="240" w:lineRule="auto"/>
        <w:rPr>
          <w:rFonts w:cs="GothamNarrow-LightItalic"/>
          <w:szCs w:val="24"/>
        </w:rPr>
      </w:pPr>
    </w:p>
    <w:p w14:paraId="0E550467" w14:textId="77777777" w:rsidR="00920A54" w:rsidRPr="00C35FAC" w:rsidRDefault="00920A54" w:rsidP="001116DE">
      <w:pPr>
        <w:spacing w:line="240" w:lineRule="auto"/>
        <w:contextualSpacing/>
        <w:rPr>
          <w:rFonts w:eastAsiaTheme="majorEastAsia" w:cs="Times New Roman"/>
          <w:bCs/>
          <w:iCs/>
          <w:sz w:val="32"/>
          <w:szCs w:val="32"/>
        </w:rPr>
      </w:pPr>
      <w:bookmarkStart w:id="82" w:name="_Toc112059831"/>
      <w:bookmarkStart w:id="83" w:name="_Toc206504963"/>
      <w:r w:rsidRPr="00C35FAC">
        <w:rPr>
          <w:rStyle w:val="Heading2Char"/>
          <w:color w:val="005D7E"/>
        </w:rPr>
        <w:t>Accreditation Standard B4.3.5(c):</w:t>
      </w:r>
      <w:bookmarkEnd w:id="82"/>
      <w:bookmarkEnd w:id="83"/>
      <w:r w:rsidRPr="00C35FAC">
        <w:rPr>
          <w:rFonts w:eastAsiaTheme="majorEastAsia" w:cs="Times New Roman"/>
          <w:b/>
          <w:bCs/>
          <w:iCs/>
          <w:color w:val="005D7E"/>
          <w:sz w:val="32"/>
          <w:szCs w:val="32"/>
        </w:rPr>
        <w:t xml:space="preserve"> </w:t>
      </w:r>
      <w:r w:rsidRPr="00C35FAC">
        <w:rPr>
          <w:rFonts w:eastAsiaTheme="majorEastAsia" w:cs="Times New Roman"/>
          <w:bCs/>
          <w:iCs/>
          <w:sz w:val="32"/>
          <w:szCs w:val="32"/>
        </w:rPr>
        <w:t xml:space="preserve">The baccalaureate field education director has sufficient assigned time for administrative oversight of the field education program, inclusive of all program options. It is customary for the field education director to </w:t>
      </w:r>
      <w:proofErr w:type="gramStart"/>
      <w:r w:rsidRPr="00C35FAC">
        <w:rPr>
          <w:rFonts w:eastAsiaTheme="majorEastAsia" w:cs="Times New Roman"/>
          <w:bCs/>
          <w:iCs/>
          <w:sz w:val="32"/>
          <w:szCs w:val="32"/>
        </w:rPr>
        <w:t>have,</w:t>
      </w:r>
      <w:proofErr w:type="gramEnd"/>
      <w:r w:rsidRPr="00C35FAC">
        <w:rPr>
          <w:rFonts w:eastAsiaTheme="majorEastAsia" w:cs="Times New Roman"/>
          <w:bCs/>
          <w:iCs/>
          <w:sz w:val="32"/>
          <w:szCs w:val="32"/>
        </w:rPr>
        <w:t xml:space="preserve"> at minimum, 25% assigned time to administer the field education program.</w:t>
      </w:r>
    </w:p>
    <w:p w14:paraId="6E969372" w14:textId="77777777" w:rsidR="00920A54" w:rsidRPr="00987F3E" w:rsidRDefault="00920A54" w:rsidP="001116DE">
      <w:pPr>
        <w:spacing w:line="240" w:lineRule="auto"/>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920A54" w:rsidRPr="00411DF9" w14:paraId="1634EFAF" w14:textId="77777777" w:rsidTr="002E28EB">
        <w:trPr>
          <w:trHeight w:val="720"/>
          <w:tblHeader/>
        </w:trPr>
        <w:tc>
          <w:tcPr>
            <w:tcW w:w="1000" w:type="pct"/>
            <w:shd w:val="clear" w:color="auto" w:fill="D1F3FF"/>
            <w:vAlign w:val="center"/>
          </w:tcPr>
          <w:p w14:paraId="21A366D0" w14:textId="77777777" w:rsidR="00920A54" w:rsidRPr="00411DF9" w:rsidRDefault="00920A54" w:rsidP="001116DE">
            <w:pPr>
              <w:spacing w:line="240" w:lineRule="auto"/>
              <w:jc w:val="center"/>
              <w:rPr>
                <w:rFonts w:cs="GothamNarrow-LightItalic"/>
                <w:szCs w:val="24"/>
              </w:rPr>
            </w:pPr>
            <w:r w:rsidRPr="00411DF9">
              <w:rPr>
                <w:rFonts w:cs="GothamNarrow-LightItalic"/>
                <w:b/>
                <w:szCs w:val="24"/>
              </w:rPr>
              <w:t>COMPLIANCE STATEMENT</w:t>
            </w:r>
          </w:p>
        </w:tc>
        <w:tc>
          <w:tcPr>
            <w:tcW w:w="2000" w:type="pct"/>
            <w:shd w:val="clear" w:color="auto" w:fill="D1F3FF"/>
            <w:vAlign w:val="center"/>
          </w:tcPr>
          <w:p w14:paraId="14AC10B5" w14:textId="77777777" w:rsidR="00920A54" w:rsidRPr="00411DF9" w:rsidRDefault="00920A54" w:rsidP="001116DE">
            <w:pPr>
              <w:spacing w:line="240" w:lineRule="auto"/>
              <w:contextualSpacing/>
              <w:jc w:val="center"/>
              <w:rPr>
                <w:rFonts w:cs="GothamNarrow-LightItalic"/>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2000" w:type="pct"/>
            <w:shd w:val="clear" w:color="auto" w:fill="D1F3FF"/>
            <w:vAlign w:val="center"/>
          </w:tcPr>
          <w:p w14:paraId="2809ACBF" w14:textId="091ED3F6" w:rsidR="00920A54" w:rsidRPr="00411DF9" w:rsidRDefault="00A8046D" w:rsidP="001116DE">
            <w:pPr>
              <w:spacing w:line="240" w:lineRule="auto"/>
              <w:jc w:val="center"/>
              <w:rPr>
                <w:rFonts w:cs="GothamNarrow-LightItalic"/>
                <w:b/>
                <w:szCs w:val="24"/>
              </w:rPr>
            </w:pPr>
            <w:r>
              <w:rPr>
                <w:rFonts w:cs="GothamNarrow-LightItalic"/>
                <w:b/>
                <w:szCs w:val="24"/>
              </w:rPr>
              <w:t>STAFF NOTES</w:t>
            </w:r>
          </w:p>
        </w:tc>
      </w:tr>
      <w:tr w:rsidR="00920A54" w:rsidRPr="00411DF9" w14:paraId="3B172338" w14:textId="77777777" w:rsidTr="002E28EB">
        <w:trPr>
          <w:trHeight w:val="864"/>
        </w:trPr>
        <w:tc>
          <w:tcPr>
            <w:tcW w:w="1000" w:type="pct"/>
          </w:tcPr>
          <w:p w14:paraId="07DBCD51" w14:textId="77777777" w:rsidR="00920A54" w:rsidRPr="002D11FC" w:rsidRDefault="00920A54" w:rsidP="001116DE">
            <w:pPr>
              <w:spacing w:line="240" w:lineRule="auto"/>
              <w:rPr>
                <w:rFonts w:cs="GothamNarrow-LightItalic"/>
                <w:szCs w:val="24"/>
              </w:rPr>
            </w:pPr>
            <w:r>
              <w:rPr>
                <w:rFonts w:cs="GothamNarrow-LightItalic"/>
                <w:szCs w:val="24"/>
              </w:rPr>
              <w:t xml:space="preserve">a. </w:t>
            </w:r>
            <w:r w:rsidRPr="002D11FC">
              <w:rPr>
                <w:rFonts w:cs="GothamNarrow-LightItalic"/>
                <w:szCs w:val="24"/>
              </w:rPr>
              <w:t>The program provides the field education director’s workload.</w:t>
            </w:r>
          </w:p>
          <w:p w14:paraId="16604D82" w14:textId="77777777" w:rsidR="00920A54" w:rsidRPr="00411DF9" w:rsidRDefault="00920A54" w:rsidP="001116DE">
            <w:pPr>
              <w:spacing w:line="240" w:lineRule="auto"/>
              <w:rPr>
                <w:rFonts w:cs="GothamNarrow-LightItalic"/>
                <w:szCs w:val="24"/>
              </w:rPr>
            </w:pPr>
          </w:p>
        </w:tc>
        <w:tc>
          <w:tcPr>
            <w:tcW w:w="2000" w:type="pct"/>
          </w:tcPr>
          <w:p w14:paraId="078A26BB" w14:textId="77777777" w:rsidR="00920A54" w:rsidRPr="00411DF9"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411DF9">
              <w:rPr>
                <w:rFonts w:cs="GothamNarrow-LightItalic"/>
                <w:szCs w:val="24"/>
              </w:rPr>
              <w:t xml:space="preserve">Identify one (1) field director. </w:t>
            </w:r>
          </w:p>
          <w:p w14:paraId="59FC97BE" w14:textId="77777777" w:rsidR="00920A54" w:rsidRPr="000E306B" w:rsidRDefault="00920A54" w:rsidP="001116DE">
            <w:pPr>
              <w:pStyle w:val="ListParagraph"/>
              <w:numPr>
                <w:ilvl w:val="1"/>
                <w:numId w:val="2"/>
              </w:numPr>
              <w:spacing w:line="240" w:lineRule="auto"/>
              <w:rPr>
                <w:rFonts w:cs="GothamNarrow-LightItalic"/>
                <w:szCs w:val="24"/>
              </w:rPr>
            </w:pPr>
            <w:r w:rsidRPr="000E306B">
              <w:rPr>
                <w:rFonts w:cs="GothamNarrow-LightItalic"/>
                <w:szCs w:val="24"/>
              </w:rPr>
              <w:t xml:space="preserve">Do </w:t>
            </w:r>
            <w:r w:rsidRPr="000E306B">
              <w:rPr>
                <w:rFonts w:cs="GothamNarrow-LightItalic"/>
                <w:szCs w:val="24"/>
                <w:u w:val="single"/>
              </w:rPr>
              <w:t>not</w:t>
            </w:r>
            <w:r w:rsidRPr="000E306B">
              <w:rPr>
                <w:rFonts w:cs="GothamNarrow-LightItalic"/>
                <w:szCs w:val="24"/>
              </w:rPr>
              <w:t xml:space="preserve"> discuss other personnel in response to </w:t>
            </w:r>
            <w:r w:rsidRPr="000E306B">
              <w:rPr>
                <w:rFonts w:cs="GothamNarrow-LightItalic"/>
                <w:b/>
                <w:szCs w:val="24"/>
              </w:rPr>
              <w:t>AS B/M4.3.</w:t>
            </w:r>
            <w:r>
              <w:rPr>
                <w:rFonts w:cs="GothamNarrow-LightItalic"/>
                <w:b/>
                <w:szCs w:val="24"/>
              </w:rPr>
              <w:t>5</w:t>
            </w:r>
            <w:r w:rsidRPr="000E306B">
              <w:rPr>
                <w:rFonts w:cs="GothamNarrow-LightItalic"/>
                <w:b/>
                <w:szCs w:val="24"/>
              </w:rPr>
              <w:t>(a-c)</w:t>
            </w:r>
            <w:r w:rsidRPr="000E306B">
              <w:rPr>
                <w:rFonts w:cs="GothamNarrow-LightItalic"/>
                <w:szCs w:val="24"/>
              </w:rPr>
              <w:t>.</w:t>
            </w:r>
          </w:p>
          <w:p w14:paraId="4A563C9F" w14:textId="77777777" w:rsidR="00920A54" w:rsidRPr="00411DF9" w:rsidRDefault="00920A54" w:rsidP="001116DE">
            <w:pPr>
              <w:pStyle w:val="ListParagraph"/>
              <w:numPr>
                <w:ilvl w:val="1"/>
                <w:numId w:val="2"/>
              </w:numPr>
              <w:spacing w:line="240" w:lineRule="auto"/>
              <w:rPr>
                <w:rFonts w:cs="GothamNarrow-LightItalic"/>
                <w:szCs w:val="24"/>
              </w:rPr>
            </w:pPr>
            <w:r w:rsidRPr="00411DF9">
              <w:rPr>
                <w:rFonts w:cs="GothamNarrow-LightItalic"/>
                <w:i/>
                <w:szCs w:val="24"/>
              </w:rPr>
              <w:t>Exception:</w:t>
            </w:r>
            <w:r w:rsidRPr="00411DF9">
              <w:rPr>
                <w:rFonts w:cs="GothamNarrow-LightItalic"/>
                <w:szCs w:val="24"/>
              </w:rPr>
              <w:t xml:space="preserve"> Collaborative programs may identify either one single field director representing all institutions; or one field director per institution. Collaboratives determine how to divide the field directors’ assigned time to meet the standard.</w:t>
            </w:r>
          </w:p>
          <w:p w14:paraId="69608F7A" w14:textId="77777777" w:rsidR="00920A54" w:rsidRPr="002B76CA" w:rsidRDefault="00920A54" w:rsidP="001116DE">
            <w:pPr>
              <w:spacing w:line="240" w:lineRule="auto"/>
              <w:rPr>
                <w:rFonts w:cs="GothamNarrow-LightItalic"/>
                <w:szCs w:val="24"/>
              </w:rPr>
            </w:pPr>
            <w:r w:rsidRPr="002B76CA">
              <w:rPr>
                <w:rFonts w:cs="Times New Roman"/>
                <w:sz w:val="40"/>
                <w:szCs w:val="40"/>
              </w:rPr>
              <w:t xml:space="preserve">□ </w:t>
            </w:r>
            <w:r w:rsidRPr="002B76CA">
              <w:rPr>
                <w:rFonts w:cs="GothamNarrow-LightItalic"/>
                <w:szCs w:val="24"/>
              </w:rPr>
              <w:t>Explain the field director’s workload, including:</w:t>
            </w:r>
          </w:p>
          <w:p w14:paraId="386D34DB" w14:textId="77777777" w:rsidR="00920A54" w:rsidRPr="002B76CA" w:rsidRDefault="00920A54" w:rsidP="001116DE">
            <w:pPr>
              <w:spacing w:line="240" w:lineRule="auto"/>
              <w:ind w:left="720"/>
              <w:rPr>
                <w:rFonts w:cs="GothamNarrow-LightItalic"/>
                <w:szCs w:val="24"/>
              </w:rPr>
            </w:pPr>
            <w:r w:rsidRPr="002B76CA">
              <w:rPr>
                <w:rFonts w:cs="Times New Roman"/>
                <w:sz w:val="40"/>
                <w:szCs w:val="40"/>
              </w:rPr>
              <w:lastRenderedPageBreak/>
              <w:t xml:space="preserve">□ </w:t>
            </w:r>
            <w:r w:rsidRPr="002B76CA">
              <w:rPr>
                <w:rFonts w:cs="GothamNarrow-LightItalic"/>
                <w:szCs w:val="24"/>
              </w:rPr>
              <w:t>Administrative duties</w:t>
            </w:r>
          </w:p>
          <w:p w14:paraId="509180DC" w14:textId="77777777" w:rsidR="00920A54" w:rsidRPr="002B76CA" w:rsidRDefault="00920A54" w:rsidP="001116DE">
            <w:pPr>
              <w:spacing w:line="240" w:lineRule="auto"/>
              <w:ind w:left="720"/>
              <w:rPr>
                <w:rFonts w:cs="GothamNarrow-LightItalic"/>
                <w:szCs w:val="24"/>
              </w:rPr>
            </w:pPr>
            <w:r w:rsidRPr="002B76CA">
              <w:rPr>
                <w:rFonts w:cs="Times New Roman"/>
                <w:sz w:val="40"/>
                <w:szCs w:val="40"/>
              </w:rPr>
              <w:t xml:space="preserve">□ </w:t>
            </w:r>
            <w:r w:rsidRPr="002B76CA">
              <w:rPr>
                <w:rFonts w:cs="GothamNarrow-LightItalic"/>
                <w:szCs w:val="24"/>
              </w:rPr>
              <w:t>Teaching</w:t>
            </w:r>
          </w:p>
          <w:p w14:paraId="790966D0" w14:textId="77777777" w:rsidR="00920A54" w:rsidRPr="002B76CA" w:rsidRDefault="00920A54" w:rsidP="001116DE">
            <w:pPr>
              <w:spacing w:line="240" w:lineRule="auto"/>
              <w:ind w:left="720"/>
              <w:rPr>
                <w:rFonts w:cs="GothamNarrow-LightItalic"/>
                <w:szCs w:val="24"/>
              </w:rPr>
            </w:pPr>
            <w:r w:rsidRPr="002B76CA">
              <w:rPr>
                <w:rFonts w:cs="Times New Roman"/>
                <w:sz w:val="40"/>
                <w:szCs w:val="40"/>
              </w:rPr>
              <w:t xml:space="preserve">□ </w:t>
            </w:r>
            <w:r w:rsidRPr="002B76CA">
              <w:rPr>
                <w:rFonts w:cs="GothamNarrow-LightItalic"/>
                <w:szCs w:val="24"/>
              </w:rPr>
              <w:t>Advising</w:t>
            </w:r>
          </w:p>
          <w:p w14:paraId="78BA332B" w14:textId="77777777" w:rsidR="00920A54" w:rsidRPr="002B76CA" w:rsidRDefault="00920A54" w:rsidP="001116DE">
            <w:pPr>
              <w:spacing w:line="240" w:lineRule="auto"/>
              <w:ind w:left="720"/>
              <w:rPr>
                <w:rFonts w:cs="GothamNarrow-LightItalic"/>
                <w:szCs w:val="24"/>
              </w:rPr>
            </w:pPr>
            <w:r w:rsidRPr="002B76CA">
              <w:rPr>
                <w:rFonts w:cs="Times New Roman"/>
                <w:sz w:val="40"/>
                <w:szCs w:val="40"/>
              </w:rPr>
              <w:t xml:space="preserve">□ </w:t>
            </w:r>
            <w:r w:rsidRPr="002B76CA">
              <w:rPr>
                <w:rFonts w:cs="GothamNarrow-LightItalic"/>
                <w:szCs w:val="24"/>
              </w:rPr>
              <w:t>Research</w:t>
            </w:r>
          </w:p>
          <w:p w14:paraId="1A49F155" w14:textId="77777777" w:rsidR="00920A54" w:rsidRPr="002B76CA" w:rsidRDefault="00920A54" w:rsidP="001116DE">
            <w:pPr>
              <w:spacing w:line="240" w:lineRule="auto"/>
              <w:ind w:left="720"/>
              <w:rPr>
                <w:rFonts w:cs="GothamNarrow-LightItalic"/>
                <w:szCs w:val="24"/>
              </w:rPr>
            </w:pPr>
            <w:r w:rsidRPr="002B76CA">
              <w:rPr>
                <w:rFonts w:cs="Times New Roman"/>
                <w:sz w:val="40"/>
                <w:szCs w:val="40"/>
              </w:rPr>
              <w:t xml:space="preserve">□ </w:t>
            </w:r>
            <w:r w:rsidRPr="002B76CA">
              <w:rPr>
                <w:rFonts w:cs="GothamNarrow-LightItalic"/>
                <w:szCs w:val="24"/>
              </w:rPr>
              <w:t>Service</w:t>
            </w:r>
          </w:p>
          <w:p w14:paraId="21BC1555" w14:textId="77777777" w:rsidR="00920A54" w:rsidRPr="002B76CA" w:rsidRDefault="00920A54" w:rsidP="001116DE">
            <w:pPr>
              <w:spacing w:line="240" w:lineRule="auto"/>
              <w:ind w:left="720"/>
              <w:rPr>
                <w:rFonts w:cs="GothamNarrow-LightItalic"/>
                <w:szCs w:val="24"/>
              </w:rPr>
            </w:pPr>
            <w:r w:rsidRPr="002B76CA">
              <w:rPr>
                <w:rFonts w:cs="Times New Roman"/>
                <w:sz w:val="40"/>
                <w:szCs w:val="40"/>
              </w:rPr>
              <w:t xml:space="preserve">□ </w:t>
            </w:r>
            <w:r w:rsidRPr="002B76CA">
              <w:rPr>
                <w:rFonts w:cs="GothamNarrow-LightItalic"/>
                <w:szCs w:val="24"/>
              </w:rPr>
              <w:t>Any other faculty workload policy roles</w:t>
            </w:r>
          </w:p>
          <w:p w14:paraId="478B3459" w14:textId="77777777" w:rsidR="00920A54" w:rsidRPr="00CA4395" w:rsidRDefault="00920A54" w:rsidP="001116DE">
            <w:pPr>
              <w:pStyle w:val="ListParagraph"/>
              <w:numPr>
                <w:ilvl w:val="0"/>
                <w:numId w:val="2"/>
              </w:numPr>
              <w:spacing w:line="240" w:lineRule="auto"/>
              <w:rPr>
                <w:rFonts w:cs="GothamNarrow-LightItalic"/>
                <w:szCs w:val="24"/>
              </w:rPr>
            </w:pPr>
            <w:r w:rsidRPr="00CA4395">
              <w:rPr>
                <w:rFonts w:cs="GothamNarrow-LightItalic"/>
                <w:szCs w:val="24"/>
              </w:rPr>
              <w:t xml:space="preserve">The field director’s workload must include administrative oversight of the field education program in its entirety, inclusive of all program options. </w:t>
            </w:r>
          </w:p>
          <w:p w14:paraId="42640556" w14:textId="77777777" w:rsidR="00920A54" w:rsidRPr="00411DF9" w:rsidRDefault="00920A54" w:rsidP="001116DE">
            <w:pPr>
              <w:numPr>
                <w:ilvl w:val="0"/>
                <w:numId w:val="2"/>
              </w:numPr>
              <w:spacing w:line="240" w:lineRule="auto"/>
              <w:contextualSpacing/>
              <w:rPr>
                <w:rFonts w:cs="GothamNarrow-LightItalic"/>
                <w:szCs w:val="24"/>
              </w:rPr>
            </w:pPr>
            <w:r w:rsidRPr="00411DF9">
              <w:rPr>
                <w:rFonts w:cs="GothamNarrow-LightItalic"/>
                <w:szCs w:val="24"/>
              </w:rPr>
              <w:t xml:space="preserve">The field director can be on a faculty, administrative, or staff line. </w:t>
            </w:r>
          </w:p>
          <w:p w14:paraId="122D8744" w14:textId="77777777" w:rsidR="00920A54" w:rsidRPr="001E601E" w:rsidRDefault="00920A54" w:rsidP="001116DE">
            <w:pPr>
              <w:numPr>
                <w:ilvl w:val="0"/>
                <w:numId w:val="2"/>
              </w:numPr>
              <w:spacing w:line="240" w:lineRule="auto"/>
              <w:contextualSpacing/>
              <w:rPr>
                <w:rFonts w:cs="GothamNarrow-LightItalic"/>
                <w:szCs w:val="24"/>
              </w:rPr>
            </w:pPr>
            <w:r w:rsidRPr="00E476D7">
              <w:rPr>
                <w:rFonts w:cs="GothamNarrow-LightItalic"/>
                <w:szCs w:val="24"/>
              </w:rPr>
              <w:t xml:space="preserve">The field director may also fulfill the program director role, if there is sufficient assigned time for both roles per </w:t>
            </w:r>
            <w:r w:rsidRPr="00E476D7">
              <w:rPr>
                <w:rFonts w:cs="GothamNarrow-LightItalic"/>
                <w:b/>
                <w:szCs w:val="24"/>
              </w:rPr>
              <w:t>AS B/M4.3.4(c)</w:t>
            </w:r>
            <w:r w:rsidRPr="00E476D7">
              <w:rPr>
                <w:rFonts w:cs="GothamNarrow-LightItalic"/>
                <w:szCs w:val="24"/>
              </w:rPr>
              <w:t xml:space="preserve"> and </w:t>
            </w:r>
            <w:r w:rsidRPr="00E476D7">
              <w:rPr>
                <w:rFonts w:cs="GothamNarrow-LightItalic"/>
                <w:b/>
                <w:szCs w:val="24"/>
              </w:rPr>
              <w:t>AS B/M4.3.5(c)</w:t>
            </w:r>
            <w:r w:rsidRPr="00E476D7">
              <w:rPr>
                <w:rFonts w:cs="GothamNarrow-LightItalic"/>
                <w:szCs w:val="24"/>
              </w:rPr>
              <w:t>.</w:t>
            </w:r>
          </w:p>
        </w:tc>
        <w:tc>
          <w:tcPr>
            <w:tcW w:w="2000" w:type="pct"/>
            <w:vMerge w:val="restart"/>
          </w:tcPr>
          <w:p w14:paraId="76BFE73E" w14:textId="1B3B4F2A" w:rsidR="00920A54" w:rsidRPr="00A8046D" w:rsidRDefault="00920A54" w:rsidP="001116DE">
            <w:pPr>
              <w:spacing w:line="240" w:lineRule="auto"/>
              <w:rPr>
                <w:rFonts w:cs="GothamNarrow-LightItalic"/>
                <w:szCs w:val="24"/>
              </w:rPr>
            </w:pPr>
          </w:p>
        </w:tc>
      </w:tr>
      <w:tr w:rsidR="00920A54" w:rsidRPr="00411DF9" w14:paraId="662E1EC6" w14:textId="77777777" w:rsidTr="002E28EB">
        <w:trPr>
          <w:trHeight w:val="1440"/>
        </w:trPr>
        <w:tc>
          <w:tcPr>
            <w:tcW w:w="1000" w:type="pct"/>
          </w:tcPr>
          <w:p w14:paraId="01AEF231" w14:textId="77777777" w:rsidR="00920A54" w:rsidRPr="002D11FC" w:rsidRDefault="00920A54" w:rsidP="001116DE">
            <w:pPr>
              <w:spacing w:line="240" w:lineRule="auto"/>
              <w:rPr>
                <w:rFonts w:cs="GothamNarrow-LightItalic"/>
                <w:szCs w:val="24"/>
              </w:rPr>
            </w:pPr>
            <w:r>
              <w:rPr>
                <w:rFonts w:cs="GothamNarrow-LightItalic"/>
                <w:szCs w:val="24"/>
              </w:rPr>
              <w:t xml:space="preserve">b. </w:t>
            </w:r>
            <w:r w:rsidRPr="002D11FC">
              <w:rPr>
                <w:rFonts w:cs="GothamNarrow-LightItalic"/>
                <w:szCs w:val="24"/>
              </w:rPr>
              <w:t>The program describes the procedures for calculating the field education director’s</w:t>
            </w:r>
            <w:r>
              <w:rPr>
                <w:rFonts w:cs="GothamNarrow-LightItalic"/>
                <w:szCs w:val="24"/>
              </w:rPr>
              <w:t xml:space="preserve"> </w:t>
            </w:r>
            <w:r w:rsidRPr="002D11FC">
              <w:rPr>
                <w:rFonts w:cs="GothamNarrow-LightItalic"/>
                <w:szCs w:val="24"/>
              </w:rPr>
              <w:t>assigned time to administer the field education program.</w:t>
            </w:r>
          </w:p>
          <w:p w14:paraId="2F8DE2EC" w14:textId="77777777" w:rsidR="00920A54" w:rsidRPr="00411DF9" w:rsidRDefault="00920A54" w:rsidP="001116DE">
            <w:pPr>
              <w:spacing w:line="240" w:lineRule="auto"/>
              <w:rPr>
                <w:rFonts w:cs="GothamNarrow-LightItalic"/>
                <w:szCs w:val="24"/>
              </w:rPr>
            </w:pPr>
          </w:p>
        </w:tc>
        <w:tc>
          <w:tcPr>
            <w:tcW w:w="2000" w:type="pct"/>
          </w:tcPr>
          <w:p w14:paraId="71473626" w14:textId="77777777" w:rsidR="00920A54" w:rsidRDefault="00920A54" w:rsidP="001116DE">
            <w:pPr>
              <w:numPr>
                <w:ilvl w:val="0"/>
                <w:numId w:val="2"/>
              </w:num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45127D">
              <w:rPr>
                <w:rFonts w:cs="GothamNarrow-LightItalic"/>
                <w:szCs w:val="24"/>
              </w:rPr>
              <w:t>Provide the procedures for calculating the field director’s assigned time to administer the field education program.</w:t>
            </w:r>
          </w:p>
          <w:p w14:paraId="53F54C69" w14:textId="77777777" w:rsidR="00920A54" w:rsidRPr="0045127D" w:rsidRDefault="00920A54" w:rsidP="001116DE">
            <w:pPr>
              <w:numPr>
                <w:ilvl w:val="0"/>
                <w:numId w:val="2"/>
              </w:num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45127D">
              <w:rPr>
                <w:rFonts w:cs="GothamNarrow-LightItalic"/>
                <w:szCs w:val="24"/>
              </w:rPr>
              <w:t xml:space="preserve">Show the mathematical calculation to determine the </w:t>
            </w:r>
            <w:r>
              <w:rPr>
                <w:rFonts w:cs="GothamNarrow-LightItalic"/>
                <w:szCs w:val="24"/>
              </w:rPr>
              <w:t>field</w:t>
            </w:r>
            <w:r w:rsidRPr="0045127D">
              <w:rPr>
                <w:rFonts w:cs="GothamNarrow-LightItalic"/>
                <w:szCs w:val="24"/>
              </w:rPr>
              <w:t xml:space="preserve"> director’s assigned time to administer the baccalaureate </w:t>
            </w:r>
            <w:r>
              <w:rPr>
                <w:rFonts w:cs="GothamNarrow-LightItalic"/>
                <w:szCs w:val="24"/>
              </w:rPr>
              <w:t>field education</w:t>
            </w:r>
            <w:r w:rsidRPr="0045127D">
              <w:rPr>
                <w:rFonts w:cs="GothamNarrow-LightItalic"/>
                <w:szCs w:val="24"/>
              </w:rPr>
              <w:t xml:space="preserve"> program. </w:t>
            </w:r>
          </w:p>
          <w:p w14:paraId="048134AF" w14:textId="77777777" w:rsidR="00920A54" w:rsidRPr="0045127D" w:rsidRDefault="00920A54" w:rsidP="001116DE">
            <w:pPr>
              <w:numPr>
                <w:ilvl w:val="1"/>
                <w:numId w:val="2"/>
              </w:numPr>
              <w:spacing w:line="240" w:lineRule="auto"/>
              <w:contextualSpacing/>
              <w:rPr>
                <w:rFonts w:cs="GothamNarrow-LightItalic"/>
                <w:szCs w:val="24"/>
              </w:rPr>
            </w:pPr>
            <w:r w:rsidRPr="0045127D">
              <w:rPr>
                <w:rFonts w:cs="GothamNarrow-LightItalic"/>
                <w:szCs w:val="24"/>
              </w:rPr>
              <w:t>All institutional workload policy roles (e.g., teaching, administration, research, service) can be included in the calculation.</w:t>
            </w:r>
          </w:p>
          <w:p w14:paraId="6BCEDD90" w14:textId="77777777" w:rsidR="00920A54" w:rsidRPr="0045127D" w:rsidRDefault="00920A54" w:rsidP="001116DE">
            <w:pPr>
              <w:numPr>
                <w:ilvl w:val="1"/>
                <w:numId w:val="2"/>
              </w:numPr>
              <w:spacing w:line="240" w:lineRule="auto"/>
              <w:contextualSpacing/>
              <w:rPr>
                <w:rFonts w:cs="GothamNarrow-LightItalic"/>
                <w:szCs w:val="24"/>
              </w:rPr>
            </w:pPr>
            <w:r w:rsidRPr="0045127D">
              <w:rPr>
                <w:rFonts w:cs="GothamNarrow-LightItalic"/>
                <w:szCs w:val="24"/>
              </w:rPr>
              <w:t xml:space="preserve">Administrative functions </w:t>
            </w:r>
            <w:r w:rsidRPr="0075064B">
              <w:rPr>
                <w:rFonts w:cs="GothamNarrow-LightItalic"/>
                <w:szCs w:val="24"/>
                <w:u w:val="single"/>
              </w:rPr>
              <w:t>cannot</w:t>
            </w:r>
            <w:r w:rsidRPr="0045127D">
              <w:rPr>
                <w:rFonts w:cs="GothamNarrow-LightItalic"/>
                <w:szCs w:val="24"/>
              </w:rPr>
              <w:t xml:space="preserve"> include teaching responsibilities.</w:t>
            </w:r>
          </w:p>
          <w:p w14:paraId="7A16BBCB" w14:textId="77777777" w:rsidR="00920A54" w:rsidRPr="0045127D" w:rsidRDefault="00920A54" w:rsidP="001116DE">
            <w:pPr>
              <w:numPr>
                <w:ilvl w:val="1"/>
                <w:numId w:val="2"/>
              </w:numPr>
              <w:spacing w:line="240" w:lineRule="auto"/>
              <w:contextualSpacing/>
              <w:rPr>
                <w:rFonts w:cs="GothamNarrow-LightItalic"/>
                <w:szCs w:val="24"/>
              </w:rPr>
            </w:pPr>
            <w:r w:rsidRPr="0045127D">
              <w:rPr>
                <w:rFonts w:cs="GothamNarrow-LightItalic"/>
                <w:szCs w:val="24"/>
              </w:rPr>
              <w:t xml:space="preserve">Assigned time can be distributed across the year. </w:t>
            </w:r>
          </w:p>
          <w:p w14:paraId="552F5CE5" w14:textId="77777777" w:rsidR="00920A54" w:rsidRPr="00411DF9" w:rsidRDefault="00920A54" w:rsidP="001116DE">
            <w:pPr>
              <w:pStyle w:val="ListParagraph"/>
              <w:numPr>
                <w:ilvl w:val="0"/>
                <w:numId w:val="2"/>
              </w:numPr>
              <w:spacing w:line="240" w:lineRule="auto"/>
              <w:rPr>
                <w:rFonts w:cs="GothamNarrow-LightItalic"/>
                <w:szCs w:val="24"/>
              </w:rPr>
            </w:pPr>
            <w:r w:rsidRPr="00411DF9">
              <w:rPr>
                <w:rFonts w:cs="GothamNarrow-LightItalic"/>
                <w:szCs w:val="24"/>
              </w:rPr>
              <w:t xml:space="preserve">Overload appointments are reviewed on a case-by-case basis. </w:t>
            </w:r>
          </w:p>
          <w:p w14:paraId="150BAAAA" w14:textId="77777777" w:rsidR="00920A54" w:rsidRPr="00411DF9" w:rsidRDefault="00920A54" w:rsidP="001116DE">
            <w:pPr>
              <w:pStyle w:val="ListParagraph"/>
              <w:numPr>
                <w:ilvl w:val="1"/>
                <w:numId w:val="2"/>
              </w:numPr>
              <w:spacing w:line="240" w:lineRule="auto"/>
              <w:rPr>
                <w:rFonts w:cs="GothamNarrow-LightItalic"/>
                <w:szCs w:val="24"/>
              </w:rPr>
            </w:pPr>
            <w:r w:rsidRPr="00411DF9">
              <w:rPr>
                <w:rFonts w:cs="GothamNarrow-LightItalic"/>
                <w:szCs w:val="24"/>
              </w:rPr>
              <w:t xml:space="preserve">In such cases, </w:t>
            </w:r>
            <w:r>
              <w:rPr>
                <w:rFonts w:cs="GothamNarrow-LightItalic"/>
                <w:szCs w:val="24"/>
              </w:rPr>
              <w:t>explain</w:t>
            </w:r>
            <w:r w:rsidRPr="00411DF9">
              <w:rPr>
                <w:rFonts w:cs="GothamNarrow-LightItalic"/>
                <w:szCs w:val="24"/>
              </w:rPr>
              <w:t xml:space="preserve"> sufficiency of the field director’s assigned time, including identifying if the overload appointment is temporary or permanent. </w:t>
            </w:r>
          </w:p>
          <w:p w14:paraId="7B9EFDB1" w14:textId="77777777" w:rsidR="00920A54" w:rsidRPr="00411DF9"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411DF9">
              <w:rPr>
                <w:rFonts w:cs="GothamNarrow-LightItalic"/>
                <w:szCs w:val="24"/>
              </w:rPr>
              <w:t>Explicitly address each program option.</w:t>
            </w:r>
          </w:p>
          <w:p w14:paraId="1D776983" w14:textId="77777777" w:rsidR="00920A54" w:rsidRPr="00411DF9" w:rsidRDefault="00920A54" w:rsidP="001116DE">
            <w:pPr>
              <w:numPr>
                <w:ilvl w:val="1"/>
                <w:numId w:val="2"/>
              </w:numPr>
              <w:spacing w:line="240" w:lineRule="auto"/>
              <w:contextualSpacing/>
              <w:rPr>
                <w:rFonts w:cs="GothamNarrow-LightItalic"/>
                <w:szCs w:val="24"/>
              </w:rPr>
            </w:pPr>
            <w:r w:rsidRPr="00411DF9">
              <w:rPr>
                <w:rFonts w:cs="GothamNarrow-LightItalic"/>
                <w:szCs w:val="24"/>
              </w:rPr>
              <w:t>The assigned time is inclusive of all program options.</w:t>
            </w:r>
          </w:p>
        </w:tc>
        <w:tc>
          <w:tcPr>
            <w:tcW w:w="2000" w:type="pct"/>
            <w:vMerge/>
          </w:tcPr>
          <w:p w14:paraId="091783F6" w14:textId="77777777" w:rsidR="00920A54" w:rsidRPr="00411DF9" w:rsidRDefault="00920A54" w:rsidP="001116DE">
            <w:pPr>
              <w:spacing w:line="240" w:lineRule="auto"/>
              <w:jc w:val="center"/>
              <w:rPr>
                <w:rFonts w:cs="GothamNarrow-LightItalic"/>
                <w:b/>
                <w:szCs w:val="24"/>
              </w:rPr>
            </w:pPr>
          </w:p>
        </w:tc>
      </w:tr>
      <w:tr w:rsidR="00920A54" w:rsidRPr="00411DF9" w14:paraId="2304F278" w14:textId="77777777" w:rsidTr="002E28EB">
        <w:trPr>
          <w:trHeight w:val="1440"/>
        </w:trPr>
        <w:tc>
          <w:tcPr>
            <w:tcW w:w="1000" w:type="pct"/>
          </w:tcPr>
          <w:p w14:paraId="125F8ACB" w14:textId="77777777" w:rsidR="00920A54" w:rsidRDefault="00920A54" w:rsidP="001116DE">
            <w:pPr>
              <w:spacing w:line="240" w:lineRule="auto"/>
              <w:rPr>
                <w:rFonts w:cs="GothamNarrow-LightItalic"/>
                <w:szCs w:val="24"/>
              </w:rPr>
            </w:pPr>
            <w:r>
              <w:rPr>
                <w:rFonts w:cs="GothamNarrow-LightItalic"/>
                <w:szCs w:val="24"/>
              </w:rPr>
              <w:lastRenderedPageBreak/>
              <w:t xml:space="preserve">c. </w:t>
            </w:r>
            <w:r w:rsidRPr="002D11FC">
              <w:rPr>
                <w:rFonts w:cs="GothamNarrow-LightItalic"/>
                <w:szCs w:val="24"/>
              </w:rPr>
              <w:t>The program provides the field education director’s percentage of assigned time to administer the field education program.</w:t>
            </w:r>
          </w:p>
        </w:tc>
        <w:tc>
          <w:tcPr>
            <w:tcW w:w="2000" w:type="pct"/>
          </w:tcPr>
          <w:p w14:paraId="765C40B2" w14:textId="77777777" w:rsidR="00920A54" w:rsidRPr="0045127D"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45127D">
              <w:rPr>
                <w:rFonts w:cs="GothamNarrow-LightItalic"/>
                <w:szCs w:val="24"/>
              </w:rPr>
              <w:t xml:space="preserve">Document a specific numerical </w:t>
            </w:r>
            <w:proofErr w:type="gramStart"/>
            <w:r w:rsidRPr="0045127D">
              <w:rPr>
                <w:rFonts w:cs="GothamNarrow-LightItalic"/>
                <w:szCs w:val="24"/>
              </w:rPr>
              <w:t>percentage (</w:t>
            </w:r>
            <w:r>
              <w:rPr>
                <w:rFonts w:cs="GothamNarrow-LightItalic"/>
                <w:szCs w:val="24"/>
              </w:rPr>
              <w:t>#</w:t>
            </w:r>
            <w:proofErr w:type="gramEnd"/>
            <w:r w:rsidRPr="0045127D">
              <w:rPr>
                <w:rFonts w:cs="GothamNarrow-LightItalic"/>
                <w:szCs w:val="24"/>
              </w:rPr>
              <w:t>%).</w:t>
            </w:r>
            <w:r>
              <w:rPr>
                <w:rFonts w:cs="GothamNarrow-LightItalic"/>
                <w:szCs w:val="24"/>
              </w:rPr>
              <w:t xml:space="preserve"> </w:t>
            </w:r>
          </w:p>
        </w:tc>
        <w:tc>
          <w:tcPr>
            <w:tcW w:w="2000" w:type="pct"/>
            <w:vMerge/>
          </w:tcPr>
          <w:p w14:paraId="4C2ADA49" w14:textId="77777777" w:rsidR="00920A54" w:rsidRPr="00411DF9" w:rsidRDefault="00920A54" w:rsidP="001116DE">
            <w:pPr>
              <w:spacing w:line="240" w:lineRule="auto"/>
              <w:jc w:val="center"/>
              <w:rPr>
                <w:rFonts w:cs="GothamNarrow-LightItalic"/>
                <w:b/>
                <w:szCs w:val="24"/>
              </w:rPr>
            </w:pPr>
          </w:p>
        </w:tc>
      </w:tr>
      <w:tr w:rsidR="00920A54" w:rsidRPr="00411DF9" w14:paraId="5B29EE10" w14:textId="77777777" w:rsidTr="002E28EB">
        <w:trPr>
          <w:trHeight w:val="288"/>
        </w:trPr>
        <w:tc>
          <w:tcPr>
            <w:tcW w:w="1000" w:type="pct"/>
          </w:tcPr>
          <w:p w14:paraId="0FD6B82B" w14:textId="77777777" w:rsidR="00920A54" w:rsidRPr="002D11FC" w:rsidRDefault="00920A54" w:rsidP="001116DE">
            <w:pPr>
              <w:spacing w:line="240" w:lineRule="auto"/>
              <w:rPr>
                <w:rFonts w:cs="GothamNarrow-LightItalic"/>
                <w:szCs w:val="24"/>
              </w:rPr>
            </w:pPr>
            <w:r>
              <w:rPr>
                <w:rFonts w:cs="GothamNarrow-LightItalic"/>
                <w:szCs w:val="24"/>
              </w:rPr>
              <w:t xml:space="preserve">d. </w:t>
            </w:r>
            <w:r w:rsidRPr="002D11FC">
              <w:rPr>
                <w:rFonts w:cs="GothamNarrow-LightItalic"/>
                <w:szCs w:val="24"/>
              </w:rPr>
              <w:t>The program describes whether this time is sufficient to administer the field education program, inclusive of all program options.</w:t>
            </w:r>
          </w:p>
          <w:p w14:paraId="3B64038B" w14:textId="77777777" w:rsidR="00920A54" w:rsidRPr="00411DF9" w:rsidRDefault="00920A54" w:rsidP="001116DE">
            <w:pPr>
              <w:spacing w:line="240" w:lineRule="auto"/>
              <w:rPr>
                <w:rFonts w:cs="GothamNarrow-LightItalic"/>
                <w:szCs w:val="24"/>
              </w:rPr>
            </w:pPr>
          </w:p>
        </w:tc>
        <w:tc>
          <w:tcPr>
            <w:tcW w:w="2000" w:type="pct"/>
          </w:tcPr>
          <w:p w14:paraId="06E8AEA3" w14:textId="77777777" w:rsidR="00920A54" w:rsidRPr="00411DF9"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411DF9">
              <w:rPr>
                <w:rFonts w:cs="GothamNarrow-LightItalic"/>
                <w:szCs w:val="24"/>
              </w:rPr>
              <w:t>Discuss sufficiency of the field director’s assigned time</w:t>
            </w:r>
            <w:r>
              <w:rPr>
                <w:rFonts w:cs="GothamNarrow-LightItalic"/>
                <w:szCs w:val="24"/>
              </w:rPr>
              <w:t xml:space="preserve"> to administer all program options.</w:t>
            </w:r>
          </w:p>
          <w:p w14:paraId="27804D1A" w14:textId="77777777" w:rsidR="00920A54" w:rsidRPr="0032088E" w:rsidRDefault="00920A54" w:rsidP="001116DE">
            <w:pPr>
              <w:spacing w:line="240" w:lineRule="auto"/>
              <w:ind w:left="720"/>
              <w:rPr>
                <w:rFonts w:cs="GothamNarrow-LightItalic"/>
                <w:szCs w:val="24"/>
              </w:rPr>
            </w:pPr>
            <w:r w:rsidRPr="0032088E">
              <w:rPr>
                <w:rFonts w:cs="Times New Roman"/>
                <w:sz w:val="40"/>
                <w:szCs w:val="40"/>
              </w:rPr>
              <w:t xml:space="preserve">□ </w:t>
            </w:r>
            <w:r w:rsidRPr="0032088E">
              <w:rPr>
                <w:rFonts w:cs="GothamNarrow-LightItalic"/>
                <w:szCs w:val="24"/>
              </w:rPr>
              <w:t xml:space="preserve">Make an explicit statement/professional judgment about the </w:t>
            </w:r>
            <w:r w:rsidRPr="0032088E">
              <w:rPr>
                <w:rFonts w:cs="GothamNarrow-LightItalic"/>
                <w:szCs w:val="24"/>
                <w:highlight w:val="yellow"/>
              </w:rPr>
              <w:t>current</w:t>
            </w:r>
            <w:r w:rsidRPr="0032088E">
              <w:rPr>
                <w:rFonts w:cs="GothamNarrow-LightItalic"/>
                <w:szCs w:val="24"/>
              </w:rPr>
              <w:t xml:space="preserve"> sufficiency of the field director’s assigned time. </w:t>
            </w:r>
          </w:p>
          <w:p w14:paraId="001AA688" w14:textId="77777777" w:rsidR="00920A54" w:rsidRPr="002324C4" w:rsidRDefault="00920A54" w:rsidP="001116DE">
            <w:pPr>
              <w:spacing w:line="240" w:lineRule="auto"/>
              <w:ind w:left="1440"/>
              <w:rPr>
                <w:rFonts w:cs="GothamNarrow-LightItalic"/>
                <w:szCs w:val="24"/>
              </w:rPr>
            </w:pPr>
            <w:proofErr w:type="gramStart"/>
            <w:r w:rsidRPr="002324C4">
              <w:rPr>
                <w:rFonts w:cs="Times New Roman"/>
                <w:sz w:val="40"/>
                <w:szCs w:val="40"/>
              </w:rPr>
              <w:t xml:space="preserve">□  </w:t>
            </w:r>
            <w:r w:rsidRPr="002324C4">
              <w:rPr>
                <w:rFonts w:cs="GothamNarrow-LightItalic"/>
                <w:szCs w:val="24"/>
              </w:rPr>
              <w:t>If</w:t>
            </w:r>
            <w:proofErr w:type="gramEnd"/>
            <w:r w:rsidRPr="002324C4">
              <w:rPr>
                <w:rFonts w:cs="GothamNarrow-LightItalic"/>
                <w:szCs w:val="24"/>
              </w:rPr>
              <w:t xml:space="preserve"> assigned time is distributed across the year, describe sufficiency of assigned time each term the program is operating.</w:t>
            </w:r>
          </w:p>
          <w:p w14:paraId="197358D8" w14:textId="77777777" w:rsidR="00920A54" w:rsidRPr="002324C4" w:rsidRDefault="00920A54" w:rsidP="001116DE">
            <w:pPr>
              <w:spacing w:line="240" w:lineRule="auto"/>
              <w:ind w:left="1440"/>
              <w:rPr>
                <w:rFonts w:cs="GothamNarrow-LightItalic"/>
                <w:szCs w:val="24"/>
              </w:rPr>
            </w:pPr>
            <w:proofErr w:type="gramStart"/>
            <w:r w:rsidRPr="002324C4">
              <w:rPr>
                <w:rFonts w:cs="Times New Roman"/>
                <w:sz w:val="40"/>
                <w:szCs w:val="40"/>
              </w:rPr>
              <w:t xml:space="preserve">□  </w:t>
            </w:r>
            <w:r w:rsidRPr="002324C4">
              <w:rPr>
                <w:rFonts w:cs="GothamNarrow-LightItalic"/>
                <w:szCs w:val="24"/>
              </w:rPr>
              <w:t>If</w:t>
            </w:r>
            <w:proofErr w:type="gramEnd"/>
            <w:r w:rsidRPr="002324C4">
              <w:rPr>
                <w:rFonts w:cs="GothamNarrow-LightItalic"/>
                <w:szCs w:val="24"/>
              </w:rPr>
              <w:t xml:space="preserve"> assigned time is insufficient, address this in the narrative.</w:t>
            </w:r>
          </w:p>
          <w:p w14:paraId="79241B1A" w14:textId="77777777" w:rsidR="00920A54" w:rsidRPr="00411DF9"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411DF9">
              <w:rPr>
                <w:rFonts w:cs="GothamNarrow-LightItalic"/>
                <w:szCs w:val="24"/>
              </w:rPr>
              <w:t>Explicitly address each program option.</w:t>
            </w:r>
          </w:p>
        </w:tc>
        <w:tc>
          <w:tcPr>
            <w:tcW w:w="2000" w:type="pct"/>
            <w:vMerge/>
          </w:tcPr>
          <w:p w14:paraId="7930AB56" w14:textId="77777777" w:rsidR="00920A54" w:rsidRPr="00411DF9" w:rsidRDefault="00920A54" w:rsidP="001116DE">
            <w:pPr>
              <w:spacing w:line="240" w:lineRule="auto"/>
              <w:jc w:val="center"/>
              <w:rPr>
                <w:rFonts w:cs="GothamNarrow-LightItalic"/>
                <w:b/>
                <w:szCs w:val="24"/>
              </w:rPr>
            </w:pPr>
          </w:p>
        </w:tc>
      </w:tr>
    </w:tbl>
    <w:p w14:paraId="729EC456" w14:textId="77777777" w:rsidR="00920A54" w:rsidRPr="0045127D" w:rsidRDefault="00920A54" w:rsidP="001116DE">
      <w:pPr>
        <w:spacing w:line="240" w:lineRule="auto"/>
        <w:rPr>
          <w:rFonts w:cs="GothamNarrow-LightItalic"/>
          <w:szCs w:val="24"/>
        </w:rPr>
      </w:pPr>
    </w:p>
    <w:p w14:paraId="4FDEFFFE" w14:textId="77777777" w:rsidR="00920A54" w:rsidRPr="00C35FAC" w:rsidRDefault="00920A54" w:rsidP="001116DE">
      <w:pPr>
        <w:spacing w:line="240" w:lineRule="auto"/>
        <w:contextualSpacing/>
        <w:rPr>
          <w:rFonts w:eastAsiaTheme="majorEastAsia" w:cs="Times New Roman"/>
          <w:bCs/>
          <w:iCs/>
          <w:sz w:val="32"/>
          <w:szCs w:val="32"/>
        </w:rPr>
      </w:pPr>
      <w:bookmarkStart w:id="84" w:name="_Toc112059832"/>
      <w:bookmarkStart w:id="85" w:name="_Toc206504964"/>
      <w:r w:rsidRPr="00C35FAC">
        <w:rPr>
          <w:rStyle w:val="Heading2Char"/>
          <w:color w:val="005D7E"/>
        </w:rPr>
        <w:t>Accreditation Standard M4.3.5(c):</w:t>
      </w:r>
      <w:bookmarkEnd w:id="84"/>
      <w:bookmarkEnd w:id="85"/>
      <w:r w:rsidRPr="00C35FAC">
        <w:rPr>
          <w:rFonts w:eastAsiaTheme="majorEastAsia" w:cs="Times New Roman"/>
          <w:b/>
          <w:bCs/>
          <w:iCs/>
          <w:color w:val="005D7E"/>
          <w:sz w:val="32"/>
          <w:szCs w:val="32"/>
        </w:rPr>
        <w:t xml:space="preserve"> </w:t>
      </w:r>
      <w:r w:rsidRPr="00C35FAC">
        <w:rPr>
          <w:rFonts w:eastAsiaTheme="majorEastAsia" w:cs="Times New Roman"/>
          <w:bCs/>
          <w:iCs/>
          <w:sz w:val="32"/>
          <w:szCs w:val="32"/>
        </w:rPr>
        <w:t xml:space="preserve">The master’s field director has sufficient assigned time for administrative oversight of the field education program, inclusive of all program options. It is customary for the field education director to </w:t>
      </w:r>
      <w:proofErr w:type="gramStart"/>
      <w:r w:rsidRPr="00C35FAC">
        <w:rPr>
          <w:rFonts w:eastAsiaTheme="majorEastAsia" w:cs="Times New Roman"/>
          <w:bCs/>
          <w:iCs/>
          <w:sz w:val="32"/>
          <w:szCs w:val="32"/>
        </w:rPr>
        <w:t>have,</w:t>
      </w:r>
      <w:proofErr w:type="gramEnd"/>
      <w:r w:rsidRPr="00C35FAC">
        <w:rPr>
          <w:rFonts w:eastAsiaTheme="majorEastAsia" w:cs="Times New Roman"/>
          <w:bCs/>
          <w:iCs/>
          <w:sz w:val="32"/>
          <w:szCs w:val="32"/>
        </w:rPr>
        <w:t xml:space="preserve"> at minimum, 50% assigned time to administer the field education program.</w:t>
      </w:r>
    </w:p>
    <w:p w14:paraId="390F8AB7" w14:textId="77777777" w:rsidR="00920A54" w:rsidRPr="0045127D" w:rsidRDefault="00920A54" w:rsidP="001116DE">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920A54" w:rsidRPr="00411DF9" w14:paraId="0DD24292" w14:textId="77777777" w:rsidTr="002E28EB">
        <w:trPr>
          <w:trHeight w:val="720"/>
          <w:tblHeader/>
        </w:trPr>
        <w:tc>
          <w:tcPr>
            <w:tcW w:w="1000" w:type="pct"/>
            <w:shd w:val="clear" w:color="auto" w:fill="D1F3FF"/>
            <w:vAlign w:val="center"/>
          </w:tcPr>
          <w:p w14:paraId="24496759" w14:textId="77777777" w:rsidR="00920A54" w:rsidRPr="00411DF9" w:rsidRDefault="00920A54" w:rsidP="001116DE">
            <w:pPr>
              <w:spacing w:line="240" w:lineRule="auto"/>
              <w:jc w:val="center"/>
              <w:rPr>
                <w:rFonts w:cs="GothamNarrow-LightItalic"/>
                <w:szCs w:val="24"/>
              </w:rPr>
            </w:pPr>
            <w:r w:rsidRPr="00411DF9">
              <w:rPr>
                <w:rFonts w:cs="GothamNarrow-LightItalic"/>
                <w:b/>
                <w:szCs w:val="24"/>
              </w:rPr>
              <w:t>COMPLIANCE STATEMENT</w:t>
            </w:r>
          </w:p>
        </w:tc>
        <w:tc>
          <w:tcPr>
            <w:tcW w:w="2000" w:type="pct"/>
            <w:shd w:val="clear" w:color="auto" w:fill="D1F3FF"/>
            <w:vAlign w:val="center"/>
          </w:tcPr>
          <w:p w14:paraId="2F0E8525" w14:textId="77777777" w:rsidR="00920A54" w:rsidRPr="00411DF9" w:rsidRDefault="00920A54" w:rsidP="001116DE">
            <w:pPr>
              <w:spacing w:line="240" w:lineRule="auto"/>
              <w:contextualSpacing/>
              <w:jc w:val="center"/>
              <w:rPr>
                <w:rFonts w:cs="GothamNarrow-LightItalic"/>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2000" w:type="pct"/>
            <w:shd w:val="clear" w:color="auto" w:fill="D1F3FF"/>
            <w:vAlign w:val="center"/>
          </w:tcPr>
          <w:p w14:paraId="5B169EAD" w14:textId="2F94AAA0" w:rsidR="00920A54" w:rsidRPr="00411DF9" w:rsidRDefault="00A8046D" w:rsidP="001116DE">
            <w:pPr>
              <w:spacing w:line="240" w:lineRule="auto"/>
              <w:jc w:val="center"/>
              <w:rPr>
                <w:rFonts w:cs="GothamNarrow-LightItalic"/>
                <w:b/>
                <w:szCs w:val="24"/>
              </w:rPr>
            </w:pPr>
            <w:r>
              <w:rPr>
                <w:rFonts w:cs="GothamNarrow-LightItalic"/>
                <w:b/>
                <w:szCs w:val="24"/>
              </w:rPr>
              <w:t>STAFF NOTES</w:t>
            </w:r>
          </w:p>
        </w:tc>
      </w:tr>
      <w:tr w:rsidR="00920A54" w:rsidRPr="00411DF9" w14:paraId="397E26DE" w14:textId="77777777" w:rsidTr="002E28EB">
        <w:trPr>
          <w:trHeight w:val="864"/>
        </w:trPr>
        <w:tc>
          <w:tcPr>
            <w:tcW w:w="1000" w:type="pct"/>
          </w:tcPr>
          <w:p w14:paraId="565087D8" w14:textId="77777777" w:rsidR="00920A54" w:rsidRPr="002D11FC" w:rsidRDefault="00920A54" w:rsidP="001116DE">
            <w:pPr>
              <w:spacing w:line="240" w:lineRule="auto"/>
              <w:rPr>
                <w:rFonts w:cs="GothamNarrow-LightItalic"/>
                <w:szCs w:val="24"/>
              </w:rPr>
            </w:pPr>
            <w:r>
              <w:rPr>
                <w:rFonts w:cs="GothamNarrow-LightItalic"/>
                <w:szCs w:val="24"/>
              </w:rPr>
              <w:t xml:space="preserve">a. </w:t>
            </w:r>
            <w:r w:rsidRPr="002D11FC">
              <w:rPr>
                <w:rFonts w:cs="GothamNarrow-LightItalic"/>
                <w:szCs w:val="24"/>
              </w:rPr>
              <w:t>The program provides the field education director’s workload.</w:t>
            </w:r>
          </w:p>
          <w:p w14:paraId="6A785B22" w14:textId="77777777" w:rsidR="00920A54" w:rsidRPr="00411DF9" w:rsidRDefault="00920A54" w:rsidP="001116DE">
            <w:pPr>
              <w:spacing w:line="240" w:lineRule="auto"/>
              <w:rPr>
                <w:rFonts w:cs="GothamNarrow-LightItalic"/>
                <w:szCs w:val="24"/>
              </w:rPr>
            </w:pPr>
          </w:p>
        </w:tc>
        <w:tc>
          <w:tcPr>
            <w:tcW w:w="2000" w:type="pct"/>
          </w:tcPr>
          <w:p w14:paraId="264D163F" w14:textId="77777777" w:rsidR="00920A54" w:rsidRPr="00754013"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754013">
              <w:rPr>
                <w:rFonts w:cs="GothamNarrow-LightItalic"/>
                <w:szCs w:val="24"/>
              </w:rPr>
              <w:t xml:space="preserve">Identify one (1) field director. </w:t>
            </w:r>
          </w:p>
          <w:p w14:paraId="765B4221" w14:textId="77777777" w:rsidR="00920A54" w:rsidRPr="00754013" w:rsidRDefault="00920A54" w:rsidP="001116DE">
            <w:pPr>
              <w:pStyle w:val="ListParagraph"/>
              <w:numPr>
                <w:ilvl w:val="1"/>
                <w:numId w:val="2"/>
              </w:numPr>
              <w:spacing w:line="240" w:lineRule="auto"/>
              <w:rPr>
                <w:rFonts w:cs="GothamNarrow-LightItalic"/>
                <w:szCs w:val="24"/>
              </w:rPr>
            </w:pPr>
            <w:r w:rsidRPr="00754013">
              <w:rPr>
                <w:rFonts w:cs="GothamNarrow-LightItalic"/>
                <w:szCs w:val="24"/>
              </w:rPr>
              <w:t xml:space="preserve">Do </w:t>
            </w:r>
            <w:r w:rsidRPr="00754013">
              <w:rPr>
                <w:rFonts w:cs="GothamNarrow-LightItalic"/>
                <w:szCs w:val="24"/>
                <w:u w:val="single"/>
              </w:rPr>
              <w:t>not</w:t>
            </w:r>
            <w:r w:rsidRPr="00754013">
              <w:rPr>
                <w:rFonts w:cs="GothamNarrow-LightItalic"/>
                <w:szCs w:val="24"/>
              </w:rPr>
              <w:t xml:space="preserve"> discuss other personnel in response to </w:t>
            </w:r>
            <w:r w:rsidRPr="00754013">
              <w:rPr>
                <w:rFonts w:cs="GothamNarrow-LightItalic"/>
                <w:b/>
                <w:szCs w:val="24"/>
              </w:rPr>
              <w:t>AS B/M4.3.5(a-c)</w:t>
            </w:r>
            <w:r w:rsidRPr="00754013">
              <w:rPr>
                <w:rFonts w:cs="GothamNarrow-LightItalic"/>
                <w:szCs w:val="24"/>
              </w:rPr>
              <w:t>.</w:t>
            </w:r>
          </w:p>
          <w:p w14:paraId="2604E4A0" w14:textId="77777777" w:rsidR="00920A54" w:rsidRPr="00754013" w:rsidRDefault="00920A54" w:rsidP="001116DE">
            <w:pPr>
              <w:pStyle w:val="ListParagraph"/>
              <w:numPr>
                <w:ilvl w:val="1"/>
                <w:numId w:val="2"/>
              </w:numPr>
              <w:spacing w:line="240" w:lineRule="auto"/>
              <w:rPr>
                <w:rFonts w:cs="GothamNarrow-LightItalic"/>
                <w:szCs w:val="24"/>
              </w:rPr>
            </w:pPr>
            <w:r w:rsidRPr="00754013">
              <w:rPr>
                <w:rFonts w:cs="GothamNarrow-LightItalic"/>
                <w:i/>
                <w:szCs w:val="24"/>
              </w:rPr>
              <w:t>Exception:</w:t>
            </w:r>
            <w:r w:rsidRPr="00754013">
              <w:rPr>
                <w:rFonts w:cs="GothamNarrow-LightItalic"/>
                <w:szCs w:val="24"/>
              </w:rPr>
              <w:t xml:space="preserve"> Collaborative programs may identify either one single field director representing all institutions; or one field director per institution. Collaboratives determine how to divide the field directors’ assigned time to meet the standard.</w:t>
            </w:r>
          </w:p>
          <w:p w14:paraId="24C392B0" w14:textId="77777777" w:rsidR="00920A54" w:rsidRPr="00A54FC1" w:rsidRDefault="00920A54" w:rsidP="001116DE">
            <w:pPr>
              <w:spacing w:line="240" w:lineRule="auto"/>
              <w:rPr>
                <w:rFonts w:cs="GothamNarrow-LightItalic"/>
                <w:szCs w:val="24"/>
              </w:rPr>
            </w:pPr>
            <w:r w:rsidRPr="00A54FC1">
              <w:rPr>
                <w:rFonts w:cs="Times New Roman"/>
                <w:sz w:val="40"/>
                <w:szCs w:val="40"/>
              </w:rPr>
              <w:lastRenderedPageBreak/>
              <w:t xml:space="preserve">□ </w:t>
            </w:r>
            <w:r w:rsidRPr="00A54FC1">
              <w:rPr>
                <w:rFonts w:cs="GothamNarrow-LightItalic"/>
                <w:szCs w:val="24"/>
              </w:rPr>
              <w:t>Explain the field director’s workload, including:</w:t>
            </w:r>
          </w:p>
          <w:p w14:paraId="7DDF2521" w14:textId="77777777" w:rsidR="00920A54" w:rsidRPr="00A54FC1" w:rsidRDefault="00920A54" w:rsidP="001116DE">
            <w:pPr>
              <w:spacing w:line="240" w:lineRule="auto"/>
              <w:ind w:left="720"/>
              <w:rPr>
                <w:rFonts w:cs="GothamNarrow-LightItalic"/>
                <w:szCs w:val="24"/>
              </w:rPr>
            </w:pPr>
            <w:r w:rsidRPr="00A54FC1">
              <w:rPr>
                <w:rFonts w:cs="Times New Roman"/>
                <w:sz w:val="40"/>
                <w:szCs w:val="40"/>
              </w:rPr>
              <w:t xml:space="preserve">□ </w:t>
            </w:r>
            <w:r w:rsidRPr="00A54FC1">
              <w:rPr>
                <w:rFonts w:cs="GothamNarrow-LightItalic"/>
                <w:szCs w:val="24"/>
              </w:rPr>
              <w:t>Administrative duties</w:t>
            </w:r>
          </w:p>
          <w:p w14:paraId="74A04FDB" w14:textId="77777777" w:rsidR="00920A54" w:rsidRPr="00A54FC1" w:rsidRDefault="00920A54" w:rsidP="001116DE">
            <w:pPr>
              <w:spacing w:line="240" w:lineRule="auto"/>
              <w:ind w:left="720"/>
              <w:rPr>
                <w:rFonts w:cs="GothamNarrow-LightItalic"/>
                <w:szCs w:val="24"/>
              </w:rPr>
            </w:pPr>
            <w:r w:rsidRPr="00A54FC1">
              <w:rPr>
                <w:rFonts w:cs="Times New Roman"/>
                <w:sz w:val="40"/>
                <w:szCs w:val="40"/>
              </w:rPr>
              <w:t xml:space="preserve">□ </w:t>
            </w:r>
            <w:r w:rsidRPr="00A54FC1">
              <w:rPr>
                <w:rFonts w:cs="GothamNarrow-LightItalic"/>
                <w:szCs w:val="24"/>
              </w:rPr>
              <w:t>Teaching</w:t>
            </w:r>
          </w:p>
          <w:p w14:paraId="452481EA" w14:textId="77777777" w:rsidR="00920A54" w:rsidRPr="00A54FC1" w:rsidRDefault="00920A54" w:rsidP="001116DE">
            <w:pPr>
              <w:spacing w:line="240" w:lineRule="auto"/>
              <w:ind w:left="720"/>
              <w:rPr>
                <w:rFonts w:cs="GothamNarrow-LightItalic"/>
                <w:szCs w:val="24"/>
              </w:rPr>
            </w:pPr>
            <w:r w:rsidRPr="00A54FC1">
              <w:rPr>
                <w:rFonts w:cs="Times New Roman"/>
                <w:sz w:val="40"/>
                <w:szCs w:val="40"/>
              </w:rPr>
              <w:t xml:space="preserve">□ </w:t>
            </w:r>
            <w:r w:rsidRPr="00A54FC1">
              <w:rPr>
                <w:rFonts w:cs="GothamNarrow-LightItalic"/>
                <w:szCs w:val="24"/>
              </w:rPr>
              <w:t>Advising</w:t>
            </w:r>
          </w:p>
          <w:p w14:paraId="2498C381" w14:textId="77777777" w:rsidR="00920A54" w:rsidRPr="00A54FC1" w:rsidRDefault="00920A54" w:rsidP="001116DE">
            <w:pPr>
              <w:spacing w:line="240" w:lineRule="auto"/>
              <w:ind w:left="720"/>
              <w:rPr>
                <w:rFonts w:cs="GothamNarrow-LightItalic"/>
                <w:szCs w:val="24"/>
              </w:rPr>
            </w:pPr>
            <w:r w:rsidRPr="00A54FC1">
              <w:rPr>
                <w:rFonts w:cs="Times New Roman"/>
                <w:sz w:val="40"/>
                <w:szCs w:val="40"/>
              </w:rPr>
              <w:t xml:space="preserve">□ </w:t>
            </w:r>
            <w:r w:rsidRPr="00A54FC1">
              <w:rPr>
                <w:rFonts w:cs="GothamNarrow-LightItalic"/>
                <w:szCs w:val="24"/>
              </w:rPr>
              <w:t>Research</w:t>
            </w:r>
          </w:p>
          <w:p w14:paraId="1390E902" w14:textId="77777777" w:rsidR="00920A54" w:rsidRPr="00A54FC1" w:rsidRDefault="00920A54" w:rsidP="001116DE">
            <w:pPr>
              <w:spacing w:line="240" w:lineRule="auto"/>
              <w:ind w:left="720"/>
              <w:rPr>
                <w:rFonts w:cs="GothamNarrow-LightItalic"/>
                <w:szCs w:val="24"/>
              </w:rPr>
            </w:pPr>
            <w:r w:rsidRPr="00A54FC1">
              <w:rPr>
                <w:rFonts w:cs="Times New Roman"/>
                <w:sz w:val="40"/>
                <w:szCs w:val="40"/>
              </w:rPr>
              <w:t xml:space="preserve">□ </w:t>
            </w:r>
            <w:r w:rsidRPr="00A54FC1">
              <w:rPr>
                <w:rFonts w:cs="GothamNarrow-LightItalic"/>
                <w:szCs w:val="24"/>
              </w:rPr>
              <w:t>Service</w:t>
            </w:r>
          </w:p>
          <w:p w14:paraId="3947AD98" w14:textId="77777777" w:rsidR="00920A54" w:rsidRPr="00A54FC1" w:rsidRDefault="00920A54" w:rsidP="001116DE">
            <w:pPr>
              <w:spacing w:line="240" w:lineRule="auto"/>
              <w:ind w:left="720"/>
              <w:rPr>
                <w:rFonts w:cs="GothamNarrow-LightItalic"/>
                <w:szCs w:val="24"/>
              </w:rPr>
            </w:pPr>
            <w:r w:rsidRPr="00A54FC1">
              <w:rPr>
                <w:rFonts w:cs="Times New Roman"/>
                <w:sz w:val="40"/>
                <w:szCs w:val="40"/>
              </w:rPr>
              <w:t xml:space="preserve">□ </w:t>
            </w:r>
            <w:r w:rsidRPr="00A54FC1">
              <w:rPr>
                <w:rFonts w:cs="GothamNarrow-LightItalic"/>
                <w:szCs w:val="24"/>
              </w:rPr>
              <w:t>Any other faculty workload policy roles.</w:t>
            </w:r>
          </w:p>
          <w:p w14:paraId="0DDB7F15" w14:textId="77777777" w:rsidR="00920A54" w:rsidRPr="00754013" w:rsidRDefault="00920A54" w:rsidP="001116DE">
            <w:pPr>
              <w:numPr>
                <w:ilvl w:val="0"/>
                <w:numId w:val="2"/>
              </w:numPr>
              <w:spacing w:line="240" w:lineRule="auto"/>
              <w:contextualSpacing/>
              <w:rPr>
                <w:rFonts w:cs="GothamNarrow-LightItalic"/>
                <w:szCs w:val="24"/>
              </w:rPr>
            </w:pPr>
            <w:r w:rsidRPr="00754013">
              <w:rPr>
                <w:rFonts w:cs="GothamNarrow-LightItalic"/>
                <w:szCs w:val="24"/>
              </w:rPr>
              <w:t xml:space="preserve">The field director’s workload must include administrative oversight over the field education program in its entirety, inclusive of all program options. </w:t>
            </w:r>
          </w:p>
          <w:p w14:paraId="38A6FA75" w14:textId="77777777" w:rsidR="00920A54" w:rsidRPr="00754013" w:rsidRDefault="00920A54" w:rsidP="001116DE">
            <w:pPr>
              <w:numPr>
                <w:ilvl w:val="0"/>
                <w:numId w:val="2"/>
              </w:numPr>
              <w:spacing w:line="240" w:lineRule="auto"/>
              <w:contextualSpacing/>
              <w:rPr>
                <w:rFonts w:cs="GothamNarrow-LightItalic"/>
                <w:szCs w:val="24"/>
              </w:rPr>
            </w:pPr>
            <w:r w:rsidRPr="00754013">
              <w:rPr>
                <w:rFonts w:cs="GothamNarrow-LightItalic"/>
                <w:szCs w:val="24"/>
              </w:rPr>
              <w:t xml:space="preserve">The field director can be on a faculty, administrative, or staff line. </w:t>
            </w:r>
          </w:p>
          <w:p w14:paraId="78E32C53" w14:textId="77777777" w:rsidR="00920A54" w:rsidRPr="00754013" w:rsidRDefault="00920A54" w:rsidP="001116DE">
            <w:pPr>
              <w:numPr>
                <w:ilvl w:val="0"/>
                <w:numId w:val="2"/>
              </w:numPr>
              <w:spacing w:line="240" w:lineRule="auto"/>
              <w:contextualSpacing/>
              <w:rPr>
                <w:rFonts w:cs="GothamNarrow-LightItalic"/>
                <w:szCs w:val="24"/>
              </w:rPr>
            </w:pPr>
            <w:r w:rsidRPr="00754013">
              <w:rPr>
                <w:rFonts w:cs="GothamNarrow-LightItalic"/>
                <w:szCs w:val="24"/>
              </w:rPr>
              <w:t xml:space="preserve">The field director may also fulfill the program director role, if there is sufficient assigned time for both roles per </w:t>
            </w:r>
            <w:r w:rsidRPr="00754013">
              <w:rPr>
                <w:rFonts w:cs="GothamNarrow-LightItalic"/>
                <w:b/>
                <w:szCs w:val="24"/>
              </w:rPr>
              <w:t>AS B/M4.3.4(c)</w:t>
            </w:r>
            <w:r w:rsidRPr="00754013">
              <w:rPr>
                <w:rFonts w:cs="GothamNarrow-LightItalic"/>
                <w:szCs w:val="24"/>
              </w:rPr>
              <w:t xml:space="preserve"> and </w:t>
            </w:r>
            <w:r w:rsidRPr="00754013">
              <w:rPr>
                <w:rFonts w:cs="GothamNarrow-LightItalic"/>
                <w:b/>
                <w:szCs w:val="24"/>
              </w:rPr>
              <w:t>AS B/M4.3.5(c)</w:t>
            </w:r>
            <w:r w:rsidRPr="00754013">
              <w:rPr>
                <w:rFonts w:cs="GothamNarrow-LightItalic"/>
                <w:szCs w:val="24"/>
              </w:rPr>
              <w:t>.</w:t>
            </w:r>
          </w:p>
        </w:tc>
        <w:tc>
          <w:tcPr>
            <w:tcW w:w="2000" w:type="pct"/>
            <w:vMerge w:val="restart"/>
          </w:tcPr>
          <w:p w14:paraId="1138576A" w14:textId="62F54AB5" w:rsidR="00920A54" w:rsidRPr="00A8046D" w:rsidRDefault="00920A54" w:rsidP="001116DE">
            <w:pPr>
              <w:spacing w:line="240" w:lineRule="auto"/>
              <w:rPr>
                <w:rFonts w:cs="GothamNarrow-LightItalic"/>
                <w:szCs w:val="24"/>
              </w:rPr>
            </w:pPr>
          </w:p>
        </w:tc>
      </w:tr>
      <w:tr w:rsidR="00920A54" w:rsidRPr="00411DF9" w14:paraId="322D5DB2" w14:textId="77777777" w:rsidTr="002E28EB">
        <w:trPr>
          <w:trHeight w:val="1440"/>
        </w:trPr>
        <w:tc>
          <w:tcPr>
            <w:tcW w:w="1000" w:type="pct"/>
          </w:tcPr>
          <w:p w14:paraId="37A5F6AE" w14:textId="77777777" w:rsidR="00920A54" w:rsidRPr="002D11FC" w:rsidRDefault="00920A54" w:rsidP="001116DE">
            <w:pPr>
              <w:spacing w:line="240" w:lineRule="auto"/>
              <w:rPr>
                <w:rFonts w:cs="GothamNarrow-LightItalic"/>
                <w:szCs w:val="24"/>
              </w:rPr>
            </w:pPr>
            <w:r>
              <w:rPr>
                <w:rFonts w:cs="GothamNarrow-LightItalic"/>
                <w:szCs w:val="24"/>
              </w:rPr>
              <w:t xml:space="preserve">b. </w:t>
            </w:r>
            <w:r w:rsidRPr="002D11FC">
              <w:rPr>
                <w:rFonts w:cs="GothamNarrow-LightItalic"/>
                <w:szCs w:val="24"/>
              </w:rPr>
              <w:t>The program describes the procedures for calculating the field education director’s</w:t>
            </w:r>
            <w:r>
              <w:rPr>
                <w:rFonts w:cs="GothamNarrow-LightItalic"/>
                <w:szCs w:val="24"/>
              </w:rPr>
              <w:t xml:space="preserve"> </w:t>
            </w:r>
            <w:r w:rsidRPr="002D11FC">
              <w:rPr>
                <w:rFonts w:cs="GothamNarrow-LightItalic"/>
                <w:szCs w:val="24"/>
              </w:rPr>
              <w:t>assigned time to administer the field education program.</w:t>
            </w:r>
          </w:p>
          <w:p w14:paraId="74F5377E" w14:textId="77777777" w:rsidR="00920A54" w:rsidRPr="00411DF9" w:rsidRDefault="00920A54" w:rsidP="001116DE">
            <w:pPr>
              <w:spacing w:line="240" w:lineRule="auto"/>
              <w:rPr>
                <w:rFonts w:cs="GothamNarrow-LightItalic"/>
                <w:szCs w:val="24"/>
              </w:rPr>
            </w:pPr>
          </w:p>
        </w:tc>
        <w:tc>
          <w:tcPr>
            <w:tcW w:w="2000" w:type="pct"/>
          </w:tcPr>
          <w:p w14:paraId="7E5EC525" w14:textId="77777777" w:rsidR="00920A54" w:rsidRPr="0045127D"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45127D">
              <w:rPr>
                <w:rFonts w:cs="GothamNarrow-LightItalic"/>
                <w:szCs w:val="24"/>
              </w:rPr>
              <w:t>Provide the procedures for calculating the field director’s assigned time to administer the field education program.</w:t>
            </w:r>
          </w:p>
          <w:p w14:paraId="14BE1DB2" w14:textId="77777777" w:rsidR="00920A54" w:rsidRPr="00411DF9"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45127D">
              <w:rPr>
                <w:rFonts w:cs="GothamNarrow-LightItalic"/>
                <w:szCs w:val="24"/>
              </w:rPr>
              <w:t>Show</w:t>
            </w:r>
            <w:r w:rsidRPr="00411DF9">
              <w:rPr>
                <w:rFonts w:cs="GothamNarrow-LightItalic"/>
                <w:szCs w:val="24"/>
              </w:rPr>
              <w:t xml:space="preserve"> the </w:t>
            </w:r>
            <w:r w:rsidRPr="0045127D">
              <w:rPr>
                <w:rFonts w:cs="GothamNarrow-LightItalic"/>
                <w:szCs w:val="24"/>
              </w:rPr>
              <w:t xml:space="preserve">mathematical </w:t>
            </w:r>
            <w:r w:rsidRPr="00411DF9">
              <w:rPr>
                <w:rFonts w:cs="GothamNarrow-LightItalic"/>
                <w:szCs w:val="24"/>
              </w:rPr>
              <w:t>calculation</w:t>
            </w:r>
            <w:r w:rsidRPr="0045127D">
              <w:rPr>
                <w:rFonts w:cs="GothamNarrow-LightItalic"/>
                <w:szCs w:val="24"/>
              </w:rPr>
              <w:t xml:space="preserve"> to determine the </w:t>
            </w:r>
            <w:r>
              <w:rPr>
                <w:rFonts w:cs="GothamNarrow-LightItalic"/>
                <w:szCs w:val="24"/>
              </w:rPr>
              <w:t>field</w:t>
            </w:r>
            <w:r w:rsidRPr="0045127D">
              <w:rPr>
                <w:rFonts w:cs="GothamNarrow-LightItalic"/>
                <w:szCs w:val="24"/>
              </w:rPr>
              <w:t xml:space="preserve"> director’s assigned time to administer the </w:t>
            </w:r>
            <w:r>
              <w:rPr>
                <w:rFonts w:cs="GothamNarrow-LightItalic"/>
                <w:szCs w:val="24"/>
              </w:rPr>
              <w:t>master’s</w:t>
            </w:r>
            <w:r w:rsidRPr="0045127D">
              <w:rPr>
                <w:rFonts w:cs="GothamNarrow-LightItalic"/>
                <w:szCs w:val="24"/>
              </w:rPr>
              <w:t xml:space="preserve"> </w:t>
            </w:r>
            <w:r>
              <w:rPr>
                <w:rFonts w:cs="GothamNarrow-LightItalic"/>
                <w:szCs w:val="24"/>
              </w:rPr>
              <w:t>field education</w:t>
            </w:r>
            <w:r w:rsidRPr="0045127D">
              <w:rPr>
                <w:rFonts w:cs="GothamNarrow-LightItalic"/>
                <w:szCs w:val="24"/>
              </w:rPr>
              <w:t xml:space="preserve"> program.</w:t>
            </w:r>
            <w:r w:rsidRPr="00411DF9">
              <w:rPr>
                <w:rFonts w:cs="GothamNarrow-LightItalic"/>
                <w:szCs w:val="24"/>
              </w:rPr>
              <w:t xml:space="preserve"> </w:t>
            </w:r>
          </w:p>
          <w:p w14:paraId="5C85F5E0" w14:textId="77777777" w:rsidR="00920A54" w:rsidRPr="00411DF9" w:rsidRDefault="00920A54" w:rsidP="001116DE">
            <w:pPr>
              <w:numPr>
                <w:ilvl w:val="1"/>
                <w:numId w:val="2"/>
              </w:numPr>
              <w:spacing w:line="240" w:lineRule="auto"/>
              <w:contextualSpacing/>
              <w:rPr>
                <w:rFonts w:cs="GothamNarrow-LightItalic"/>
                <w:szCs w:val="24"/>
              </w:rPr>
            </w:pPr>
            <w:r w:rsidRPr="00411DF9">
              <w:rPr>
                <w:rFonts w:cs="GothamNarrow-LightItalic"/>
                <w:szCs w:val="24"/>
              </w:rPr>
              <w:t>All institutional workload policy roles (e.g., teaching, administration, research, service) can be included in the calculation.</w:t>
            </w:r>
          </w:p>
          <w:p w14:paraId="1A3685C4" w14:textId="77777777" w:rsidR="00920A54" w:rsidRPr="00411DF9" w:rsidRDefault="00920A54" w:rsidP="001116DE">
            <w:pPr>
              <w:numPr>
                <w:ilvl w:val="1"/>
                <w:numId w:val="2"/>
              </w:numPr>
              <w:spacing w:line="240" w:lineRule="auto"/>
              <w:contextualSpacing/>
              <w:rPr>
                <w:rFonts w:cs="GothamNarrow-LightItalic"/>
                <w:szCs w:val="24"/>
              </w:rPr>
            </w:pPr>
            <w:r w:rsidRPr="00411DF9">
              <w:rPr>
                <w:rFonts w:cs="GothamNarrow-LightItalic"/>
                <w:szCs w:val="24"/>
              </w:rPr>
              <w:t xml:space="preserve">Administrative functions </w:t>
            </w:r>
            <w:r w:rsidRPr="0075064B">
              <w:rPr>
                <w:rFonts w:cs="GothamNarrow-LightItalic"/>
                <w:szCs w:val="24"/>
                <w:u w:val="single"/>
              </w:rPr>
              <w:t>cannot</w:t>
            </w:r>
            <w:r w:rsidRPr="00411DF9">
              <w:rPr>
                <w:rFonts w:cs="GothamNarrow-LightItalic"/>
                <w:szCs w:val="24"/>
              </w:rPr>
              <w:t xml:space="preserve"> include teaching responsibilities</w:t>
            </w:r>
            <w:r w:rsidRPr="0045127D">
              <w:rPr>
                <w:rFonts w:cs="GothamNarrow-LightItalic"/>
                <w:szCs w:val="24"/>
              </w:rPr>
              <w:t>.</w:t>
            </w:r>
          </w:p>
          <w:p w14:paraId="38B67F8E" w14:textId="77777777" w:rsidR="00920A54" w:rsidRPr="00411DF9" w:rsidRDefault="00920A54" w:rsidP="001116DE">
            <w:pPr>
              <w:numPr>
                <w:ilvl w:val="1"/>
                <w:numId w:val="2"/>
              </w:numPr>
              <w:spacing w:line="240" w:lineRule="auto"/>
              <w:contextualSpacing/>
              <w:rPr>
                <w:rFonts w:cs="GothamNarrow-LightItalic"/>
                <w:szCs w:val="24"/>
              </w:rPr>
            </w:pPr>
            <w:r w:rsidRPr="00411DF9">
              <w:rPr>
                <w:rFonts w:cs="GothamNarrow-LightItalic"/>
                <w:szCs w:val="24"/>
              </w:rPr>
              <w:t xml:space="preserve">Assigned time can be distributed across the year. </w:t>
            </w:r>
          </w:p>
          <w:p w14:paraId="4C482BC6" w14:textId="77777777" w:rsidR="00920A54" w:rsidRPr="00411DF9" w:rsidRDefault="00920A54" w:rsidP="001116DE">
            <w:pPr>
              <w:pStyle w:val="ListParagraph"/>
              <w:numPr>
                <w:ilvl w:val="0"/>
                <w:numId w:val="2"/>
              </w:numPr>
              <w:spacing w:line="240" w:lineRule="auto"/>
              <w:rPr>
                <w:rFonts w:cs="GothamNarrow-LightItalic"/>
                <w:szCs w:val="24"/>
              </w:rPr>
            </w:pPr>
            <w:r w:rsidRPr="00411DF9">
              <w:rPr>
                <w:rFonts w:cs="GothamNarrow-LightItalic"/>
                <w:szCs w:val="24"/>
              </w:rPr>
              <w:t xml:space="preserve">Overload appointments are reviewed on a case-by-case basis. </w:t>
            </w:r>
          </w:p>
          <w:p w14:paraId="07C425D2" w14:textId="77777777" w:rsidR="00920A54" w:rsidRPr="00411DF9" w:rsidRDefault="00920A54" w:rsidP="001116DE">
            <w:pPr>
              <w:pStyle w:val="ListParagraph"/>
              <w:numPr>
                <w:ilvl w:val="1"/>
                <w:numId w:val="2"/>
              </w:numPr>
              <w:spacing w:line="240" w:lineRule="auto"/>
              <w:rPr>
                <w:rFonts w:cs="GothamNarrow-LightItalic"/>
                <w:szCs w:val="24"/>
              </w:rPr>
            </w:pPr>
            <w:r w:rsidRPr="00411DF9">
              <w:rPr>
                <w:rFonts w:cs="GothamNarrow-LightItalic"/>
                <w:szCs w:val="24"/>
              </w:rPr>
              <w:t xml:space="preserve">In such cases, </w:t>
            </w:r>
            <w:r>
              <w:rPr>
                <w:rFonts w:cs="GothamNarrow-LightItalic"/>
                <w:szCs w:val="24"/>
              </w:rPr>
              <w:t>explain</w:t>
            </w:r>
            <w:r w:rsidRPr="00411DF9">
              <w:rPr>
                <w:rFonts w:cs="GothamNarrow-LightItalic"/>
                <w:szCs w:val="24"/>
              </w:rPr>
              <w:t xml:space="preserve"> sufficiency of the field director’s assigned time, including identifying if the overload appointment is temporary or permanent. </w:t>
            </w:r>
          </w:p>
          <w:p w14:paraId="0AEBA96E" w14:textId="77777777" w:rsidR="00920A54" w:rsidRPr="00411DF9"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411DF9">
              <w:rPr>
                <w:rFonts w:cs="GothamNarrow-LightItalic"/>
                <w:szCs w:val="24"/>
              </w:rPr>
              <w:t>Explicitly address each program option.</w:t>
            </w:r>
          </w:p>
          <w:p w14:paraId="0DCFA706" w14:textId="77777777" w:rsidR="00920A54" w:rsidRPr="00411DF9" w:rsidRDefault="00920A54" w:rsidP="001116DE">
            <w:pPr>
              <w:numPr>
                <w:ilvl w:val="1"/>
                <w:numId w:val="2"/>
              </w:numPr>
              <w:spacing w:line="240" w:lineRule="auto"/>
              <w:contextualSpacing/>
              <w:rPr>
                <w:rFonts w:cs="GothamNarrow-LightItalic"/>
                <w:szCs w:val="24"/>
              </w:rPr>
            </w:pPr>
            <w:r w:rsidRPr="00411DF9">
              <w:rPr>
                <w:rFonts w:cs="GothamNarrow-LightItalic"/>
                <w:szCs w:val="24"/>
              </w:rPr>
              <w:lastRenderedPageBreak/>
              <w:t>The assigned time is inclusive of all program options.</w:t>
            </w:r>
          </w:p>
        </w:tc>
        <w:tc>
          <w:tcPr>
            <w:tcW w:w="2000" w:type="pct"/>
            <w:vMerge/>
          </w:tcPr>
          <w:p w14:paraId="72473E49" w14:textId="77777777" w:rsidR="00920A54" w:rsidRPr="00411DF9" w:rsidRDefault="00920A54" w:rsidP="001116DE">
            <w:pPr>
              <w:spacing w:line="240" w:lineRule="auto"/>
              <w:jc w:val="center"/>
              <w:rPr>
                <w:rFonts w:cs="GothamNarrow-LightItalic"/>
                <w:b/>
                <w:szCs w:val="24"/>
              </w:rPr>
            </w:pPr>
          </w:p>
        </w:tc>
      </w:tr>
      <w:tr w:rsidR="00920A54" w:rsidRPr="00411DF9" w14:paraId="4B49FDB1" w14:textId="77777777" w:rsidTr="002E28EB">
        <w:trPr>
          <w:trHeight w:val="1440"/>
        </w:trPr>
        <w:tc>
          <w:tcPr>
            <w:tcW w:w="1000" w:type="pct"/>
          </w:tcPr>
          <w:p w14:paraId="11705427" w14:textId="77777777" w:rsidR="00920A54" w:rsidRDefault="00920A54" w:rsidP="001116DE">
            <w:pPr>
              <w:spacing w:line="240" w:lineRule="auto"/>
              <w:rPr>
                <w:rFonts w:cs="GothamNarrow-LightItalic"/>
                <w:szCs w:val="24"/>
              </w:rPr>
            </w:pPr>
            <w:r>
              <w:rPr>
                <w:rFonts w:cs="GothamNarrow-LightItalic"/>
                <w:szCs w:val="24"/>
              </w:rPr>
              <w:t xml:space="preserve">c. </w:t>
            </w:r>
            <w:r w:rsidRPr="002D11FC">
              <w:rPr>
                <w:rFonts w:cs="GothamNarrow-LightItalic"/>
                <w:szCs w:val="24"/>
              </w:rPr>
              <w:t>The program provides the field education director’s percentage of assigned time to administer the field education program.</w:t>
            </w:r>
          </w:p>
        </w:tc>
        <w:tc>
          <w:tcPr>
            <w:tcW w:w="2000" w:type="pct"/>
          </w:tcPr>
          <w:p w14:paraId="1D591185" w14:textId="77777777" w:rsidR="00920A54" w:rsidRPr="00501006"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501006">
              <w:rPr>
                <w:rFonts w:cs="GothamNarrow-LightItalic"/>
                <w:szCs w:val="24"/>
              </w:rPr>
              <w:t xml:space="preserve">Document a specific numerical </w:t>
            </w:r>
            <w:proofErr w:type="gramStart"/>
            <w:r w:rsidRPr="00501006">
              <w:rPr>
                <w:rFonts w:cs="GothamNarrow-LightItalic"/>
                <w:szCs w:val="24"/>
              </w:rPr>
              <w:t>percentage (</w:t>
            </w:r>
            <w:r>
              <w:rPr>
                <w:rFonts w:cs="GothamNarrow-LightItalic"/>
                <w:szCs w:val="24"/>
              </w:rPr>
              <w:t>#</w:t>
            </w:r>
            <w:proofErr w:type="gramEnd"/>
            <w:r w:rsidRPr="00501006">
              <w:rPr>
                <w:rFonts w:cs="GothamNarrow-LightItalic"/>
                <w:szCs w:val="24"/>
              </w:rPr>
              <w:t>%).</w:t>
            </w:r>
          </w:p>
        </w:tc>
        <w:tc>
          <w:tcPr>
            <w:tcW w:w="2000" w:type="pct"/>
            <w:vMerge/>
          </w:tcPr>
          <w:p w14:paraId="7D01DB60" w14:textId="77777777" w:rsidR="00920A54" w:rsidRPr="00411DF9" w:rsidRDefault="00920A54" w:rsidP="001116DE">
            <w:pPr>
              <w:spacing w:line="240" w:lineRule="auto"/>
              <w:jc w:val="center"/>
              <w:rPr>
                <w:rFonts w:cs="GothamNarrow-LightItalic"/>
                <w:b/>
                <w:szCs w:val="24"/>
              </w:rPr>
            </w:pPr>
          </w:p>
        </w:tc>
      </w:tr>
      <w:tr w:rsidR="00920A54" w:rsidRPr="00411DF9" w14:paraId="1FCC61E8" w14:textId="77777777" w:rsidTr="002E28EB">
        <w:trPr>
          <w:trHeight w:val="864"/>
        </w:trPr>
        <w:tc>
          <w:tcPr>
            <w:tcW w:w="1000" w:type="pct"/>
          </w:tcPr>
          <w:p w14:paraId="7096470A" w14:textId="77777777" w:rsidR="00920A54" w:rsidRPr="002D11FC" w:rsidRDefault="00920A54" w:rsidP="001116DE">
            <w:pPr>
              <w:spacing w:line="240" w:lineRule="auto"/>
              <w:rPr>
                <w:rFonts w:cs="GothamNarrow-LightItalic"/>
                <w:szCs w:val="24"/>
              </w:rPr>
            </w:pPr>
            <w:r>
              <w:rPr>
                <w:rFonts w:cs="GothamNarrow-LightItalic"/>
                <w:szCs w:val="24"/>
              </w:rPr>
              <w:t xml:space="preserve">d. </w:t>
            </w:r>
            <w:r w:rsidRPr="002D11FC">
              <w:rPr>
                <w:rFonts w:cs="GothamNarrow-LightItalic"/>
                <w:szCs w:val="24"/>
              </w:rPr>
              <w:t>The program describes whether this time is sufficient to administer the field education program, inclusive of all program options.</w:t>
            </w:r>
          </w:p>
          <w:p w14:paraId="50303F5F" w14:textId="77777777" w:rsidR="00920A54" w:rsidRPr="00411DF9" w:rsidRDefault="00920A54" w:rsidP="001116DE">
            <w:pPr>
              <w:spacing w:line="240" w:lineRule="auto"/>
              <w:rPr>
                <w:rFonts w:cs="GothamNarrow-LightItalic"/>
                <w:szCs w:val="24"/>
              </w:rPr>
            </w:pPr>
          </w:p>
        </w:tc>
        <w:tc>
          <w:tcPr>
            <w:tcW w:w="2000" w:type="pct"/>
          </w:tcPr>
          <w:p w14:paraId="65FBF959" w14:textId="77777777" w:rsidR="00920A54" w:rsidRPr="00411DF9"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411DF9">
              <w:rPr>
                <w:rFonts w:cs="GothamNarrow-LightItalic"/>
                <w:szCs w:val="24"/>
              </w:rPr>
              <w:t>Discuss sufficiency of the field director’s assigned time</w:t>
            </w:r>
            <w:r>
              <w:rPr>
                <w:rFonts w:cs="GothamNarrow-LightItalic"/>
                <w:szCs w:val="24"/>
              </w:rPr>
              <w:t xml:space="preserve"> to administer all program options.</w:t>
            </w:r>
          </w:p>
          <w:p w14:paraId="0E99C35F" w14:textId="77777777" w:rsidR="00920A54" w:rsidRPr="00A54FC1" w:rsidRDefault="00920A54" w:rsidP="001116DE">
            <w:pPr>
              <w:spacing w:line="240" w:lineRule="auto"/>
              <w:ind w:left="720"/>
              <w:rPr>
                <w:rFonts w:cs="GothamNarrow-LightItalic"/>
                <w:szCs w:val="24"/>
              </w:rPr>
            </w:pPr>
            <w:r w:rsidRPr="00A54FC1">
              <w:rPr>
                <w:rFonts w:cs="Times New Roman"/>
                <w:sz w:val="40"/>
                <w:szCs w:val="40"/>
              </w:rPr>
              <w:t xml:space="preserve">□ </w:t>
            </w:r>
            <w:r w:rsidRPr="00A54FC1">
              <w:rPr>
                <w:rFonts w:cs="GothamNarrow-LightItalic"/>
                <w:szCs w:val="24"/>
              </w:rPr>
              <w:t xml:space="preserve">Make an explicit statement/professional judgment about the </w:t>
            </w:r>
            <w:r w:rsidRPr="00A54FC1">
              <w:rPr>
                <w:rFonts w:cs="GothamNarrow-LightItalic"/>
                <w:szCs w:val="24"/>
                <w:highlight w:val="yellow"/>
              </w:rPr>
              <w:t>current</w:t>
            </w:r>
            <w:r w:rsidRPr="00A54FC1">
              <w:rPr>
                <w:rFonts w:cs="GothamNarrow-LightItalic"/>
                <w:szCs w:val="24"/>
              </w:rPr>
              <w:t xml:space="preserve"> sufficiency of the field director’s assigned time. </w:t>
            </w:r>
          </w:p>
          <w:p w14:paraId="3BE8C68A" w14:textId="77777777" w:rsidR="00920A54" w:rsidRPr="00FC5DD9" w:rsidRDefault="00920A54" w:rsidP="001116DE">
            <w:pPr>
              <w:spacing w:line="240" w:lineRule="auto"/>
              <w:ind w:left="1440"/>
              <w:rPr>
                <w:rFonts w:cs="GothamNarrow-LightItalic"/>
                <w:szCs w:val="24"/>
              </w:rPr>
            </w:pPr>
            <w:r w:rsidRPr="00FC5DD9">
              <w:rPr>
                <w:rFonts w:cs="Times New Roman"/>
                <w:sz w:val="40"/>
                <w:szCs w:val="40"/>
              </w:rPr>
              <w:t xml:space="preserve">□ </w:t>
            </w:r>
            <w:r w:rsidRPr="00FC5DD9">
              <w:rPr>
                <w:rFonts w:cs="GothamNarrow-LightItalic"/>
                <w:szCs w:val="24"/>
              </w:rPr>
              <w:t>If assigned time is distributed across the year, describe sufficiency of assigned time each term the program is operating.</w:t>
            </w:r>
          </w:p>
          <w:p w14:paraId="6C156A5B" w14:textId="77777777" w:rsidR="00920A54" w:rsidRPr="00FC5DD9" w:rsidRDefault="00920A54" w:rsidP="001116DE">
            <w:pPr>
              <w:spacing w:line="240" w:lineRule="auto"/>
              <w:ind w:left="1440"/>
              <w:rPr>
                <w:rFonts w:cs="GothamNarrow-LightItalic"/>
                <w:szCs w:val="24"/>
              </w:rPr>
            </w:pPr>
            <w:r w:rsidRPr="00FC5DD9">
              <w:rPr>
                <w:rFonts w:cs="Times New Roman"/>
                <w:sz w:val="40"/>
                <w:szCs w:val="40"/>
              </w:rPr>
              <w:t xml:space="preserve">□ </w:t>
            </w:r>
            <w:r w:rsidRPr="00FC5DD9">
              <w:rPr>
                <w:rFonts w:cs="GothamNarrow-LightItalic"/>
                <w:szCs w:val="24"/>
              </w:rPr>
              <w:t>If assigned time is insufficient, address this in the narrative.</w:t>
            </w:r>
          </w:p>
          <w:p w14:paraId="0C9E172E" w14:textId="77777777" w:rsidR="00920A54" w:rsidRPr="00411DF9"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411DF9">
              <w:rPr>
                <w:rFonts w:cs="GothamNarrow-LightItalic"/>
                <w:szCs w:val="24"/>
              </w:rPr>
              <w:t>Explicitly address each program option.</w:t>
            </w:r>
          </w:p>
        </w:tc>
        <w:tc>
          <w:tcPr>
            <w:tcW w:w="2000" w:type="pct"/>
            <w:vMerge/>
          </w:tcPr>
          <w:p w14:paraId="27EBE567" w14:textId="77777777" w:rsidR="00920A54" w:rsidRPr="00411DF9" w:rsidRDefault="00920A54" w:rsidP="001116DE">
            <w:pPr>
              <w:spacing w:line="240" w:lineRule="auto"/>
              <w:jc w:val="center"/>
              <w:rPr>
                <w:rFonts w:cs="GothamNarrow-LightItalic"/>
                <w:b/>
                <w:szCs w:val="24"/>
              </w:rPr>
            </w:pPr>
          </w:p>
        </w:tc>
      </w:tr>
    </w:tbl>
    <w:p w14:paraId="7ED4D1AD" w14:textId="5CC24293" w:rsidR="00E372E7" w:rsidRDefault="00E372E7" w:rsidP="001116DE">
      <w:pPr>
        <w:spacing w:line="240" w:lineRule="auto"/>
        <w:rPr>
          <w:rFonts w:cs="GothamNarrow-LightItalic"/>
          <w:szCs w:val="24"/>
        </w:rPr>
      </w:pPr>
    </w:p>
    <w:p w14:paraId="2380F6BE" w14:textId="77777777" w:rsidR="00E372E7" w:rsidRDefault="00E372E7">
      <w:pPr>
        <w:spacing w:after="160" w:line="278" w:lineRule="auto"/>
        <w:rPr>
          <w:rFonts w:cs="GothamNarrow-LightItalic"/>
          <w:szCs w:val="24"/>
        </w:rPr>
      </w:pPr>
      <w:r>
        <w:rPr>
          <w:rFonts w:cs="GothamNarrow-LightItalic"/>
          <w:szCs w:val="24"/>
        </w:rPr>
        <w:br w:type="page"/>
      </w:r>
    </w:p>
    <w:p w14:paraId="18FB27E5" w14:textId="77777777" w:rsidR="00920A54" w:rsidRPr="001069C0" w:rsidRDefault="00920A54" w:rsidP="001116DE">
      <w:pPr>
        <w:spacing w:line="240" w:lineRule="auto"/>
        <w:jc w:val="center"/>
        <w:rPr>
          <w:rFonts w:cs="GothamNarrow-LightItalic"/>
          <w:b/>
          <w:sz w:val="32"/>
          <w:szCs w:val="32"/>
        </w:rPr>
      </w:pPr>
      <w:r w:rsidRPr="001069C0">
        <w:rPr>
          <w:rFonts w:cs="GothamNarrow-LightItalic"/>
          <w:b/>
          <w:sz w:val="32"/>
          <w:szCs w:val="32"/>
        </w:rPr>
        <w:lastRenderedPageBreak/>
        <w:t>Educational Policy 4.4</w:t>
      </w:r>
      <w:r>
        <w:rPr>
          <w:rFonts w:cs="GothamNarrow-LightItalic"/>
          <w:b/>
          <w:sz w:val="32"/>
          <w:szCs w:val="32"/>
        </w:rPr>
        <w:t xml:space="preserve"> —</w:t>
      </w:r>
      <w:r w:rsidRPr="001069C0">
        <w:rPr>
          <w:rFonts w:cs="GothamNarrow-LightItalic"/>
          <w:b/>
          <w:sz w:val="32"/>
          <w:szCs w:val="32"/>
        </w:rPr>
        <w:t xml:space="preserve"> Resources</w:t>
      </w:r>
    </w:p>
    <w:p w14:paraId="76363DE7" w14:textId="77777777" w:rsidR="00920A54" w:rsidRDefault="00920A54" w:rsidP="001116DE">
      <w:pPr>
        <w:spacing w:line="240" w:lineRule="auto"/>
        <w:jc w:val="both"/>
        <w:rPr>
          <w:rFonts w:cs="GothamNarrow-LightItalic"/>
          <w:szCs w:val="24"/>
        </w:rPr>
      </w:pPr>
    </w:p>
    <w:p w14:paraId="19F1AC39" w14:textId="77777777" w:rsidR="00920A54" w:rsidRPr="001069C0" w:rsidRDefault="00920A54" w:rsidP="001116DE">
      <w:pPr>
        <w:spacing w:line="240" w:lineRule="auto"/>
        <w:rPr>
          <w:rFonts w:cs="GothamNarrow-LightItalic"/>
          <w:szCs w:val="24"/>
        </w:rPr>
      </w:pPr>
      <w:r w:rsidRPr="001069C0">
        <w:rPr>
          <w:rFonts w:cs="GothamNarrow-LightItalic"/>
          <w:szCs w:val="24"/>
        </w:rPr>
        <w:t>Adequate resources are fundamental to creating, maintaining, and improving an educational environment that supports the development of culturally competent social workers. Social work programs have the necessary resources to carry out the program’s mission and to support learning and professionalization of students and program improvement.</w:t>
      </w:r>
    </w:p>
    <w:p w14:paraId="6768D05C" w14:textId="77777777" w:rsidR="00920A54" w:rsidRPr="001069C0" w:rsidRDefault="00920A54" w:rsidP="001116DE">
      <w:pPr>
        <w:spacing w:line="240" w:lineRule="auto"/>
        <w:rPr>
          <w:rFonts w:cs="GothamNarrow-LightItalic"/>
          <w:szCs w:val="24"/>
        </w:rPr>
      </w:pPr>
    </w:p>
    <w:p w14:paraId="3B0E4877" w14:textId="77777777" w:rsidR="00920A54" w:rsidRPr="00F627A3" w:rsidRDefault="00920A54" w:rsidP="001116DE">
      <w:pPr>
        <w:pStyle w:val="Heading2"/>
        <w:spacing w:line="240" w:lineRule="auto"/>
        <w:jc w:val="center"/>
        <w:rPr>
          <w:b w:val="0"/>
          <w:szCs w:val="28"/>
        </w:rPr>
      </w:pPr>
      <w:bookmarkStart w:id="86" w:name="_Accreditation_Standard_4.4"/>
      <w:bookmarkStart w:id="87" w:name="_Toc206504965"/>
      <w:bookmarkEnd w:id="86"/>
      <w:r w:rsidRPr="006D262F">
        <w:rPr>
          <w:szCs w:val="22"/>
        </w:rPr>
        <w:t>Accreditation Standard 4.4</w:t>
      </w:r>
      <w:r>
        <w:rPr>
          <w:szCs w:val="22"/>
        </w:rPr>
        <w:t xml:space="preserve"> </w:t>
      </w:r>
      <w:r w:rsidRPr="006D262F">
        <w:rPr>
          <w:szCs w:val="22"/>
        </w:rPr>
        <w:t>— Resources</w:t>
      </w:r>
      <w:bookmarkEnd w:id="87"/>
    </w:p>
    <w:p w14:paraId="2DFEDE6A" w14:textId="77777777" w:rsidR="00920A54" w:rsidRPr="00424E44" w:rsidRDefault="00920A54" w:rsidP="001116DE">
      <w:pPr>
        <w:spacing w:line="240" w:lineRule="auto"/>
        <w:jc w:val="center"/>
        <w:rPr>
          <w:rFonts w:cs="GothamNarrow-LightItalic"/>
          <w:b/>
          <w:szCs w:val="24"/>
        </w:rPr>
      </w:pPr>
    </w:p>
    <w:p w14:paraId="25A7528A" w14:textId="77777777" w:rsidR="00920A54" w:rsidRPr="00C35FAC" w:rsidRDefault="00920A54" w:rsidP="001116DE">
      <w:pPr>
        <w:spacing w:line="240" w:lineRule="auto"/>
        <w:contextualSpacing/>
        <w:rPr>
          <w:rFonts w:eastAsiaTheme="majorEastAsia" w:cs="Times New Roman"/>
          <w:bCs/>
          <w:iCs/>
          <w:sz w:val="32"/>
          <w:szCs w:val="32"/>
        </w:rPr>
      </w:pPr>
      <w:bookmarkStart w:id="88" w:name="_Toc112059834"/>
      <w:bookmarkStart w:id="89" w:name="_Toc206504966"/>
      <w:r w:rsidRPr="00C35FAC">
        <w:rPr>
          <w:rStyle w:val="Heading2Char"/>
          <w:color w:val="005D7E"/>
        </w:rPr>
        <w:t>Accreditation Standard 4.4.1:</w:t>
      </w:r>
      <w:bookmarkEnd w:id="88"/>
      <w:bookmarkEnd w:id="89"/>
      <w:r w:rsidRPr="00C35FAC">
        <w:rPr>
          <w:rFonts w:eastAsiaTheme="majorEastAsia" w:cs="Times New Roman"/>
          <w:b/>
          <w:bCs/>
          <w:iCs/>
          <w:color w:val="005D7E"/>
          <w:sz w:val="32"/>
          <w:szCs w:val="32"/>
        </w:rPr>
        <w:t xml:space="preserve"> </w:t>
      </w:r>
      <w:r w:rsidRPr="00C35FAC">
        <w:rPr>
          <w:rFonts w:eastAsiaTheme="majorEastAsia" w:cs="Times New Roman"/>
          <w:bCs/>
          <w:iCs/>
          <w:sz w:val="32"/>
          <w:szCs w:val="32"/>
        </w:rPr>
        <w:t>The program uses its budget development and administration process to achieve its mission and continuously improve the program. The program has sufficient financial resources to achieve its mission.</w:t>
      </w:r>
    </w:p>
    <w:p w14:paraId="1F163D4B" w14:textId="77777777" w:rsidR="00920A54" w:rsidRPr="00424E44" w:rsidRDefault="00920A54" w:rsidP="001116DE">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920A54" w:rsidRPr="00411DF9" w14:paraId="6AC03823" w14:textId="77777777" w:rsidTr="002E28EB">
        <w:trPr>
          <w:trHeight w:val="720"/>
          <w:tblHeader/>
        </w:trPr>
        <w:tc>
          <w:tcPr>
            <w:tcW w:w="1000" w:type="pct"/>
            <w:shd w:val="clear" w:color="auto" w:fill="D1F3FF"/>
            <w:vAlign w:val="center"/>
          </w:tcPr>
          <w:p w14:paraId="333A32D3" w14:textId="77777777" w:rsidR="00920A54" w:rsidRPr="00411DF9" w:rsidRDefault="00920A54" w:rsidP="001116DE">
            <w:pPr>
              <w:spacing w:line="240" w:lineRule="auto"/>
              <w:jc w:val="center"/>
              <w:rPr>
                <w:rFonts w:cs="GothamNarrow-LightItalic"/>
                <w:b/>
                <w:szCs w:val="24"/>
              </w:rPr>
            </w:pPr>
            <w:r w:rsidRPr="00411DF9">
              <w:rPr>
                <w:rFonts w:cs="GothamNarrow-LightItalic"/>
                <w:b/>
                <w:szCs w:val="24"/>
              </w:rPr>
              <w:t>COMPLIANCE STATEMENT</w:t>
            </w:r>
          </w:p>
        </w:tc>
        <w:tc>
          <w:tcPr>
            <w:tcW w:w="2000" w:type="pct"/>
            <w:shd w:val="clear" w:color="auto" w:fill="D1F3FF"/>
            <w:vAlign w:val="center"/>
          </w:tcPr>
          <w:p w14:paraId="5ABC948E" w14:textId="77777777" w:rsidR="00920A54" w:rsidRPr="00411DF9" w:rsidRDefault="00920A54" w:rsidP="001116DE">
            <w:pPr>
              <w:spacing w:line="240" w:lineRule="auto"/>
              <w:jc w:val="center"/>
              <w:rPr>
                <w:rFonts w:cs="GothamNarrow-LightItalic"/>
                <w:b/>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2000" w:type="pct"/>
            <w:shd w:val="clear" w:color="auto" w:fill="D1F3FF"/>
            <w:vAlign w:val="center"/>
          </w:tcPr>
          <w:p w14:paraId="0F9BE581" w14:textId="5F9C135F" w:rsidR="00920A54" w:rsidRPr="00411DF9" w:rsidRDefault="00A8046D" w:rsidP="001116DE">
            <w:pPr>
              <w:spacing w:line="240" w:lineRule="auto"/>
              <w:jc w:val="center"/>
              <w:rPr>
                <w:rFonts w:cs="GothamNarrow-LightItalic"/>
                <w:b/>
                <w:szCs w:val="24"/>
              </w:rPr>
            </w:pPr>
            <w:r>
              <w:rPr>
                <w:rFonts w:cs="GothamNarrow-LightItalic"/>
                <w:b/>
                <w:szCs w:val="24"/>
              </w:rPr>
              <w:t>STAFF NOTES</w:t>
            </w:r>
          </w:p>
        </w:tc>
      </w:tr>
      <w:tr w:rsidR="00920A54" w:rsidRPr="00411DF9" w14:paraId="7DE667B5" w14:textId="77777777" w:rsidTr="002E28EB">
        <w:trPr>
          <w:trHeight w:val="576"/>
        </w:trPr>
        <w:tc>
          <w:tcPr>
            <w:tcW w:w="1000" w:type="pct"/>
          </w:tcPr>
          <w:p w14:paraId="6B369258" w14:textId="77777777" w:rsidR="00920A54" w:rsidRPr="00411DF9" w:rsidRDefault="00920A54" w:rsidP="001116DE">
            <w:pPr>
              <w:spacing w:line="240" w:lineRule="auto"/>
              <w:rPr>
                <w:rFonts w:cs="GothamNarrow-LightItalic"/>
                <w:szCs w:val="24"/>
              </w:rPr>
            </w:pPr>
            <w:r>
              <w:rPr>
                <w:rFonts w:cs="GothamNarrow-LightItalic"/>
                <w:szCs w:val="24"/>
              </w:rPr>
              <w:t xml:space="preserve">a. </w:t>
            </w:r>
            <w:r w:rsidRPr="002D11FC">
              <w:rPr>
                <w:rFonts w:cs="GothamNarrow-LightItalic"/>
                <w:szCs w:val="24"/>
              </w:rPr>
              <w:t>The program describes the process for budget development and administration it uses to:</w:t>
            </w:r>
          </w:p>
        </w:tc>
        <w:tc>
          <w:tcPr>
            <w:tcW w:w="2000" w:type="pct"/>
          </w:tcPr>
          <w:p w14:paraId="27992EEF" w14:textId="77777777" w:rsidR="00920A54" w:rsidRPr="00CA4395"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CA4395">
              <w:rPr>
                <w:rFonts w:cs="GothamNarrow-LightItalic"/>
                <w:szCs w:val="24"/>
              </w:rPr>
              <w:t>Describe the process for:</w:t>
            </w:r>
          </w:p>
          <w:p w14:paraId="3AAA4F21" w14:textId="77777777" w:rsidR="00920A54" w:rsidRPr="00CA4395" w:rsidRDefault="00920A54" w:rsidP="001116DE">
            <w:pPr>
              <w:spacing w:line="240" w:lineRule="auto"/>
              <w:ind w:left="720"/>
              <w:contextualSpacing/>
              <w:rPr>
                <w:rFonts w:cs="GothamNarrow-LightItalic"/>
                <w:szCs w:val="24"/>
              </w:rPr>
            </w:pPr>
            <w:r w:rsidRPr="002E3D61">
              <w:rPr>
                <w:rFonts w:cs="Times New Roman"/>
                <w:sz w:val="40"/>
                <w:szCs w:val="40"/>
              </w:rPr>
              <w:t>□</w:t>
            </w:r>
            <w:r>
              <w:rPr>
                <w:rFonts w:cs="Times New Roman"/>
                <w:sz w:val="40"/>
                <w:szCs w:val="40"/>
              </w:rPr>
              <w:t xml:space="preserve"> </w:t>
            </w:r>
            <w:r w:rsidRPr="00CA4395">
              <w:rPr>
                <w:rFonts w:cs="GothamNarrow-LightItalic"/>
                <w:szCs w:val="24"/>
              </w:rPr>
              <w:t>Budget development</w:t>
            </w:r>
          </w:p>
          <w:p w14:paraId="32AA89B1" w14:textId="77777777" w:rsidR="00920A54" w:rsidRPr="00CA4395" w:rsidRDefault="00920A54" w:rsidP="001116DE">
            <w:pPr>
              <w:spacing w:line="240" w:lineRule="auto"/>
              <w:ind w:left="720"/>
              <w:contextualSpacing/>
              <w:rPr>
                <w:rFonts w:cs="GothamNarrow-LightItalic"/>
                <w:szCs w:val="24"/>
              </w:rPr>
            </w:pPr>
            <w:r w:rsidRPr="002E3D61">
              <w:rPr>
                <w:rFonts w:cs="Times New Roman"/>
                <w:sz w:val="40"/>
                <w:szCs w:val="40"/>
              </w:rPr>
              <w:t>□</w:t>
            </w:r>
            <w:r>
              <w:rPr>
                <w:rFonts w:cs="Times New Roman"/>
                <w:sz w:val="40"/>
                <w:szCs w:val="40"/>
              </w:rPr>
              <w:t xml:space="preserve"> </w:t>
            </w:r>
            <w:r w:rsidRPr="00CA4395">
              <w:rPr>
                <w:rFonts w:cs="GothamNarrow-LightItalic"/>
                <w:szCs w:val="24"/>
              </w:rPr>
              <w:t xml:space="preserve">Administering the budget </w:t>
            </w:r>
          </w:p>
        </w:tc>
        <w:tc>
          <w:tcPr>
            <w:tcW w:w="2000" w:type="pct"/>
            <w:vMerge w:val="restart"/>
          </w:tcPr>
          <w:p w14:paraId="45C6FD0B" w14:textId="1FBD6A94" w:rsidR="00920A54" w:rsidRPr="00CA4395" w:rsidRDefault="00920A54" w:rsidP="001116DE">
            <w:pPr>
              <w:pStyle w:val="ListParagraph"/>
              <w:spacing w:line="240" w:lineRule="auto"/>
              <w:ind w:left="360"/>
              <w:rPr>
                <w:rFonts w:cs="GothamNarrow-LightItalic"/>
                <w:szCs w:val="24"/>
              </w:rPr>
            </w:pPr>
          </w:p>
        </w:tc>
      </w:tr>
      <w:tr w:rsidR="00920A54" w:rsidRPr="00411DF9" w14:paraId="7C18BA31" w14:textId="77777777" w:rsidTr="002E28EB">
        <w:trPr>
          <w:trHeight w:val="620"/>
        </w:trPr>
        <w:tc>
          <w:tcPr>
            <w:tcW w:w="1000" w:type="pct"/>
          </w:tcPr>
          <w:p w14:paraId="0B258D5C" w14:textId="77777777" w:rsidR="00920A54" w:rsidRDefault="00920A54" w:rsidP="001116DE">
            <w:pPr>
              <w:spacing w:line="240" w:lineRule="auto"/>
              <w:ind w:left="701"/>
              <w:rPr>
                <w:rFonts w:cs="GothamNarrow-LightItalic"/>
                <w:szCs w:val="24"/>
              </w:rPr>
            </w:pPr>
            <w:r w:rsidRPr="00C91FDB">
              <w:rPr>
                <w:rFonts w:cs="GothamNarrow-LightItalic"/>
                <w:szCs w:val="24"/>
              </w:rPr>
              <w:t xml:space="preserve">i. </w:t>
            </w:r>
            <w:proofErr w:type="gramStart"/>
            <w:r w:rsidRPr="00C91FDB">
              <w:rPr>
                <w:rFonts w:cs="GothamNarrow-LightItalic"/>
                <w:szCs w:val="24"/>
              </w:rPr>
              <w:t>achieve</w:t>
            </w:r>
            <w:proofErr w:type="gramEnd"/>
            <w:r w:rsidRPr="00C91FDB">
              <w:rPr>
                <w:rFonts w:cs="GothamNarrow-LightItalic"/>
                <w:szCs w:val="24"/>
              </w:rPr>
              <w:t xml:space="preserve"> its mission,</w:t>
            </w:r>
            <w:r>
              <w:rPr>
                <w:rFonts w:cs="GothamNarrow-LightItalic"/>
                <w:szCs w:val="24"/>
              </w:rPr>
              <w:t xml:space="preserve"> and</w:t>
            </w:r>
          </w:p>
        </w:tc>
        <w:tc>
          <w:tcPr>
            <w:tcW w:w="2000" w:type="pct"/>
          </w:tcPr>
          <w:p w14:paraId="3AACA69D" w14:textId="77777777" w:rsidR="00920A54" w:rsidRPr="00CA4395" w:rsidRDefault="00920A54" w:rsidP="001116DE">
            <w:pPr>
              <w:spacing w:line="240" w:lineRule="auto"/>
              <w:ind w:left="397" w:hanging="397"/>
              <w:contextualSpacing/>
              <w:rPr>
                <w:rFonts w:cs="GothamNarrow-LightItalic"/>
                <w:szCs w:val="24"/>
              </w:rPr>
            </w:pPr>
            <w:r w:rsidRPr="002E3D61">
              <w:rPr>
                <w:rFonts w:cs="Times New Roman"/>
                <w:sz w:val="40"/>
                <w:szCs w:val="40"/>
              </w:rPr>
              <w:t>□</w:t>
            </w:r>
            <w:r>
              <w:rPr>
                <w:rFonts w:cs="Times New Roman"/>
                <w:sz w:val="40"/>
                <w:szCs w:val="40"/>
              </w:rPr>
              <w:t xml:space="preserve"> </w:t>
            </w:r>
            <w:r w:rsidRPr="00CA4395">
              <w:rPr>
                <w:rFonts w:cs="GothamNarrow-LightItalic"/>
                <w:szCs w:val="24"/>
              </w:rPr>
              <w:t>Describe how the following processes support achievement of the program’s mission:</w:t>
            </w:r>
          </w:p>
          <w:p w14:paraId="0C80A49D" w14:textId="77777777" w:rsidR="00920A54" w:rsidRPr="00CA4395" w:rsidRDefault="00920A54" w:rsidP="001116DE">
            <w:pPr>
              <w:spacing w:line="240" w:lineRule="auto"/>
              <w:ind w:left="720"/>
              <w:contextualSpacing/>
              <w:rPr>
                <w:rFonts w:cs="GothamNarrow-LightItalic"/>
                <w:szCs w:val="24"/>
              </w:rPr>
            </w:pPr>
            <w:r w:rsidRPr="002E3D61">
              <w:rPr>
                <w:rFonts w:cs="Times New Roman"/>
                <w:sz w:val="40"/>
                <w:szCs w:val="40"/>
              </w:rPr>
              <w:t>□</w:t>
            </w:r>
            <w:r>
              <w:rPr>
                <w:rFonts w:cs="Times New Roman"/>
                <w:sz w:val="40"/>
                <w:szCs w:val="40"/>
              </w:rPr>
              <w:t xml:space="preserve"> </w:t>
            </w:r>
            <w:r w:rsidRPr="00CA4395">
              <w:rPr>
                <w:rFonts w:cs="GothamNarrow-LightItalic"/>
                <w:szCs w:val="24"/>
              </w:rPr>
              <w:t>Budget development</w:t>
            </w:r>
          </w:p>
          <w:p w14:paraId="3E37CAC4" w14:textId="77777777" w:rsidR="00920A54" w:rsidRPr="00CA4395" w:rsidRDefault="00920A54" w:rsidP="001116DE">
            <w:pPr>
              <w:spacing w:line="240" w:lineRule="auto"/>
              <w:ind w:left="720"/>
              <w:contextualSpacing/>
              <w:rPr>
                <w:rFonts w:cs="GothamNarrow-LightItalic"/>
                <w:szCs w:val="24"/>
              </w:rPr>
            </w:pPr>
            <w:r w:rsidRPr="002E3D61">
              <w:rPr>
                <w:rFonts w:cs="Times New Roman"/>
                <w:sz w:val="40"/>
                <w:szCs w:val="40"/>
              </w:rPr>
              <w:t>□</w:t>
            </w:r>
            <w:r>
              <w:rPr>
                <w:rFonts w:cs="Times New Roman"/>
                <w:sz w:val="40"/>
                <w:szCs w:val="40"/>
              </w:rPr>
              <w:t xml:space="preserve"> </w:t>
            </w:r>
            <w:r w:rsidRPr="00CA4395">
              <w:rPr>
                <w:rFonts w:cs="GothamNarrow-LightItalic"/>
                <w:szCs w:val="24"/>
              </w:rPr>
              <w:t>Administering the budget</w:t>
            </w:r>
          </w:p>
        </w:tc>
        <w:tc>
          <w:tcPr>
            <w:tcW w:w="2000" w:type="pct"/>
            <w:vMerge/>
          </w:tcPr>
          <w:p w14:paraId="7D6A8FB9" w14:textId="77777777" w:rsidR="00920A54" w:rsidRPr="00CA4395" w:rsidRDefault="00920A54" w:rsidP="001116DE">
            <w:pPr>
              <w:numPr>
                <w:ilvl w:val="0"/>
                <w:numId w:val="2"/>
              </w:numPr>
              <w:spacing w:line="240" w:lineRule="auto"/>
              <w:contextualSpacing/>
              <w:rPr>
                <w:rFonts w:cs="GothamNarrow-LightItalic"/>
                <w:i/>
                <w:szCs w:val="24"/>
              </w:rPr>
            </w:pPr>
          </w:p>
        </w:tc>
      </w:tr>
      <w:tr w:rsidR="00920A54" w:rsidRPr="00411DF9" w14:paraId="375C38FA" w14:textId="77777777" w:rsidTr="002E28EB">
        <w:trPr>
          <w:trHeight w:val="800"/>
        </w:trPr>
        <w:tc>
          <w:tcPr>
            <w:tcW w:w="1000" w:type="pct"/>
          </w:tcPr>
          <w:p w14:paraId="5BABF218" w14:textId="77777777" w:rsidR="00920A54" w:rsidRPr="006E0688" w:rsidRDefault="00920A54" w:rsidP="001116DE">
            <w:pPr>
              <w:spacing w:line="240" w:lineRule="auto"/>
              <w:ind w:left="701"/>
              <w:rPr>
                <w:rFonts w:cs="GothamNarrow-LightItalic"/>
                <w:szCs w:val="24"/>
              </w:rPr>
            </w:pPr>
            <w:r>
              <w:rPr>
                <w:rFonts w:cs="GothamNarrow-LightItalic"/>
                <w:szCs w:val="24"/>
              </w:rPr>
              <w:t>i</w:t>
            </w:r>
            <w:r w:rsidRPr="006E0688">
              <w:rPr>
                <w:rFonts w:cs="GothamNarrow-LightItalic"/>
                <w:szCs w:val="24"/>
              </w:rPr>
              <w:t>i. continuously improve the</w:t>
            </w:r>
            <w:r>
              <w:rPr>
                <w:rFonts w:cs="GothamNarrow-LightItalic"/>
                <w:szCs w:val="24"/>
              </w:rPr>
              <w:t xml:space="preserve"> </w:t>
            </w:r>
            <w:r w:rsidRPr="006E0688">
              <w:rPr>
                <w:rFonts w:cs="GothamNarrow-LightItalic"/>
                <w:szCs w:val="24"/>
              </w:rPr>
              <w:t>program.</w:t>
            </w:r>
          </w:p>
        </w:tc>
        <w:tc>
          <w:tcPr>
            <w:tcW w:w="2000" w:type="pct"/>
          </w:tcPr>
          <w:p w14:paraId="6E736C24" w14:textId="77777777" w:rsidR="00920A54" w:rsidRPr="00CA4395" w:rsidRDefault="00920A54" w:rsidP="001116DE">
            <w:pPr>
              <w:spacing w:line="240" w:lineRule="auto"/>
              <w:ind w:left="307" w:hanging="307"/>
              <w:contextualSpacing/>
              <w:rPr>
                <w:rFonts w:cs="GothamNarrow-LightItalic"/>
                <w:szCs w:val="24"/>
              </w:rPr>
            </w:pPr>
            <w:r w:rsidRPr="002E3D61">
              <w:rPr>
                <w:rFonts w:cs="Times New Roman"/>
                <w:sz w:val="40"/>
                <w:szCs w:val="40"/>
              </w:rPr>
              <w:t>□</w:t>
            </w:r>
            <w:r>
              <w:rPr>
                <w:rFonts w:cs="Times New Roman"/>
                <w:sz w:val="40"/>
                <w:szCs w:val="40"/>
              </w:rPr>
              <w:t xml:space="preserve"> </w:t>
            </w:r>
            <w:r w:rsidRPr="00CA4395">
              <w:rPr>
                <w:rFonts w:cs="GothamNarrow-LightItalic"/>
                <w:szCs w:val="24"/>
              </w:rPr>
              <w:t>Describe how the following processes support continuous program improvement:</w:t>
            </w:r>
          </w:p>
          <w:p w14:paraId="5D0890B8" w14:textId="77777777" w:rsidR="00920A54" w:rsidRPr="00CA4395" w:rsidRDefault="00920A54" w:rsidP="001116DE">
            <w:pPr>
              <w:spacing w:line="240" w:lineRule="auto"/>
              <w:ind w:left="720"/>
              <w:contextualSpacing/>
              <w:rPr>
                <w:rFonts w:cs="GothamNarrow-LightItalic"/>
                <w:szCs w:val="24"/>
              </w:rPr>
            </w:pPr>
            <w:r w:rsidRPr="002E3D61">
              <w:rPr>
                <w:rFonts w:cs="Times New Roman"/>
                <w:sz w:val="40"/>
                <w:szCs w:val="40"/>
              </w:rPr>
              <w:t>□</w:t>
            </w:r>
            <w:r>
              <w:rPr>
                <w:rFonts w:cs="Times New Roman"/>
                <w:sz w:val="40"/>
                <w:szCs w:val="40"/>
              </w:rPr>
              <w:t xml:space="preserve"> </w:t>
            </w:r>
            <w:r w:rsidRPr="00CA4395">
              <w:rPr>
                <w:rFonts w:cs="GothamNarrow-LightItalic"/>
                <w:szCs w:val="24"/>
              </w:rPr>
              <w:t>Budget development</w:t>
            </w:r>
          </w:p>
          <w:p w14:paraId="2CA4D58F" w14:textId="77777777" w:rsidR="00920A54" w:rsidRPr="00CA4395" w:rsidRDefault="00920A54" w:rsidP="001116DE">
            <w:pPr>
              <w:spacing w:line="240" w:lineRule="auto"/>
              <w:ind w:left="720"/>
              <w:contextualSpacing/>
              <w:rPr>
                <w:rFonts w:cs="GothamNarrow-LightItalic"/>
                <w:szCs w:val="24"/>
              </w:rPr>
            </w:pPr>
            <w:r w:rsidRPr="002E3D61">
              <w:rPr>
                <w:rFonts w:cs="Times New Roman"/>
                <w:sz w:val="40"/>
                <w:szCs w:val="40"/>
              </w:rPr>
              <w:t>□</w:t>
            </w:r>
            <w:r>
              <w:rPr>
                <w:rFonts w:cs="Times New Roman"/>
                <w:sz w:val="40"/>
                <w:szCs w:val="40"/>
              </w:rPr>
              <w:t xml:space="preserve"> </w:t>
            </w:r>
            <w:r w:rsidRPr="00CA4395">
              <w:rPr>
                <w:rFonts w:cs="GothamNarrow-LightItalic"/>
                <w:szCs w:val="24"/>
              </w:rPr>
              <w:t>Administering the budget</w:t>
            </w:r>
          </w:p>
        </w:tc>
        <w:tc>
          <w:tcPr>
            <w:tcW w:w="2000" w:type="pct"/>
            <w:vMerge/>
          </w:tcPr>
          <w:p w14:paraId="4AA1AC4F" w14:textId="77777777" w:rsidR="00920A54" w:rsidRPr="00411DF9" w:rsidRDefault="00920A54" w:rsidP="001116DE">
            <w:pPr>
              <w:numPr>
                <w:ilvl w:val="0"/>
                <w:numId w:val="2"/>
              </w:numPr>
              <w:spacing w:line="240" w:lineRule="auto"/>
              <w:contextualSpacing/>
              <w:rPr>
                <w:rFonts w:cs="GothamNarrow-LightItalic"/>
                <w:i/>
                <w:szCs w:val="24"/>
              </w:rPr>
            </w:pPr>
          </w:p>
        </w:tc>
      </w:tr>
      <w:tr w:rsidR="00920A54" w:rsidRPr="00411DF9" w14:paraId="3C869AFA" w14:textId="77777777" w:rsidTr="002E28EB">
        <w:trPr>
          <w:trHeight w:val="864"/>
        </w:trPr>
        <w:tc>
          <w:tcPr>
            <w:tcW w:w="1000" w:type="pct"/>
          </w:tcPr>
          <w:p w14:paraId="6802A656" w14:textId="77777777" w:rsidR="00920A54" w:rsidRPr="00411DF9" w:rsidRDefault="00920A54" w:rsidP="001116DE">
            <w:pPr>
              <w:spacing w:line="240" w:lineRule="auto"/>
              <w:rPr>
                <w:rFonts w:cs="GothamNarrow-LightItalic"/>
                <w:szCs w:val="24"/>
              </w:rPr>
            </w:pPr>
            <w:r>
              <w:rPr>
                <w:rFonts w:cs="GothamNarrow-LightItalic"/>
                <w:szCs w:val="24"/>
              </w:rPr>
              <w:t xml:space="preserve">b. </w:t>
            </w:r>
            <w:r w:rsidRPr="002D11FC">
              <w:rPr>
                <w:rFonts w:cs="GothamNarrow-LightItalic"/>
                <w:szCs w:val="24"/>
              </w:rPr>
              <w:t>The program submits a program-level Form AS 4.4.1 for the baccalaureate or master’s social work program.</w:t>
            </w:r>
          </w:p>
        </w:tc>
        <w:tc>
          <w:tcPr>
            <w:tcW w:w="2000" w:type="pct"/>
          </w:tcPr>
          <w:p w14:paraId="48B41113" w14:textId="77777777" w:rsidR="00920A54" w:rsidRPr="00CA4395"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CA4395">
              <w:rPr>
                <w:rFonts w:cs="GothamNarrow-LightItalic"/>
                <w:b/>
                <w:szCs w:val="24"/>
              </w:rPr>
              <w:t>REQUIRED FORM:</w:t>
            </w:r>
            <w:r w:rsidRPr="00CA4395">
              <w:rPr>
                <w:rFonts w:cs="GothamNarrow-LightItalic"/>
                <w:szCs w:val="24"/>
              </w:rPr>
              <w:t xml:space="preserve"> </w:t>
            </w:r>
            <w:hyperlink r:id="rId51" w:history="1">
              <w:r w:rsidRPr="00137059">
                <w:rPr>
                  <w:rStyle w:val="Hyperlink"/>
                  <w:rFonts w:cs="GothamNarrow-LightItalic"/>
                  <w:b/>
                  <w:szCs w:val="24"/>
                </w:rPr>
                <w:t>Form AS 4.4.1 – Budget Form</w:t>
              </w:r>
            </w:hyperlink>
          </w:p>
          <w:p w14:paraId="3EFFEBF4" w14:textId="77777777" w:rsidR="00920A54" w:rsidRPr="00CA4395" w:rsidRDefault="00920A54" w:rsidP="001116DE">
            <w:pPr>
              <w:numPr>
                <w:ilvl w:val="0"/>
                <w:numId w:val="2"/>
              </w:numPr>
              <w:spacing w:line="240" w:lineRule="auto"/>
              <w:contextualSpacing/>
              <w:rPr>
                <w:rFonts w:cs="GothamNarrow-LightItalic"/>
                <w:szCs w:val="24"/>
              </w:rPr>
            </w:pPr>
            <w:r w:rsidRPr="00CA4395">
              <w:rPr>
                <w:rFonts w:cs="GothamNarrow-LightItalic"/>
                <w:szCs w:val="24"/>
              </w:rPr>
              <w:t xml:space="preserve">Institutions with both CSWE-accredited baccalaureate and master’s programs include only the budget for the program under accreditation review, </w:t>
            </w:r>
            <w:r w:rsidRPr="00CA4395">
              <w:rPr>
                <w:rFonts w:cs="GothamNarrow-LightItalic"/>
                <w:szCs w:val="24"/>
                <w:u w:val="single"/>
              </w:rPr>
              <w:t>not</w:t>
            </w:r>
            <w:r w:rsidRPr="00CA4395">
              <w:rPr>
                <w:rFonts w:cs="GothamNarrow-LightItalic"/>
                <w:szCs w:val="24"/>
              </w:rPr>
              <w:t xml:space="preserve"> a combined </w:t>
            </w:r>
            <w:r w:rsidRPr="00CA4395">
              <w:rPr>
                <w:rFonts w:cs="GothamNarrow-LightItalic"/>
                <w:i/>
                <w:szCs w:val="24"/>
              </w:rPr>
              <w:t>Form AS 4.4.1 -</w:t>
            </w:r>
            <w:r w:rsidRPr="00CA4395" w:rsidDel="002A2EC8">
              <w:rPr>
                <w:rFonts w:cs="GothamNarrow-LightItalic"/>
                <w:i/>
                <w:szCs w:val="24"/>
              </w:rPr>
              <w:t xml:space="preserve"> </w:t>
            </w:r>
            <w:r w:rsidRPr="00CA4395">
              <w:rPr>
                <w:rFonts w:cs="GothamNarrow-LightItalic"/>
                <w:i/>
                <w:szCs w:val="24"/>
              </w:rPr>
              <w:t>Budget Form</w:t>
            </w:r>
            <w:r w:rsidRPr="00CA4395" w:rsidDel="00DD2AA9">
              <w:rPr>
                <w:rFonts w:cs="GothamNarrow-LightItalic"/>
                <w:szCs w:val="24"/>
              </w:rPr>
              <w:t xml:space="preserve"> </w:t>
            </w:r>
            <w:r w:rsidRPr="00CA4395">
              <w:rPr>
                <w:rFonts w:cs="GothamNarrow-LightItalic"/>
                <w:szCs w:val="24"/>
              </w:rPr>
              <w:t xml:space="preserve">inclusive of both programs’ budget expenses. </w:t>
            </w:r>
          </w:p>
          <w:p w14:paraId="7B0BD89D" w14:textId="77777777" w:rsidR="00920A54" w:rsidRPr="00CA4395" w:rsidRDefault="00920A54" w:rsidP="001116DE">
            <w:pPr>
              <w:numPr>
                <w:ilvl w:val="1"/>
                <w:numId w:val="2"/>
              </w:numPr>
              <w:spacing w:line="240" w:lineRule="auto"/>
              <w:contextualSpacing/>
              <w:rPr>
                <w:rFonts w:cs="GothamNarrow-LightItalic"/>
                <w:szCs w:val="24"/>
              </w:rPr>
            </w:pPr>
            <w:r w:rsidRPr="00CA4395">
              <w:rPr>
                <w:rFonts w:cs="GothamNarrow-LightItalic"/>
                <w:szCs w:val="24"/>
              </w:rPr>
              <w:lastRenderedPageBreak/>
              <w:t>Institutional, college, school, or department-level budgets are unacceptable.</w:t>
            </w:r>
          </w:p>
          <w:p w14:paraId="1081EB3C" w14:textId="77777777" w:rsidR="00920A54" w:rsidRPr="00CA4395" w:rsidRDefault="00920A54" w:rsidP="001116DE">
            <w:pPr>
              <w:numPr>
                <w:ilvl w:val="0"/>
                <w:numId w:val="2"/>
              </w:numPr>
              <w:spacing w:line="240" w:lineRule="auto"/>
              <w:contextualSpacing/>
              <w:rPr>
                <w:rFonts w:cs="GothamNarrow-LightItalic"/>
                <w:szCs w:val="24"/>
              </w:rPr>
            </w:pPr>
            <w:r w:rsidRPr="00CA4395">
              <w:rPr>
                <w:rFonts w:cs="GothamNarrow-LightItalic"/>
                <w:szCs w:val="24"/>
              </w:rPr>
              <w:t xml:space="preserve">Do </w:t>
            </w:r>
            <w:r w:rsidRPr="00CA4395">
              <w:rPr>
                <w:rFonts w:cs="GothamNarrow-LightItalic"/>
                <w:szCs w:val="24"/>
                <w:u w:val="single"/>
              </w:rPr>
              <w:t>not</w:t>
            </w:r>
            <w:r w:rsidRPr="00CA4395">
              <w:rPr>
                <w:rFonts w:cs="GothamNarrow-LightItalic"/>
                <w:szCs w:val="24"/>
              </w:rPr>
              <w:t xml:space="preserve"> include line items on the</w:t>
            </w:r>
            <w:r w:rsidRPr="00CA4395">
              <w:rPr>
                <w:rFonts w:cs="GothamNarrow-LightItalic"/>
                <w:i/>
                <w:szCs w:val="24"/>
              </w:rPr>
              <w:t xml:space="preserve"> Form AS 4.4.1 - Budget Form</w:t>
            </w:r>
            <w:r w:rsidRPr="00CA4395" w:rsidDel="00DD2AA9">
              <w:rPr>
                <w:rFonts w:cs="GothamNarrow-LightItalic"/>
                <w:szCs w:val="24"/>
              </w:rPr>
              <w:t xml:space="preserve"> </w:t>
            </w:r>
            <w:r w:rsidRPr="00CA4395">
              <w:rPr>
                <w:rFonts w:cs="GothamNarrow-LightItalic"/>
                <w:szCs w:val="24"/>
              </w:rPr>
              <w:t>that are not from the program’s budget (e.g., institutional funds, endowment funds).</w:t>
            </w:r>
          </w:p>
          <w:p w14:paraId="632A1B5C" w14:textId="77777777" w:rsidR="00920A54" w:rsidRDefault="00920A54" w:rsidP="001116DE">
            <w:pPr>
              <w:spacing w:line="240" w:lineRule="auto"/>
              <w:ind w:left="1440"/>
              <w:contextualSpacing/>
              <w:rPr>
                <w:rFonts w:cs="GothamNarrow-LightItalic"/>
                <w:szCs w:val="24"/>
              </w:rPr>
            </w:pPr>
            <w:r w:rsidRPr="002E3D61">
              <w:rPr>
                <w:rFonts w:cs="Times New Roman"/>
                <w:sz w:val="40"/>
                <w:szCs w:val="40"/>
              </w:rPr>
              <w:t>□</w:t>
            </w:r>
            <w:r>
              <w:rPr>
                <w:rFonts w:cs="Times New Roman"/>
                <w:sz w:val="40"/>
                <w:szCs w:val="40"/>
              </w:rPr>
              <w:t xml:space="preserve"> </w:t>
            </w:r>
            <w:r w:rsidRPr="005B6C4B">
              <w:rPr>
                <w:rFonts w:cs="Times New Roman"/>
                <w:szCs w:val="24"/>
              </w:rPr>
              <w:t xml:space="preserve">For each </w:t>
            </w:r>
            <w:r>
              <w:rPr>
                <w:rFonts w:cs="Times New Roman"/>
                <w:szCs w:val="24"/>
              </w:rPr>
              <w:t xml:space="preserve">line </w:t>
            </w:r>
            <w:r w:rsidRPr="005B6C4B">
              <w:rPr>
                <w:rFonts w:cs="Times New Roman"/>
                <w:szCs w:val="24"/>
              </w:rPr>
              <w:t>item not in the program’s budge</w:t>
            </w:r>
            <w:r>
              <w:rPr>
                <w:rFonts w:cs="Times New Roman"/>
                <w:szCs w:val="24"/>
              </w:rPr>
              <w:t>t</w:t>
            </w:r>
            <w:r w:rsidRPr="005B6C4B">
              <w:rPr>
                <w:rFonts w:cs="Times New Roman"/>
                <w:szCs w:val="24"/>
              </w:rPr>
              <w:t>, i</w:t>
            </w:r>
            <w:r w:rsidRPr="005771C4">
              <w:rPr>
                <w:rFonts w:cs="GothamNarrow-LightItalic"/>
                <w:szCs w:val="24"/>
              </w:rPr>
              <w:t xml:space="preserve">nput “N/A” or “$0” on the </w:t>
            </w:r>
            <w:r w:rsidRPr="005771C4">
              <w:rPr>
                <w:rFonts w:cs="GothamNarrow-LightItalic"/>
                <w:i/>
                <w:szCs w:val="24"/>
              </w:rPr>
              <w:t>Budget Form</w:t>
            </w:r>
            <w:r w:rsidRPr="005771C4">
              <w:rPr>
                <w:rFonts w:cs="GothamNarrow-LightItalic"/>
                <w:szCs w:val="24"/>
              </w:rPr>
              <w:t>.</w:t>
            </w:r>
          </w:p>
          <w:p w14:paraId="61688BF6" w14:textId="77777777" w:rsidR="00920A54" w:rsidRPr="00CA4395" w:rsidRDefault="00920A54" w:rsidP="001116DE">
            <w:pPr>
              <w:spacing w:line="240" w:lineRule="auto"/>
              <w:ind w:left="1440"/>
              <w:contextualSpacing/>
              <w:rPr>
                <w:rFonts w:cs="GothamNarrow-LightItalic"/>
                <w:szCs w:val="24"/>
              </w:rPr>
            </w:pPr>
            <w:r w:rsidRPr="002E3D61">
              <w:rPr>
                <w:rFonts w:cs="Times New Roman"/>
                <w:sz w:val="40"/>
                <w:szCs w:val="40"/>
              </w:rPr>
              <w:t>□</w:t>
            </w:r>
            <w:r>
              <w:rPr>
                <w:rFonts w:cs="Times New Roman"/>
                <w:sz w:val="40"/>
                <w:szCs w:val="40"/>
              </w:rPr>
              <w:t xml:space="preserve"> </w:t>
            </w:r>
            <w:r w:rsidRPr="00CA4395">
              <w:rPr>
                <w:rFonts w:cs="GothamNarrow-LightItalic"/>
                <w:szCs w:val="24"/>
              </w:rPr>
              <w:t>Explain in narrative each “N/A” or “$0” line item</w:t>
            </w:r>
            <w:r>
              <w:rPr>
                <w:rFonts w:cs="GothamNarrow-LightItalic"/>
                <w:szCs w:val="24"/>
              </w:rPr>
              <w:t xml:space="preserve"> below the </w:t>
            </w:r>
            <w:r w:rsidRPr="00E07E70">
              <w:rPr>
                <w:rFonts w:cs="GothamNarrow-LightItalic"/>
                <w:i/>
                <w:iCs/>
                <w:szCs w:val="24"/>
              </w:rPr>
              <w:t>Budget Form</w:t>
            </w:r>
            <w:r w:rsidRPr="00CA4395">
              <w:rPr>
                <w:rFonts w:cs="GothamNarrow-LightItalic"/>
                <w:szCs w:val="24"/>
              </w:rPr>
              <w:t>.</w:t>
            </w:r>
          </w:p>
        </w:tc>
        <w:tc>
          <w:tcPr>
            <w:tcW w:w="2000" w:type="pct"/>
            <w:vMerge/>
          </w:tcPr>
          <w:p w14:paraId="02CE39A8" w14:textId="77777777" w:rsidR="00920A54" w:rsidRPr="00411DF9" w:rsidRDefault="00920A54" w:rsidP="001116DE">
            <w:pPr>
              <w:spacing w:line="240" w:lineRule="auto"/>
              <w:jc w:val="center"/>
              <w:rPr>
                <w:rFonts w:cs="GothamNarrow-LightItalic"/>
                <w:b/>
                <w:szCs w:val="24"/>
              </w:rPr>
            </w:pPr>
          </w:p>
        </w:tc>
      </w:tr>
      <w:tr w:rsidR="00920A54" w:rsidRPr="00411DF9" w14:paraId="58F375AE" w14:textId="77777777" w:rsidTr="002E28EB">
        <w:trPr>
          <w:trHeight w:val="170"/>
        </w:trPr>
        <w:tc>
          <w:tcPr>
            <w:tcW w:w="1000" w:type="pct"/>
          </w:tcPr>
          <w:p w14:paraId="12F44477" w14:textId="77777777" w:rsidR="00920A54" w:rsidRPr="00411DF9" w:rsidRDefault="00920A54" w:rsidP="001116DE">
            <w:pPr>
              <w:spacing w:line="240" w:lineRule="auto"/>
              <w:rPr>
                <w:rFonts w:cs="GothamNarrow-LightItalic"/>
                <w:szCs w:val="24"/>
              </w:rPr>
            </w:pPr>
            <w:r>
              <w:rPr>
                <w:rFonts w:cs="GothamNarrow-LightItalic"/>
                <w:szCs w:val="24"/>
              </w:rPr>
              <w:t xml:space="preserve">c. </w:t>
            </w:r>
            <w:r w:rsidRPr="002D11FC">
              <w:rPr>
                <w:rFonts w:cs="GothamNarrow-LightItalic"/>
                <w:szCs w:val="24"/>
              </w:rPr>
              <w:t>The program describes whether its financial resources are sufficient to achieve its mission and continuously improve the program.</w:t>
            </w:r>
          </w:p>
        </w:tc>
        <w:tc>
          <w:tcPr>
            <w:tcW w:w="2000" w:type="pct"/>
          </w:tcPr>
          <w:p w14:paraId="3FF332F7" w14:textId="77777777" w:rsidR="00920A54" w:rsidRPr="00034D11" w:rsidRDefault="00920A54" w:rsidP="001116DE">
            <w:pPr>
              <w:spacing w:line="240" w:lineRule="auto"/>
              <w:rPr>
                <w:rFonts w:cs="GothamNarrow-LightItalic"/>
                <w:szCs w:val="24"/>
              </w:rPr>
            </w:pPr>
            <w:r w:rsidRPr="00034D11">
              <w:rPr>
                <w:rFonts w:cs="Times New Roman"/>
                <w:sz w:val="40"/>
                <w:szCs w:val="40"/>
              </w:rPr>
              <w:t xml:space="preserve">□ </w:t>
            </w:r>
            <w:r w:rsidRPr="00034D11">
              <w:rPr>
                <w:rFonts w:cs="GothamNarrow-LightItalic"/>
                <w:szCs w:val="24"/>
              </w:rPr>
              <w:t xml:space="preserve">Describe the program’s financial resources. </w:t>
            </w:r>
          </w:p>
          <w:p w14:paraId="6FF70E3C" w14:textId="77777777" w:rsidR="00920A54" w:rsidRPr="00034D11" w:rsidRDefault="00920A54" w:rsidP="001116DE">
            <w:pPr>
              <w:spacing w:line="240" w:lineRule="auto"/>
              <w:rPr>
                <w:rFonts w:cs="GothamNarrow-LightItalic"/>
                <w:szCs w:val="24"/>
              </w:rPr>
            </w:pPr>
            <w:r w:rsidRPr="00034D11">
              <w:rPr>
                <w:rFonts w:cs="Times New Roman"/>
                <w:sz w:val="40"/>
                <w:szCs w:val="40"/>
              </w:rPr>
              <w:t xml:space="preserve">□ </w:t>
            </w:r>
            <w:r w:rsidRPr="00034D11">
              <w:rPr>
                <w:rFonts w:cs="GothamNarrow-LightItalic"/>
                <w:szCs w:val="24"/>
              </w:rPr>
              <w:t xml:space="preserve">Describe whether financial resources are sufficient. </w:t>
            </w:r>
          </w:p>
          <w:p w14:paraId="73EA1233" w14:textId="77777777" w:rsidR="00920A54" w:rsidRPr="00411DF9" w:rsidRDefault="00920A54" w:rsidP="001116DE">
            <w:pPr>
              <w:spacing w:line="240" w:lineRule="auto"/>
              <w:ind w:left="720"/>
              <w:contextualSpacing/>
              <w:rPr>
                <w:rFonts w:cs="GothamNarrow-LightItalic"/>
                <w:szCs w:val="24"/>
              </w:rPr>
            </w:pPr>
            <w:r w:rsidRPr="002E3D61">
              <w:rPr>
                <w:rFonts w:cs="Times New Roman"/>
                <w:sz w:val="40"/>
                <w:szCs w:val="40"/>
              </w:rPr>
              <w:t>□</w:t>
            </w:r>
            <w:r>
              <w:rPr>
                <w:rFonts w:cs="Times New Roman"/>
                <w:sz w:val="40"/>
                <w:szCs w:val="40"/>
              </w:rPr>
              <w:t xml:space="preserve"> </w:t>
            </w:r>
            <w:r w:rsidRPr="00411DF9">
              <w:rPr>
                <w:rFonts w:cs="GothamNarrow-LightItalic"/>
                <w:szCs w:val="24"/>
              </w:rPr>
              <w:t xml:space="preserve">Discuss financial </w:t>
            </w:r>
            <w:r w:rsidRPr="003768F1">
              <w:rPr>
                <w:rFonts w:cs="GothamNarrow-LightItalic"/>
                <w:szCs w:val="24"/>
              </w:rPr>
              <w:t>sufficiency</w:t>
            </w:r>
            <w:r w:rsidRPr="00411DF9">
              <w:rPr>
                <w:rFonts w:cs="GothamNarrow-LightItalic"/>
                <w:szCs w:val="24"/>
              </w:rPr>
              <w:t xml:space="preserve"> over the three-year span covered by the </w:t>
            </w:r>
            <w:r>
              <w:rPr>
                <w:rFonts w:cs="GothamNarrow-LightItalic"/>
                <w:i/>
                <w:szCs w:val="24"/>
              </w:rPr>
              <w:t xml:space="preserve">From AS 4.4.1 - </w:t>
            </w:r>
            <w:r w:rsidRPr="00411DF9">
              <w:rPr>
                <w:rFonts w:cs="GothamNarrow-LightItalic"/>
                <w:i/>
                <w:szCs w:val="24"/>
              </w:rPr>
              <w:t>Budget Form</w:t>
            </w:r>
            <w:r>
              <w:rPr>
                <w:rFonts w:cs="GothamNarrow-LightItalic"/>
                <w:i/>
                <w:szCs w:val="24"/>
              </w:rPr>
              <w:t>.</w:t>
            </w:r>
          </w:p>
          <w:p w14:paraId="75C918D9" w14:textId="77777777" w:rsidR="00920A54" w:rsidRPr="00034D11" w:rsidRDefault="00920A54" w:rsidP="001116DE">
            <w:pPr>
              <w:spacing w:line="240" w:lineRule="auto"/>
              <w:ind w:left="720"/>
              <w:rPr>
                <w:rFonts w:cs="GothamNarrow-LightItalic"/>
                <w:szCs w:val="24"/>
              </w:rPr>
            </w:pPr>
            <w:r w:rsidRPr="00034D11">
              <w:rPr>
                <w:rFonts w:cs="Times New Roman"/>
                <w:sz w:val="40"/>
                <w:szCs w:val="40"/>
              </w:rPr>
              <w:t xml:space="preserve">□ </w:t>
            </w:r>
            <w:r w:rsidRPr="00034D11">
              <w:rPr>
                <w:rFonts w:cs="GothamNarrow-LightItalic"/>
                <w:szCs w:val="24"/>
              </w:rPr>
              <w:t xml:space="preserve">Provide two (2) or more examples of how the program’s financial resources are sufficient for each of the following: </w:t>
            </w:r>
          </w:p>
          <w:p w14:paraId="3ECB3372" w14:textId="77777777" w:rsidR="00920A54" w:rsidRPr="00034D11" w:rsidRDefault="00920A54" w:rsidP="001116DE">
            <w:pPr>
              <w:spacing w:line="240" w:lineRule="auto"/>
              <w:ind w:left="1440"/>
              <w:rPr>
                <w:rFonts w:cs="GothamNarrow-LightItalic"/>
                <w:szCs w:val="24"/>
              </w:rPr>
            </w:pPr>
            <w:r w:rsidRPr="00034D11">
              <w:rPr>
                <w:rFonts w:cs="Times New Roman"/>
                <w:sz w:val="40"/>
                <w:szCs w:val="40"/>
              </w:rPr>
              <w:t xml:space="preserve">□ </w:t>
            </w:r>
            <w:r w:rsidRPr="00034D11">
              <w:rPr>
                <w:rFonts w:cs="GothamNarrow-LightItalic"/>
                <w:szCs w:val="24"/>
              </w:rPr>
              <w:t xml:space="preserve">Achieve the program’s mission </w:t>
            </w:r>
          </w:p>
          <w:p w14:paraId="14816493" w14:textId="77777777" w:rsidR="00920A54" w:rsidRPr="00034D11" w:rsidRDefault="00920A54" w:rsidP="001116DE">
            <w:pPr>
              <w:spacing w:line="240" w:lineRule="auto"/>
              <w:ind w:left="1440"/>
              <w:rPr>
                <w:rFonts w:cs="GothamNarrow-LightItalic"/>
                <w:szCs w:val="24"/>
              </w:rPr>
            </w:pPr>
            <w:proofErr w:type="gramStart"/>
            <w:r w:rsidRPr="00034D11">
              <w:rPr>
                <w:rFonts w:cs="Times New Roman"/>
                <w:sz w:val="40"/>
                <w:szCs w:val="40"/>
              </w:rPr>
              <w:t xml:space="preserve">□ </w:t>
            </w:r>
            <w:r w:rsidRPr="00034D11">
              <w:rPr>
                <w:rFonts w:cs="GothamNarrow-LightItalic"/>
                <w:szCs w:val="24"/>
              </w:rPr>
              <w:t>Continuously improve</w:t>
            </w:r>
            <w:proofErr w:type="gramEnd"/>
            <w:r w:rsidRPr="00034D11">
              <w:rPr>
                <w:rFonts w:cs="GothamNarrow-LightItalic"/>
                <w:szCs w:val="24"/>
              </w:rPr>
              <w:t xml:space="preserve"> the program</w:t>
            </w:r>
          </w:p>
          <w:p w14:paraId="42FC0BCE" w14:textId="77777777" w:rsidR="00920A54" w:rsidRPr="00034D11" w:rsidRDefault="00920A54" w:rsidP="001116DE">
            <w:pPr>
              <w:spacing w:line="240" w:lineRule="auto"/>
              <w:ind w:left="397" w:hanging="360"/>
              <w:rPr>
                <w:rFonts w:cs="GothamNarrow-LightItalic"/>
                <w:szCs w:val="24"/>
              </w:rPr>
            </w:pPr>
            <w:r w:rsidRPr="00034D11">
              <w:rPr>
                <w:rFonts w:cs="Times New Roman"/>
                <w:sz w:val="40"/>
                <w:szCs w:val="40"/>
              </w:rPr>
              <w:t xml:space="preserve">□ </w:t>
            </w:r>
            <w:r w:rsidRPr="00034D11">
              <w:rPr>
                <w:rFonts w:cs="GothamNarrow-LightItalic"/>
                <w:szCs w:val="24"/>
              </w:rPr>
              <w:t xml:space="preserve">Make an explicit statement/professional judgment about the </w:t>
            </w:r>
            <w:r w:rsidRPr="00034D11">
              <w:rPr>
                <w:rFonts w:cs="GothamNarrow-LightItalic"/>
                <w:szCs w:val="24"/>
                <w:highlight w:val="yellow"/>
              </w:rPr>
              <w:t>current</w:t>
            </w:r>
            <w:r w:rsidRPr="00034D11">
              <w:rPr>
                <w:rFonts w:cs="GothamNarrow-LightItalic"/>
                <w:szCs w:val="24"/>
              </w:rPr>
              <w:t xml:space="preserve"> sufficiency of the program’s financial resources. </w:t>
            </w:r>
          </w:p>
          <w:p w14:paraId="5A5DC4B6" w14:textId="77777777" w:rsidR="00920A54" w:rsidRPr="00411DF9" w:rsidRDefault="00920A54" w:rsidP="001116DE">
            <w:pPr>
              <w:spacing w:line="240" w:lineRule="auto"/>
              <w:ind w:left="720"/>
            </w:pPr>
            <w:r w:rsidRPr="007B2788">
              <w:rPr>
                <w:rFonts w:cs="Times New Roman"/>
                <w:sz w:val="40"/>
                <w:szCs w:val="40"/>
              </w:rPr>
              <w:t xml:space="preserve">□ </w:t>
            </w:r>
            <w:r w:rsidRPr="007B2788">
              <w:rPr>
                <w:rFonts w:cs="GothamNarrow-LightItalic"/>
                <w:szCs w:val="24"/>
              </w:rPr>
              <w:t>If resources are insufficient, address this in the narrative.</w:t>
            </w:r>
          </w:p>
        </w:tc>
        <w:tc>
          <w:tcPr>
            <w:tcW w:w="2000" w:type="pct"/>
            <w:vMerge/>
          </w:tcPr>
          <w:p w14:paraId="5A506304" w14:textId="77777777" w:rsidR="00920A54" w:rsidRPr="00411DF9" w:rsidRDefault="00920A54" w:rsidP="001116DE">
            <w:pPr>
              <w:spacing w:line="240" w:lineRule="auto"/>
              <w:jc w:val="center"/>
              <w:rPr>
                <w:rFonts w:cs="GothamNarrow-LightItalic"/>
                <w:b/>
                <w:szCs w:val="24"/>
              </w:rPr>
            </w:pPr>
          </w:p>
        </w:tc>
      </w:tr>
      <w:tr w:rsidR="00920A54" w:rsidRPr="00411DF9" w14:paraId="333E710C" w14:textId="77777777" w:rsidTr="002E28EB">
        <w:trPr>
          <w:trHeight w:val="576"/>
        </w:trPr>
        <w:tc>
          <w:tcPr>
            <w:tcW w:w="1000" w:type="pct"/>
          </w:tcPr>
          <w:p w14:paraId="0EF67D44" w14:textId="77777777" w:rsidR="00920A54" w:rsidRDefault="00920A54" w:rsidP="001116DE">
            <w:pPr>
              <w:spacing w:line="240" w:lineRule="auto"/>
              <w:rPr>
                <w:rFonts w:cs="GothamNarrow-LightItalic"/>
                <w:szCs w:val="24"/>
              </w:rPr>
            </w:pPr>
            <w:r>
              <w:rPr>
                <w:rFonts w:cs="GothamNarrow-LightItalic"/>
                <w:szCs w:val="24"/>
              </w:rPr>
              <w:t xml:space="preserve">d. </w:t>
            </w:r>
            <w:r w:rsidRPr="002D11FC">
              <w:rPr>
                <w:rFonts w:cs="GothamNarrow-LightItalic"/>
                <w:szCs w:val="24"/>
              </w:rPr>
              <w:t>The program addresses all program options.</w:t>
            </w:r>
          </w:p>
        </w:tc>
        <w:tc>
          <w:tcPr>
            <w:tcW w:w="2000" w:type="pct"/>
          </w:tcPr>
          <w:p w14:paraId="21304025" w14:textId="77777777" w:rsidR="00920A54"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411DF9">
              <w:rPr>
                <w:rFonts w:cs="GothamNarrow-LightItalic"/>
                <w:szCs w:val="24"/>
              </w:rPr>
              <w:t>Explicitly address each program option.</w:t>
            </w:r>
          </w:p>
          <w:p w14:paraId="531985E2" w14:textId="77777777" w:rsidR="00920A54" w:rsidRPr="002C3196" w:rsidRDefault="00920A54" w:rsidP="001116DE">
            <w:pPr>
              <w:numPr>
                <w:ilvl w:val="1"/>
                <w:numId w:val="2"/>
              </w:numPr>
              <w:spacing w:line="240" w:lineRule="auto"/>
              <w:contextualSpacing/>
              <w:rPr>
                <w:rFonts w:cs="Times New Roman"/>
                <w:szCs w:val="24"/>
              </w:rPr>
            </w:pPr>
            <w:r w:rsidRPr="002C3196">
              <w:rPr>
                <w:rFonts w:cs="Times New Roman"/>
                <w:szCs w:val="24"/>
              </w:rPr>
              <w:t>The required form must include budgetary information inclusive of all program options.</w:t>
            </w:r>
          </w:p>
          <w:p w14:paraId="15322305" w14:textId="77777777" w:rsidR="00920A54" w:rsidRPr="00411DF9" w:rsidRDefault="00920A54" w:rsidP="001116DE">
            <w:pPr>
              <w:numPr>
                <w:ilvl w:val="1"/>
                <w:numId w:val="2"/>
              </w:numPr>
              <w:spacing w:line="240" w:lineRule="auto"/>
              <w:contextualSpacing/>
              <w:rPr>
                <w:rFonts w:cs="GothamNarrow-LightItalic"/>
                <w:szCs w:val="24"/>
              </w:rPr>
            </w:pPr>
            <w:r w:rsidRPr="002C3196">
              <w:rPr>
                <w:rFonts w:cs="Times New Roman"/>
                <w:szCs w:val="24"/>
              </w:rPr>
              <w:t xml:space="preserve">Do </w:t>
            </w:r>
            <w:r w:rsidRPr="002C3196">
              <w:rPr>
                <w:rFonts w:cs="Times New Roman"/>
                <w:szCs w:val="24"/>
                <w:u w:val="single"/>
              </w:rPr>
              <w:t>not</w:t>
            </w:r>
            <w:r w:rsidRPr="002C3196">
              <w:rPr>
                <w:rFonts w:cs="Times New Roman"/>
                <w:szCs w:val="24"/>
              </w:rPr>
              <w:t xml:space="preserve"> submit separate budget forms for each program option.</w:t>
            </w:r>
          </w:p>
        </w:tc>
        <w:tc>
          <w:tcPr>
            <w:tcW w:w="2000" w:type="pct"/>
            <w:vMerge/>
          </w:tcPr>
          <w:p w14:paraId="3F762A38" w14:textId="77777777" w:rsidR="00920A54" w:rsidRPr="00411DF9" w:rsidRDefault="00920A54" w:rsidP="001116DE">
            <w:pPr>
              <w:spacing w:line="240" w:lineRule="auto"/>
              <w:jc w:val="center"/>
              <w:rPr>
                <w:rFonts w:cs="GothamNarrow-LightItalic"/>
                <w:b/>
                <w:szCs w:val="24"/>
              </w:rPr>
            </w:pPr>
          </w:p>
        </w:tc>
      </w:tr>
    </w:tbl>
    <w:p w14:paraId="7D83B6DE" w14:textId="77777777" w:rsidR="00920A54" w:rsidRDefault="00920A54" w:rsidP="001116DE">
      <w:pPr>
        <w:spacing w:line="240" w:lineRule="auto"/>
      </w:pPr>
    </w:p>
    <w:p w14:paraId="18903B9F" w14:textId="77777777" w:rsidR="00920A54" w:rsidRPr="00CA4395" w:rsidRDefault="00920A54" w:rsidP="001116DE">
      <w:pPr>
        <w:tabs>
          <w:tab w:val="left" w:pos="910"/>
        </w:tabs>
        <w:spacing w:line="240" w:lineRule="auto"/>
      </w:pPr>
    </w:p>
    <w:p w14:paraId="704C1016" w14:textId="77777777" w:rsidR="00920A54" w:rsidRPr="00C35FAC" w:rsidRDefault="00920A54" w:rsidP="001116DE">
      <w:pPr>
        <w:spacing w:line="240" w:lineRule="auto"/>
        <w:contextualSpacing/>
        <w:rPr>
          <w:rFonts w:eastAsiaTheme="majorEastAsia" w:cs="Times New Roman"/>
          <w:bCs/>
          <w:iCs/>
          <w:sz w:val="32"/>
          <w:szCs w:val="32"/>
        </w:rPr>
      </w:pPr>
      <w:bookmarkStart w:id="90" w:name="_Toc112059835"/>
      <w:bookmarkStart w:id="91" w:name="_Toc206504967"/>
      <w:r w:rsidRPr="00C35FAC">
        <w:rPr>
          <w:rStyle w:val="Heading2Char"/>
          <w:color w:val="005D7E"/>
        </w:rPr>
        <w:lastRenderedPageBreak/>
        <w:t>Accreditation Standard 4.4.4:</w:t>
      </w:r>
      <w:bookmarkEnd w:id="90"/>
      <w:bookmarkEnd w:id="91"/>
      <w:r w:rsidRPr="00C35FAC">
        <w:rPr>
          <w:rFonts w:eastAsiaTheme="majorEastAsia" w:cs="Times New Roman"/>
          <w:b/>
          <w:bCs/>
          <w:iCs/>
          <w:color w:val="005D7E"/>
          <w:sz w:val="32"/>
          <w:szCs w:val="32"/>
        </w:rPr>
        <w:t xml:space="preserve"> </w:t>
      </w:r>
      <w:r w:rsidRPr="00C35FAC">
        <w:rPr>
          <w:rFonts w:eastAsiaTheme="majorEastAsia" w:cs="Times New Roman"/>
          <w:bCs/>
          <w:iCs/>
          <w:sz w:val="32"/>
          <w:szCs w:val="32"/>
        </w:rPr>
        <w:t>The program has sufficient technological access, technology support, and if applicable, office and classroom space to achieve its mission.</w:t>
      </w:r>
    </w:p>
    <w:p w14:paraId="31120737" w14:textId="77777777" w:rsidR="00920A54" w:rsidRPr="00CA4395" w:rsidRDefault="00920A54" w:rsidP="001116DE">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920A54" w:rsidRPr="00CA4395" w14:paraId="0C163268" w14:textId="77777777" w:rsidTr="002E28EB">
        <w:trPr>
          <w:trHeight w:val="720"/>
          <w:tblHeader/>
        </w:trPr>
        <w:tc>
          <w:tcPr>
            <w:tcW w:w="1000" w:type="pct"/>
            <w:shd w:val="clear" w:color="auto" w:fill="D1F3FF"/>
            <w:vAlign w:val="center"/>
          </w:tcPr>
          <w:p w14:paraId="1BABA020" w14:textId="77777777" w:rsidR="00920A54" w:rsidRPr="00CA4395" w:rsidRDefault="00920A54" w:rsidP="001116DE">
            <w:pPr>
              <w:spacing w:line="240" w:lineRule="auto"/>
              <w:jc w:val="center"/>
              <w:rPr>
                <w:rFonts w:cs="GothamNarrow-LightItalic"/>
                <w:szCs w:val="24"/>
              </w:rPr>
            </w:pPr>
            <w:r w:rsidRPr="00CA4395">
              <w:rPr>
                <w:rFonts w:cs="GothamNarrow-LightItalic"/>
                <w:b/>
                <w:szCs w:val="24"/>
              </w:rPr>
              <w:t>COMPLIANCE STATEMENTS</w:t>
            </w:r>
          </w:p>
        </w:tc>
        <w:tc>
          <w:tcPr>
            <w:tcW w:w="2000" w:type="pct"/>
            <w:shd w:val="clear" w:color="auto" w:fill="D1F3FF"/>
            <w:vAlign w:val="center"/>
          </w:tcPr>
          <w:p w14:paraId="222AA89E" w14:textId="77777777" w:rsidR="00920A54" w:rsidRPr="00CA4395" w:rsidRDefault="00920A54" w:rsidP="001116DE">
            <w:pPr>
              <w:spacing w:line="240" w:lineRule="auto"/>
              <w:contextualSpacing/>
              <w:jc w:val="center"/>
              <w:rPr>
                <w:rFonts w:cs="GothamNarrow-LightItalic"/>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2000" w:type="pct"/>
            <w:shd w:val="clear" w:color="auto" w:fill="D1F3FF"/>
            <w:vAlign w:val="center"/>
          </w:tcPr>
          <w:p w14:paraId="599389B1" w14:textId="7217B3BE" w:rsidR="00920A54" w:rsidRPr="00CA4395" w:rsidRDefault="00A8046D" w:rsidP="001116DE">
            <w:pPr>
              <w:spacing w:line="240" w:lineRule="auto"/>
              <w:jc w:val="center"/>
              <w:rPr>
                <w:rFonts w:cs="GothamNarrow-LightItalic"/>
                <w:b/>
                <w:szCs w:val="24"/>
              </w:rPr>
            </w:pPr>
            <w:r>
              <w:rPr>
                <w:rFonts w:cs="GothamNarrow-LightItalic"/>
                <w:b/>
                <w:szCs w:val="24"/>
              </w:rPr>
              <w:t>STAFF NOTES</w:t>
            </w:r>
          </w:p>
        </w:tc>
      </w:tr>
      <w:tr w:rsidR="00920A54" w:rsidRPr="00CA4395" w14:paraId="2BE237D0" w14:textId="77777777" w:rsidTr="002E28EB">
        <w:trPr>
          <w:trHeight w:val="64"/>
        </w:trPr>
        <w:tc>
          <w:tcPr>
            <w:tcW w:w="1000" w:type="pct"/>
          </w:tcPr>
          <w:p w14:paraId="4A9870DC" w14:textId="77777777" w:rsidR="00920A54" w:rsidRPr="00CA4395" w:rsidRDefault="00920A54" w:rsidP="001116DE">
            <w:pPr>
              <w:spacing w:line="240" w:lineRule="auto"/>
              <w:rPr>
                <w:rFonts w:cs="GothamNarrow-LightItalic"/>
                <w:szCs w:val="24"/>
              </w:rPr>
            </w:pPr>
            <w:r w:rsidRPr="00CA4395">
              <w:rPr>
                <w:rFonts w:cs="GothamNarrow-LightItalic"/>
                <w:szCs w:val="24"/>
              </w:rPr>
              <w:t>a. The program describes its:</w:t>
            </w:r>
          </w:p>
        </w:tc>
        <w:tc>
          <w:tcPr>
            <w:tcW w:w="2000" w:type="pct"/>
          </w:tcPr>
          <w:p w14:paraId="552E80C9" w14:textId="77777777" w:rsidR="00920A54" w:rsidRPr="00CA4395" w:rsidRDefault="00920A54" w:rsidP="001116DE">
            <w:pPr>
              <w:spacing w:line="240" w:lineRule="auto"/>
              <w:ind w:left="307" w:hanging="307"/>
            </w:pPr>
            <w:r w:rsidRPr="00B927D1">
              <w:rPr>
                <w:rFonts w:cs="Times New Roman"/>
                <w:sz w:val="40"/>
                <w:szCs w:val="40"/>
              </w:rPr>
              <w:t xml:space="preserve">□ </w:t>
            </w:r>
            <w:r w:rsidRPr="00B927D1">
              <w:rPr>
                <w:rFonts w:cs="GothamNarrow-LightItalic"/>
                <w:szCs w:val="24"/>
              </w:rPr>
              <w:t>Description must be specific to the program-level (baccalaureate or master’s) rather than the school/department-level or institutional-level.</w:t>
            </w:r>
          </w:p>
        </w:tc>
        <w:tc>
          <w:tcPr>
            <w:tcW w:w="2000" w:type="pct"/>
            <w:vMerge w:val="restart"/>
          </w:tcPr>
          <w:p w14:paraId="6D77E6E8" w14:textId="7A9378EB" w:rsidR="00920A54" w:rsidRPr="00A8046D" w:rsidRDefault="00920A54" w:rsidP="001116DE">
            <w:pPr>
              <w:spacing w:line="240" w:lineRule="auto"/>
              <w:rPr>
                <w:rFonts w:cs="GothamNarrow-LightItalic"/>
                <w:szCs w:val="24"/>
              </w:rPr>
            </w:pPr>
          </w:p>
        </w:tc>
      </w:tr>
      <w:tr w:rsidR="00920A54" w:rsidRPr="00CA4395" w14:paraId="7C6A5AD8" w14:textId="77777777" w:rsidTr="002E28EB">
        <w:tc>
          <w:tcPr>
            <w:tcW w:w="1000" w:type="pct"/>
          </w:tcPr>
          <w:p w14:paraId="2083DED6" w14:textId="77777777" w:rsidR="00920A54" w:rsidRPr="00CA4395" w:rsidRDefault="00920A54" w:rsidP="001116DE">
            <w:pPr>
              <w:spacing w:line="240" w:lineRule="auto"/>
              <w:ind w:left="701"/>
              <w:rPr>
                <w:rFonts w:cs="GothamNarrow-LightItalic"/>
                <w:szCs w:val="24"/>
              </w:rPr>
            </w:pPr>
            <w:r w:rsidRPr="00CA4395">
              <w:rPr>
                <w:rFonts w:cs="GothamNarrow-LightItalic"/>
                <w:szCs w:val="24"/>
              </w:rPr>
              <w:t>i. technological access;</w:t>
            </w:r>
          </w:p>
        </w:tc>
        <w:tc>
          <w:tcPr>
            <w:tcW w:w="2000" w:type="pct"/>
          </w:tcPr>
          <w:p w14:paraId="7E087B06" w14:textId="77777777" w:rsidR="00920A54" w:rsidRPr="00CA4395"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CA4395">
              <w:rPr>
                <w:rFonts w:cs="GothamNarrow-LightItalic"/>
                <w:szCs w:val="24"/>
              </w:rPr>
              <w:t xml:space="preserve">Describe the program’s technological access. </w:t>
            </w:r>
          </w:p>
        </w:tc>
        <w:tc>
          <w:tcPr>
            <w:tcW w:w="2000" w:type="pct"/>
            <w:vMerge/>
          </w:tcPr>
          <w:p w14:paraId="266499BB" w14:textId="77777777" w:rsidR="00920A54" w:rsidRPr="00CA4395" w:rsidRDefault="00920A54" w:rsidP="001116DE">
            <w:pPr>
              <w:pStyle w:val="ListParagraph"/>
              <w:numPr>
                <w:ilvl w:val="0"/>
                <w:numId w:val="2"/>
              </w:numPr>
              <w:spacing w:line="240" w:lineRule="auto"/>
              <w:rPr>
                <w:rFonts w:cs="GothamNarrow-LightItalic"/>
                <w:szCs w:val="24"/>
              </w:rPr>
            </w:pPr>
          </w:p>
        </w:tc>
      </w:tr>
      <w:tr w:rsidR="00920A54" w:rsidRPr="00CA4395" w14:paraId="1E9638AD" w14:textId="77777777" w:rsidTr="002E28EB">
        <w:tc>
          <w:tcPr>
            <w:tcW w:w="1000" w:type="pct"/>
          </w:tcPr>
          <w:p w14:paraId="172C0E5A" w14:textId="77777777" w:rsidR="00920A54" w:rsidRPr="00CA4395" w:rsidRDefault="00920A54" w:rsidP="001116DE">
            <w:pPr>
              <w:spacing w:line="240" w:lineRule="auto"/>
              <w:ind w:left="701"/>
              <w:rPr>
                <w:rFonts w:cs="GothamNarrow-LightItalic"/>
                <w:szCs w:val="24"/>
              </w:rPr>
            </w:pPr>
            <w:r w:rsidRPr="00CA4395">
              <w:rPr>
                <w:rFonts w:cs="GothamNarrow-LightItalic"/>
                <w:szCs w:val="24"/>
              </w:rPr>
              <w:t xml:space="preserve">ii. </w:t>
            </w:r>
            <w:proofErr w:type="gramStart"/>
            <w:r w:rsidRPr="00CA4395">
              <w:rPr>
                <w:rFonts w:cs="GothamNarrow-LightItalic"/>
                <w:szCs w:val="24"/>
              </w:rPr>
              <w:t>technology</w:t>
            </w:r>
            <w:proofErr w:type="gramEnd"/>
            <w:r w:rsidRPr="00CA4395">
              <w:rPr>
                <w:rFonts w:cs="GothamNarrow-LightItalic"/>
                <w:szCs w:val="24"/>
              </w:rPr>
              <w:t xml:space="preserve"> support; and</w:t>
            </w:r>
          </w:p>
        </w:tc>
        <w:tc>
          <w:tcPr>
            <w:tcW w:w="2000" w:type="pct"/>
          </w:tcPr>
          <w:p w14:paraId="102F4C2B" w14:textId="77777777" w:rsidR="00920A54" w:rsidRPr="00CA4395"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CA4395">
              <w:rPr>
                <w:rFonts w:cs="GothamNarrow-LightItalic"/>
                <w:szCs w:val="24"/>
              </w:rPr>
              <w:t>Describe the program’s technology support.</w:t>
            </w:r>
          </w:p>
        </w:tc>
        <w:tc>
          <w:tcPr>
            <w:tcW w:w="2000" w:type="pct"/>
            <w:vMerge/>
          </w:tcPr>
          <w:p w14:paraId="0189CD50" w14:textId="77777777" w:rsidR="00920A54" w:rsidRPr="00CA4395" w:rsidRDefault="00920A54" w:rsidP="001116DE">
            <w:pPr>
              <w:pStyle w:val="ListParagraph"/>
              <w:numPr>
                <w:ilvl w:val="0"/>
                <w:numId w:val="2"/>
              </w:numPr>
              <w:spacing w:line="240" w:lineRule="auto"/>
              <w:rPr>
                <w:rFonts w:cs="GothamNarrow-LightItalic"/>
                <w:szCs w:val="24"/>
              </w:rPr>
            </w:pPr>
          </w:p>
        </w:tc>
      </w:tr>
      <w:tr w:rsidR="00920A54" w:rsidRPr="00CA4395" w14:paraId="159F340E" w14:textId="77777777" w:rsidTr="002E28EB">
        <w:tc>
          <w:tcPr>
            <w:tcW w:w="1000" w:type="pct"/>
          </w:tcPr>
          <w:p w14:paraId="04090AB0" w14:textId="77777777" w:rsidR="00920A54" w:rsidRPr="00CA4395" w:rsidRDefault="00920A54" w:rsidP="001116DE">
            <w:pPr>
              <w:spacing w:line="240" w:lineRule="auto"/>
              <w:ind w:left="701"/>
              <w:rPr>
                <w:rFonts w:cs="GothamNarrow-LightItalic"/>
                <w:szCs w:val="24"/>
              </w:rPr>
            </w:pPr>
            <w:r w:rsidRPr="00CA4395">
              <w:rPr>
                <w:rFonts w:cs="GothamNarrow-LightItalic"/>
                <w:szCs w:val="24"/>
              </w:rPr>
              <w:t>iii. office and classroom space (if applicable).</w:t>
            </w:r>
          </w:p>
        </w:tc>
        <w:tc>
          <w:tcPr>
            <w:tcW w:w="2000" w:type="pct"/>
          </w:tcPr>
          <w:p w14:paraId="69EBA5A3" w14:textId="77777777" w:rsidR="00920A54" w:rsidRPr="00CA4395" w:rsidRDefault="00920A54" w:rsidP="001116DE">
            <w:pPr>
              <w:spacing w:line="240" w:lineRule="auto"/>
              <w:ind w:left="307" w:hanging="270"/>
              <w:contextualSpacing/>
              <w:rPr>
                <w:rFonts w:cs="GothamNarrow-LightItalic"/>
                <w:szCs w:val="24"/>
              </w:rPr>
            </w:pPr>
            <w:r w:rsidRPr="002E3D61">
              <w:rPr>
                <w:rFonts w:cs="Times New Roman"/>
                <w:sz w:val="40"/>
                <w:szCs w:val="40"/>
              </w:rPr>
              <w:t>□</w:t>
            </w:r>
            <w:r>
              <w:rPr>
                <w:rFonts w:cs="Times New Roman"/>
                <w:sz w:val="40"/>
                <w:szCs w:val="40"/>
              </w:rPr>
              <w:t xml:space="preserve"> </w:t>
            </w:r>
            <w:r w:rsidRPr="00CA4395">
              <w:rPr>
                <w:rFonts w:cs="GothamNarrow-LightItalic"/>
                <w:szCs w:val="24"/>
              </w:rPr>
              <w:t xml:space="preserve">Describe the program’s office and classroom space (if applicable). </w:t>
            </w:r>
          </w:p>
          <w:p w14:paraId="103E6068" w14:textId="77777777" w:rsidR="00920A54" w:rsidRPr="00CA4395" w:rsidRDefault="00920A54" w:rsidP="001116DE">
            <w:pPr>
              <w:numPr>
                <w:ilvl w:val="1"/>
                <w:numId w:val="15"/>
              </w:numPr>
              <w:spacing w:line="240" w:lineRule="auto"/>
              <w:ind w:left="1027"/>
              <w:contextualSpacing/>
              <w:rPr>
                <w:rFonts w:cs="GothamNarrow-LightItalic"/>
                <w:szCs w:val="24"/>
              </w:rPr>
            </w:pPr>
            <w:r w:rsidRPr="00CA4395">
              <w:rPr>
                <w:rFonts w:cs="GothamNarrow-LightItalic"/>
                <w:szCs w:val="24"/>
              </w:rPr>
              <w:t>Programs with in-person program options must address office and classroom space.</w:t>
            </w:r>
          </w:p>
        </w:tc>
        <w:tc>
          <w:tcPr>
            <w:tcW w:w="2000" w:type="pct"/>
            <w:vMerge/>
          </w:tcPr>
          <w:p w14:paraId="44052D14" w14:textId="77777777" w:rsidR="00920A54" w:rsidRPr="00CA4395" w:rsidRDefault="00920A54" w:rsidP="001116DE">
            <w:pPr>
              <w:pStyle w:val="ListParagraph"/>
              <w:numPr>
                <w:ilvl w:val="0"/>
                <w:numId w:val="2"/>
              </w:numPr>
              <w:spacing w:line="240" w:lineRule="auto"/>
              <w:rPr>
                <w:rFonts w:cs="GothamNarrow-LightItalic"/>
                <w:szCs w:val="24"/>
              </w:rPr>
            </w:pPr>
          </w:p>
        </w:tc>
      </w:tr>
      <w:tr w:rsidR="00920A54" w:rsidRPr="00411DF9" w14:paraId="41F0FB91" w14:textId="77777777" w:rsidTr="002E28EB">
        <w:tc>
          <w:tcPr>
            <w:tcW w:w="1000" w:type="pct"/>
          </w:tcPr>
          <w:p w14:paraId="179CC41F" w14:textId="77777777" w:rsidR="00920A54" w:rsidRPr="00CA4395" w:rsidRDefault="00920A54" w:rsidP="001116DE">
            <w:pPr>
              <w:spacing w:line="240" w:lineRule="auto"/>
              <w:rPr>
                <w:rFonts w:cs="GothamNarrow-LightItalic"/>
                <w:szCs w:val="24"/>
              </w:rPr>
            </w:pPr>
            <w:r w:rsidRPr="00CA4395">
              <w:rPr>
                <w:rFonts w:cs="GothamNarrow-LightItalic"/>
                <w:szCs w:val="24"/>
              </w:rPr>
              <w:t xml:space="preserve">b. The program describes whether these resources are sufficient to achieve </w:t>
            </w:r>
            <w:proofErr w:type="gramStart"/>
            <w:r w:rsidRPr="00CA4395">
              <w:rPr>
                <w:rFonts w:cs="GothamNarrow-LightItalic"/>
                <w:szCs w:val="24"/>
              </w:rPr>
              <w:t>its</w:t>
            </w:r>
            <w:proofErr w:type="gramEnd"/>
            <w:r>
              <w:rPr>
                <w:rFonts w:cs="GothamNarrow-LightItalic"/>
                <w:szCs w:val="24"/>
              </w:rPr>
              <w:t xml:space="preserve"> </w:t>
            </w:r>
            <w:r w:rsidRPr="00CA4395">
              <w:rPr>
                <w:rFonts w:cs="GothamNarrow-LightItalic"/>
                <w:szCs w:val="24"/>
              </w:rPr>
              <w:t>mission.</w:t>
            </w:r>
          </w:p>
        </w:tc>
        <w:tc>
          <w:tcPr>
            <w:tcW w:w="2000" w:type="pct"/>
          </w:tcPr>
          <w:p w14:paraId="741C943A" w14:textId="77777777" w:rsidR="00920A54" w:rsidRPr="00B927D1" w:rsidRDefault="00920A54" w:rsidP="001116DE">
            <w:pPr>
              <w:spacing w:line="240" w:lineRule="auto"/>
              <w:rPr>
                <w:rFonts w:cs="GothamNarrow-LightItalic"/>
                <w:szCs w:val="24"/>
              </w:rPr>
            </w:pPr>
            <w:r w:rsidRPr="00B927D1">
              <w:rPr>
                <w:rFonts w:cs="Times New Roman"/>
                <w:sz w:val="40"/>
                <w:szCs w:val="40"/>
              </w:rPr>
              <w:t xml:space="preserve">□ </w:t>
            </w:r>
            <w:r w:rsidRPr="00B927D1">
              <w:rPr>
                <w:rFonts w:cs="GothamNarrow-LightItalic"/>
                <w:szCs w:val="24"/>
              </w:rPr>
              <w:t xml:space="preserve">Describe whether each of the following resources </w:t>
            </w:r>
            <w:proofErr w:type="gramStart"/>
            <w:r w:rsidRPr="00B927D1">
              <w:rPr>
                <w:rFonts w:cs="GothamNarrow-LightItalic"/>
                <w:szCs w:val="24"/>
              </w:rPr>
              <w:t>are</w:t>
            </w:r>
            <w:proofErr w:type="gramEnd"/>
            <w:r w:rsidRPr="00B927D1">
              <w:rPr>
                <w:rFonts w:cs="GothamNarrow-LightItalic"/>
                <w:szCs w:val="24"/>
              </w:rPr>
              <w:t xml:space="preserve"> sufficient:</w:t>
            </w:r>
          </w:p>
          <w:p w14:paraId="076F7367" w14:textId="77777777" w:rsidR="00920A54" w:rsidRPr="00B927D1" w:rsidRDefault="00920A54" w:rsidP="001116DE">
            <w:pPr>
              <w:spacing w:line="240" w:lineRule="auto"/>
              <w:ind w:left="720"/>
              <w:rPr>
                <w:rFonts w:cs="GothamNarrow-LightItalic"/>
                <w:szCs w:val="24"/>
              </w:rPr>
            </w:pPr>
            <w:r w:rsidRPr="00B927D1">
              <w:rPr>
                <w:rFonts w:cs="Times New Roman"/>
                <w:sz w:val="40"/>
                <w:szCs w:val="40"/>
              </w:rPr>
              <w:t xml:space="preserve">□ </w:t>
            </w:r>
            <w:r w:rsidRPr="00B927D1">
              <w:rPr>
                <w:rFonts w:cs="GothamNarrow-LightItalic"/>
                <w:szCs w:val="24"/>
              </w:rPr>
              <w:t>Technological access</w:t>
            </w:r>
          </w:p>
          <w:p w14:paraId="59AAF37C" w14:textId="77777777" w:rsidR="00920A54" w:rsidRPr="00B927D1" w:rsidRDefault="00920A54" w:rsidP="001116DE">
            <w:pPr>
              <w:spacing w:line="240" w:lineRule="auto"/>
              <w:ind w:left="720"/>
              <w:rPr>
                <w:rFonts w:cs="GothamNarrow-LightItalic"/>
                <w:szCs w:val="24"/>
              </w:rPr>
            </w:pPr>
            <w:r w:rsidRPr="00B927D1">
              <w:rPr>
                <w:rFonts w:cs="Times New Roman"/>
                <w:sz w:val="40"/>
                <w:szCs w:val="40"/>
              </w:rPr>
              <w:t xml:space="preserve">□ </w:t>
            </w:r>
            <w:r w:rsidRPr="00B927D1">
              <w:rPr>
                <w:rFonts w:cs="GothamNarrow-LightItalic"/>
                <w:szCs w:val="24"/>
              </w:rPr>
              <w:t>Technology support</w:t>
            </w:r>
          </w:p>
          <w:p w14:paraId="0E4BB750" w14:textId="77777777" w:rsidR="00920A54" w:rsidRPr="00B927D1" w:rsidRDefault="00920A54" w:rsidP="001116DE">
            <w:pPr>
              <w:spacing w:line="240" w:lineRule="auto"/>
              <w:ind w:left="720"/>
              <w:rPr>
                <w:rFonts w:cs="GothamNarrow-LightItalic"/>
                <w:szCs w:val="24"/>
              </w:rPr>
            </w:pPr>
            <w:r w:rsidRPr="00B927D1">
              <w:rPr>
                <w:rFonts w:cs="Times New Roman"/>
                <w:sz w:val="40"/>
                <w:szCs w:val="40"/>
              </w:rPr>
              <w:t xml:space="preserve">□ </w:t>
            </w:r>
            <w:r w:rsidRPr="00B927D1">
              <w:rPr>
                <w:rFonts w:cs="GothamNarrow-LightItalic"/>
                <w:szCs w:val="24"/>
              </w:rPr>
              <w:t>Office and classroom space (if applicable)</w:t>
            </w:r>
          </w:p>
          <w:p w14:paraId="09C434AF" w14:textId="77777777" w:rsidR="00920A54" w:rsidRPr="00B927D1" w:rsidRDefault="00920A54" w:rsidP="001116DE">
            <w:pPr>
              <w:spacing w:line="240" w:lineRule="auto"/>
              <w:rPr>
                <w:rFonts w:cs="GothamNarrow-LightItalic"/>
                <w:szCs w:val="24"/>
              </w:rPr>
            </w:pPr>
            <w:r w:rsidRPr="00B927D1">
              <w:rPr>
                <w:rFonts w:cs="Times New Roman"/>
                <w:sz w:val="40"/>
                <w:szCs w:val="40"/>
              </w:rPr>
              <w:t xml:space="preserve">□ </w:t>
            </w:r>
            <w:r w:rsidRPr="00B927D1">
              <w:rPr>
                <w:rFonts w:cs="GothamNarrow-LightItalic"/>
                <w:szCs w:val="24"/>
              </w:rPr>
              <w:t xml:space="preserve">Make an explicit statement/professional judgment about the </w:t>
            </w:r>
            <w:r w:rsidRPr="00B927D1">
              <w:rPr>
                <w:rFonts w:cs="GothamNarrow-LightItalic"/>
                <w:szCs w:val="24"/>
                <w:highlight w:val="yellow"/>
              </w:rPr>
              <w:t>current</w:t>
            </w:r>
            <w:r w:rsidRPr="00B927D1">
              <w:rPr>
                <w:rFonts w:cs="GothamNarrow-LightItalic"/>
                <w:szCs w:val="24"/>
              </w:rPr>
              <w:t xml:space="preserve"> sufficiency of:</w:t>
            </w:r>
          </w:p>
          <w:p w14:paraId="4725CF07" w14:textId="77777777" w:rsidR="00920A54" w:rsidRPr="00B927D1" w:rsidRDefault="00920A54" w:rsidP="001116DE">
            <w:pPr>
              <w:spacing w:line="240" w:lineRule="auto"/>
              <w:ind w:left="720"/>
              <w:rPr>
                <w:rFonts w:cs="GothamNarrow-LightItalic"/>
                <w:szCs w:val="24"/>
              </w:rPr>
            </w:pPr>
            <w:r w:rsidRPr="00B927D1">
              <w:rPr>
                <w:rFonts w:cs="Times New Roman"/>
                <w:sz w:val="40"/>
                <w:szCs w:val="40"/>
              </w:rPr>
              <w:t xml:space="preserve">□ </w:t>
            </w:r>
            <w:r w:rsidRPr="00B927D1">
              <w:rPr>
                <w:rFonts w:cs="GothamNarrow-LightItalic"/>
                <w:szCs w:val="24"/>
              </w:rPr>
              <w:t>Technological access</w:t>
            </w:r>
          </w:p>
          <w:p w14:paraId="108414E4" w14:textId="77777777" w:rsidR="00920A54" w:rsidRPr="00B927D1" w:rsidRDefault="00920A54" w:rsidP="001116DE">
            <w:pPr>
              <w:spacing w:line="240" w:lineRule="auto"/>
              <w:ind w:left="720"/>
              <w:rPr>
                <w:rFonts w:cs="GothamNarrow-LightItalic"/>
                <w:szCs w:val="24"/>
              </w:rPr>
            </w:pPr>
            <w:r w:rsidRPr="00B927D1">
              <w:rPr>
                <w:rFonts w:cs="Times New Roman"/>
                <w:sz w:val="40"/>
                <w:szCs w:val="40"/>
              </w:rPr>
              <w:t xml:space="preserve">□ </w:t>
            </w:r>
            <w:r w:rsidRPr="00B927D1">
              <w:rPr>
                <w:rFonts w:cs="GothamNarrow-LightItalic"/>
                <w:szCs w:val="24"/>
              </w:rPr>
              <w:t>Technology support</w:t>
            </w:r>
          </w:p>
          <w:p w14:paraId="36221E09" w14:textId="77777777" w:rsidR="00920A54" w:rsidRPr="00B927D1" w:rsidRDefault="00920A54" w:rsidP="001116DE">
            <w:pPr>
              <w:spacing w:line="240" w:lineRule="auto"/>
              <w:ind w:left="720"/>
              <w:rPr>
                <w:rFonts w:cs="GothamNarrow-LightItalic"/>
                <w:szCs w:val="24"/>
              </w:rPr>
            </w:pPr>
            <w:r w:rsidRPr="00B927D1">
              <w:rPr>
                <w:rFonts w:cs="Times New Roman"/>
                <w:sz w:val="40"/>
                <w:szCs w:val="40"/>
              </w:rPr>
              <w:t xml:space="preserve">□ </w:t>
            </w:r>
            <w:r w:rsidRPr="00B927D1">
              <w:rPr>
                <w:rFonts w:cs="GothamNarrow-LightItalic"/>
                <w:szCs w:val="24"/>
              </w:rPr>
              <w:t>Office and classroom space (if applicable).</w:t>
            </w:r>
          </w:p>
          <w:p w14:paraId="55E70361" w14:textId="77777777" w:rsidR="00920A54" w:rsidRPr="00B927D1" w:rsidRDefault="00920A54" w:rsidP="001116DE">
            <w:pPr>
              <w:spacing w:line="240" w:lineRule="auto"/>
              <w:rPr>
                <w:rFonts w:cs="GothamNarrow-LightItalic"/>
                <w:szCs w:val="24"/>
              </w:rPr>
            </w:pPr>
            <w:r w:rsidRPr="00B927D1">
              <w:rPr>
                <w:rFonts w:cs="Times New Roman"/>
                <w:sz w:val="40"/>
                <w:szCs w:val="40"/>
              </w:rPr>
              <w:t xml:space="preserve">□ </w:t>
            </w:r>
            <w:r w:rsidRPr="00B927D1">
              <w:rPr>
                <w:rFonts w:cs="GothamNarrow-LightItalic"/>
                <w:szCs w:val="24"/>
              </w:rPr>
              <w:t>If any resources are insufficient, address this in the narrative.</w:t>
            </w:r>
          </w:p>
        </w:tc>
        <w:tc>
          <w:tcPr>
            <w:tcW w:w="2000" w:type="pct"/>
            <w:vMerge/>
          </w:tcPr>
          <w:p w14:paraId="1A797E5A" w14:textId="77777777" w:rsidR="00920A54" w:rsidRPr="00CA4395" w:rsidRDefault="00920A54" w:rsidP="001116DE">
            <w:pPr>
              <w:pStyle w:val="ListParagraph"/>
              <w:numPr>
                <w:ilvl w:val="0"/>
                <w:numId w:val="2"/>
              </w:numPr>
              <w:spacing w:line="240" w:lineRule="auto"/>
              <w:rPr>
                <w:rFonts w:cs="GothamNarrow-LightItalic"/>
                <w:szCs w:val="24"/>
              </w:rPr>
            </w:pPr>
          </w:p>
        </w:tc>
      </w:tr>
      <w:tr w:rsidR="00920A54" w:rsidRPr="00411DF9" w14:paraId="38E2FD01" w14:textId="77777777" w:rsidTr="002E28EB">
        <w:tc>
          <w:tcPr>
            <w:tcW w:w="1000" w:type="pct"/>
          </w:tcPr>
          <w:p w14:paraId="54EFBE58" w14:textId="77777777" w:rsidR="00920A54" w:rsidRPr="002D11FC" w:rsidRDefault="00920A54" w:rsidP="001116DE">
            <w:pPr>
              <w:spacing w:line="240" w:lineRule="auto"/>
              <w:rPr>
                <w:rFonts w:cs="GothamNarrow-LightItalic"/>
                <w:szCs w:val="24"/>
              </w:rPr>
            </w:pPr>
            <w:r>
              <w:rPr>
                <w:rFonts w:cs="GothamNarrow-LightItalic"/>
                <w:szCs w:val="24"/>
              </w:rPr>
              <w:t xml:space="preserve">c. </w:t>
            </w:r>
            <w:r w:rsidRPr="002D11FC">
              <w:rPr>
                <w:rFonts w:cs="GothamNarrow-LightItalic"/>
                <w:szCs w:val="24"/>
              </w:rPr>
              <w:t>The program addresses all program options.</w:t>
            </w:r>
          </w:p>
        </w:tc>
        <w:tc>
          <w:tcPr>
            <w:tcW w:w="2000" w:type="pct"/>
          </w:tcPr>
          <w:p w14:paraId="0C66198D" w14:textId="77777777" w:rsidR="00920A54" w:rsidRPr="00B927D1" w:rsidRDefault="00920A54" w:rsidP="001116DE">
            <w:pPr>
              <w:spacing w:line="240" w:lineRule="auto"/>
              <w:rPr>
                <w:rFonts w:cs="GothamNarrow-LightItalic"/>
                <w:szCs w:val="24"/>
              </w:rPr>
            </w:pPr>
            <w:r w:rsidRPr="00B927D1">
              <w:rPr>
                <w:rFonts w:cs="Times New Roman"/>
                <w:sz w:val="40"/>
                <w:szCs w:val="40"/>
              </w:rPr>
              <w:t xml:space="preserve">□ </w:t>
            </w:r>
            <w:r w:rsidRPr="00B927D1">
              <w:rPr>
                <w:rFonts w:cs="GothamNarrow-LightItalic"/>
                <w:szCs w:val="24"/>
              </w:rPr>
              <w:t>Explicitly address each program option.</w:t>
            </w:r>
          </w:p>
          <w:p w14:paraId="43EEF90F" w14:textId="77777777" w:rsidR="00920A54" w:rsidRPr="00411DF9" w:rsidRDefault="00920A54" w:rsidP="001116DE">
            <w:pPr>
              <w:spacing w:line="240" w:lineRule="auto"/>
              <w:contextualSpacing/>
              <w:rPr>
                <w:rFonts w:cs="GothamNarrow-LightItalic"/>
                <w:szCs w:val="24"/>
              </w:rPr>
            </w:pPr>
          </w:p>
        </w:tc>
        <w:tc>
          <w:tcPr>
            <w:tcW w:w="2000" w:type="pct"/>
            <w:vMerge/>
          </w:tcPr>
          <w:p w14:paraId="41D58F30" w14:textId="77777777" w:rsidR="00920A54" w:rsidRPr="00411DF9" w:rsidRDefault="00920A54" w:rsidP="001116DE">
            <w:pPr>
              <w:pStyle w:val="ListParagraph"/>
              <w:numPr>
                <w:ilvl w:val="0"/>
                <w:numId w:val="2"/>
              </w:numPr>
              <w:spacing w:line="240" w:lineRule="auto"/>
              <w:rPr>
                <w:rFonts w:cs="GothamNarrow-LightItalic"/>
                <w:szCs w:val="24"/>
              </w:rPr>
            </w:pPr>
          </w:p>
        </w:tc>
      </w:tr>
    </w:tbl>
    <w:p w14:paraId="7710DDA9" w14:textId="77777777" w:rsidR="00920A54" w:rsidRDefault="00920A54" w:rsidP="001116DE">
      <w:pPr>
        <w:tabs>
          <w:tab w:val="left" w:pos="1331"/>
        </w:tabs>
        <w:spacing w:line="240" w:lineRule="auto"/>
      </w:pPr>
    </w:p>
    <w:p w14:paraId="5D14957A" w14:textId="77777777" w:rsidR="00920A54" w:rsidRPr="00C35FAC" w:rsidRDefault="00920A54" w:rsidP="001116DE">
      <w:pPr>
        <w:spacing w:line="240" w:lineRule="auto"/>
        <w:contextualSpacing/>
        <w:rPr>
          <w:rFonts w:eastAsiaTheme="majorEastAsia" w:cs="Times New Roman"/>
          <w:bCs/>
          <w:iCs/>
          <w:sz w:val="32"/>
          <w:szCs w:val="32"/>
        </w:rPr>
      </w:pPr>
      <w:bookmarkStart w:id="92" w:name="_Toc112059836"/>
      <w:bookmarkStart w:id="93" w:name="_Toc206504968"/>
      <w:r w:rsidRPr="00C35FAC">
        <w:rPr>
          <w:rStyle w:val="Heading2Char"/>
          <w:color w:val="005D7E"/>
        </w:rPr>
        <w:lastRenderedPageBreak/>
        <w:t>Accreditation Standard 4.4.5:</w:t>
      </w:r>
      <w:bookmarkEnd w:id="92"/>
      <w:bookmarkEnd w:id="93"/>
      <w:r w:rsidRPr="00C35FAC">
        <w:rPr>
          <w:rFonts w:eastAsiaTheme="majorEastAsia" w:cs="Times New Roman"/>
          <w:b/>
          <w:bCs/>
          <w:iCs/>
          <w:color w:val="005D7E"/>
          <w:sz w:val="32"/>
          <w:szCs w:val="32"/>
        </w:rPr>
        <w:t xml:space="preserve"> </w:t>
      </w:r>
      <w:r w:rsidRPr="00C35FAC">
        <w:rPr>
          <w:rFonts w:eastAsiaTheme="majorEastAsia" w:cs="Times New Roman"/>
          <w:bCs/>
          <w:iCs/>
          <w:sz w:val="32"/>
          <w:szCs w:val="32"/>
        </w:rPr>
        <w:t xml:space="preserve">The program has sufficient resources and </w:t>
      </w:r>
      <w:proofErr w:type="gramStart"/>
      <w:r w:rsidRPr="00C35FAC">
        <w:rPr>
          <w:rFonts w:eastAsiaTheme="majorEastAsia" w:cs="Times New Roman"/>
          <w:bCs/>
          <w:iCs/>
          <w:sz w:val="32"/>
          <w:szCs w:val="32"/>
        </w:rPr>
        <w:t>supports</w:t>
      </w:r>
      <w:proofErr w:type="gramEnd"/>
      <w:r w:rsidRPr="00C35FAC">
        <w:rPr>
          <w:rFonts w:eastAsiaTheme="majorEastAsia" w:cs="Times New Roman"/>
          <w:bCs/>
          <w:iCs/>
          <w:sz w:val="32"/>
          <w:szCs w:val="32"/>
        </w:rPr>
        <w:t>, including supportive technology, student services, and if applicable, physical space, that reduce barriers while optimizing accessibility and equity for all its students.</w:t>
      </w:r>
    </w:p>
    <w:p w14:paraId="79B75789" w14:textId="77777777" w:rsidR="00920A54" w:rsidRPr="006D262F" w:rsidRDefault="00920A54" w:rsidP="001116DE">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920A54" w:rsidRPr="00411DF9" w14:paraId="74094A51" w14:textId="77777777" w:rsidTr="002E28EB">
        <w:trPr>
          <w:trHeight w:val="720"/>
          <w:tblHeader/>
        </w:trPr>
        <w:tc>
          <w:tcPr>
            <w:tcW w:w="1000" w:type="pct"/>
            <w:shd w:val="clear" w:color="auto" w:fill="D1F3FF"/>
            <w:vAlign w:val="center"/>
          </w:tcPr>
          <w:p w14:paraId="09A62A65" w14:textId="77777777" w:rsidR="00920A54" w:rsidRPr="00411DF9" w:rsidRDefault="00920A54" w:rsidP="001116DE">
            <w:pPr>
              <w:spacing w:line="240" w:lineRule="auto"/>
              <w:jc w:val="center"/>
              <w:rPr>
                <w:rFonts w:cs="GothamNarrow-LightItalic"/>
                <w:szCs w:val="24"/>
              </w:rPr>
            </w:pPr>
            <w:r w:rsidRPr="00411DF9">
              <w:rPr>
                <w:rFonts w:cs="GothamNarrow-LightItalic"/>
                <w:b/>
                <w:szCs w:val="24"/>
              </w:rPr>
              <w:t>COMPLIANCE STATEMENTS</w:t>
            </w:r>
          </w:p>
        </w:tc>
        <w:tc>
          <w:tcPr>
            <w:tcW w:w="2000" w:type="pct"/>
            <w:shd w:val="clear" w:color="auto" w:fill="D1F3FF"/>
            <w:vAlign w:val="center"/>
          </w:tcPr>
          <w:p w14:paraId="46B50F7A" w14:textId="77777777" w:rsidR="00920A54" w:rsidRPr="00CA4395" w:rsidRDefault="00920A54" w:rsidP="001116DE">
            <w:pPr>
              <w:spacing w:line="240" w:lineRule="auto"/>
              <w:contextualSpacing/>
              <w:jc w:val="center"/>
              <w:rPr>
                <w:rFonts w:cs="GothamNarrow-LightItalic"/>
                <w:szCs w:val="24"/>
              </w:rPr>
            </w:pPr>
            <w:r>
              <w:rPr>
                <w:rFonts w:cs="GothamNarrow-LightItalic"/>
                <w:b/>
                <w:szCs w:val="24"/>
              </w:rPr>
              <w:t>BOA</w:t>
            </w:r>
            <w:r w:rsidRPr="00411DF9">
              <w:rPr>
                <w:rFonts w:cs="GothamNarrow-LightItalic"/>
                <w:b/>
                <w:szCs w:val="24"/>
              </w:rPr>
              <w:t xml:space="preserve"> INTERPRETATIONS</w:t>
            </w:r>
            <w:r>
              <w:rPr>
                <w:rFonts w:cs="GothamNarrow-LightItalic"/>
                <w:b/>
                <w:szCs w:val="24"/>
              </w:rPr>
              <w:t xml:space="preserve">, </w:t>
            </w:r>
            <w:r w:rsidRPr="00413D50">
              <w:rPr>
                <w:rFonts w:cs="GothamNarrow-LightItalic"/>
                <w:b/>
                <w:szCs w:val="24"/>
                <w:highlight w:val="yellow"/>
              </w:rPr>
              <w:t>COMPLIANCE RUBRIC</w:t>
            </w:r>
            <w:r>
              <w:rPr>
                <w:rFonts w:cs="GothamNarrow-LightItalic"/>
                <w:b/>
                <w:szCs w:val="24"/>
              </w:rPr>
              <w:t>,</w:t>
            </w:r>
            <w:r w:rsidRPr="00411DF9">
              <w:rPr>
                <w:rFonts w:cs="GothamNarrow-LightItalic"/>
                <w:b/>
                <w:szCs w:val="24"/>
              </w:rPr>
              <w:t xml:space="preserve"> &amp; WRITING CHECKLIST</w:t>
            </w:r>
          </w:p>
        </w:tc>
        <w:tc>
          <w:tcPr>
            <w:tcW w:w="2000" w:type="pct"/>
            <w:shd w:val="clear" w:color="auto" w:fill="D1F3FF"/>
            <w:vAlign w:val="center"/>
          </w:tcPr>
          <w:p w14:paraId="2B1F8A4C" w14:textId="41C24FA6" w:rsidR="00920A54" w:rsidRPr="00411DF9" w:rsidRDefault="00A8046D" w:rsidP="001116DE">
            <w:pPr>
              <w:spacing w:line="240" w:lineRule="auto"/>
              <w:jc w:val="center"/>
              <w:rPr>
                <w:rFonts w:cs="GothamNarrow-LightItalic"/>
                <w:b/>
                <w:szCs w:val="24"/>
              </w:rPr>
            </w:pPr>
            <w:r>
              <w:rPr>
                <w:rFonts w:cs="GothamNarrow-LightItalic"/>
                <w:b/>
                <w:szCs w:val="24"/>
              </w:rPr>
              <w:t>STAFF NOTES</w:t>
            </w:r>
          </w:p>
        </w:tc>
      </w:tr>
      <w:tr w:rsidR="00920A54" w:rsidRPr="00411DF9" w14:paraId="0995EC63" w14:textId="77777777" w:rsidTr="002E28EB">
        <w:trPr>
          <w:trHeight w:val="288"/>
        </w:trPr>
        <w:tc>
          <w:tcPr>
            <w:tcW w:w="1000" w:type="pct"/>
            <w:shd w:val="clear" w:color="auto" w:fill="FFFFFF" w:themeFill="background1"/>
          </w:tcPr>
          <w:p w14:paraId="2374F4EC" w14:textId="77777777" w:rsidR="00920A54" w:rsidRPr="00613145" w:rsidRDefault="00920A54" w:rsidP="001116DE">
            <w:pPr>
              <w:spacing w:line="240" w:lineRule="auto"/>
              <w:rPr>
                <w:rFonts w:cs="GothamNarrow-LightItalic"/>
                <w:szCs w:val="24"/>
              </w:rPr>
            </w:pPr>
            <w:r w:rsidRPr="00613145">
              <w:rPr>
                <w:rFonts w:cs="GothamNarrow-LightItalic"/>
                <w:szCs w:val="24"/>
              </w:rPr>
              <w:t>a. The program describes its resources and supports that reduce barriers while optimizing accessibility and equity for all its students, including:</w:t>
            </w:r>
          </w:p>
        </w:tc>
        <w:tc>
          <w:tcPr>
            <w:tcW w:w="2000" w:type="pct"/>
            <w:shd w:val="clear" w:color="auto" w:fill="FFFFFF" w:themeFill="background1"/>
          </w:tcPr>
          <w:p w14:paraId="58E4C000" w14:textId="77777777" w:rsidR="00920A54" w:rsidRPr="00CA4395"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E72BB3">
              <w:rPr>
                <w:rFonts w:cs="GothamNarrow-LightItalic"/>
                <w:szCs w:val="24"/>
              </w:rPr>
              <w:t>Description must be specific to the program-level (baccalaureate or master’s), school/department-level, or institutional-level.</w:t>
            </w:r>
          </w:p>
        </w:tc>
        <w:tc>
          <w:tcPr>
            <w:tcW w:w="2000" w:type="pct"/>
            <w:vMerge w:val="restart"/>
            <w:shd w:val="clear" w:color="auto" w:fill="FFFFFF" w:themeFill="background1"/>
          </w:tcPr>
          <w:p w14:paraId="5C2B70DE" w14:textId="17FE9B4A" w:rsidR="00920A54" w:rsidRPr="00A8046D" w:rsidRDefault="00920A54" w:rsidP="001116DE">
            <w:pPr>
              <w:spacing w:line="240" w:lineRule="auto"/>
              <w:rPr>
                <w:rFonts w:cs="GothamNarrow-LightItalic"/>
                <w:szCs w:val="24"/>
              </w:rPr>
            </w:pPr>
          </w:p>
        </w:tc>
      </w:tr>
      <w:tr w:rsidR="00920A54" w:rsidRPr="00411DF9" w14:paraId="0B824016" w14:textId="77777777" w:rsidTr="002E28EB">
        <w:tc>
          <w:tcPr>
            <w:tcW w:w="1000" w:type="pct"/>
            <w:shd w:val="clear" w:color="auto" w:fill="FFFFFF" w:themeFill="background1"/>
          </w:tcPr>
          <w:p w14:paraId="579A4F7B" w14:textId="77777777" w:rsidR="00920A54" w:rsidRPr="00CA4395" w:rsidRDefault="00920A54" w:rsidP="001116DE">
            <w:pPr>
              <w:spacing w:line="240" w:lineRule="auto"/>
              <w:ind w:left="701"/>
              <w:rPr>
                <w:rFonts w:cs="GothamNarrow-LightItalic"/>
                <w:szCs w:val="24"/>
              </w:rPr>
            </w:pPr>
            <w:r w:rsidRPr="00CA4395">
              <w:rPr>
                <w:rFonts w:cs="GothamNarrow-LightItalic"/>
                <w:szCs w:val="24"/>
              </w:rPr>
              <w:t>i. supportive technology,</w:t>
            </w:r>
          </w:p>
        </w:tc>
        <w:tc>
          <w:tcPr>
            <w:tcW w:w="2000" w:type="pct"/>
            <w:shd w:val="clear" w:color="auto" w:fill="FFFFFF" w:themeFill="background1"/>
          </w:tcPr>
          <w:p w14:paraId="55E80064" w14:textId="77777777" w:rsidR="00920A54" w:rsidRPr="00CD26E8"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CD26E8">
              <w:rPr>
                <w:rFonts w:cs="GothamNarrow-LightItalic"/>
                <w:szCs w:val="24"/>
              </w:rPr>
              <w:t>Describe the program’s supportive technology.</w:t>
            </w:r>
          </w:p>
          <w:p w14:paraId="4063ECF2" w14:textId="77777777" w:rsidR="00920A54" w:rsidRPr="008D3F02" w:rsidRDefault="00920A54" w:rsidP="001116DE">
            <w:pPr>
              <w:spacing w:line="240" w:lineRule="auto"/>
              <w:ind w:left="720"/>
              <w:contextualSpacing/>
              <w:rPr>
                <w:rFonts w:cs="GothamNarrow-LightItalic"/>
                <w:szCs w:val="24"/>
              </w:rPr>
            </w:pPr>
            <w:r w:rsidRPr="002E3D61">
              <w:rPr>
                <w:rFonts w:cs="Times New Roman"/>
                <w:sz w:val="40"/>
                <w:szCs w:val="40"/>
              </w:rPr>
              <w:t>□</w:t>
            </w:r>
            <w:r>
              <w:rPr>
                <w:rFonts w:cs="Times New Roman"/>
                <w:sz w:val="40"/>
                <w:szCs w:val="40"/>
              </w:rPr>
              <w:t xml:space="preserve"> </w:t>
            </w:r>
            <w:r w:rsidRPr="008D3F02">
              <w:rPr>
                <w:rFonts w:cs="GothamNarrow-LightItalic"/>
                <w:szCs w:val="24"/>
              </w:rPr>
              <w:t>Provide two (2) or more examples.</w:t>
            </w:r>
          </w:p>
          <w:p w14:paraId="5485D9FA" w14:textId="77777777" w:rsidR="00920A54" w:rsidRPr="00B927D1" w:rsidRDefault="00920A54" w:rsidP="001116DE">
            <w:pPr>
              <w:spacing w:line="240" w:lineRule="auto"/>
              <w:rPr>
                <w:rFonts w:cs="GothamNarrow-LightItalic"/>
                <w:szCs w:val="24"/>
              </w:rPr>
            </w:pPr>
            <w:r w:rsidRPr="00B927D1">
              <w:rPr>
                <w:rFonts w:cs="Times New Roman"/>
                <w:sz w:val="40"/>
                <w:szCs w:val="40"/>
              </w:rPr>
              <w:t xml:space="preserve">□ </w:t>
            </w:r>
            <w:r w:rsidRPr="00B927D1">
              <w:rPr>
                <w:rFonts w:cs="GothamNarrow-LightItalic"/>
                <w:szCs w:val="24"/>
              </w:rPr>
              <w:t>Discuss how students gain access to supportive technology.</w:t>
            </w:r>
          </w:p>
        </w:tc>
        <w:tc>
          <w:tcPr>
            <w:tcW w:w="2000" w:type="pct"/>
            <w:vMerge/>
          </w:tcPr>
          <w:p w14:paraId="2E083266" w14:textId="77777777" w:rsidR="00920A54" w:rsidRPr="00411DF9" w:rsidRDefault="00920A54" w:rsidP="001116DE">
            <w:pPr>
              <w:pStyle w:val="ListParagraph"/>
              <w:numPr>
                <w:ilvl w:val="0"/>
                <w:numId w:val="2"/>
              </w:numPr>
              <w:spacing w:line="240" w:lineRule="auto"/>
              <w:rPr>
                <w:rFonts w:cs="GothamNarrow-LightItalic"/>
                <w:i/>
                <w:szCs w:val="24"/>
              </w:rPr>
            </w:pPr>
          </w:p>
        </w:tc>
      </w:tr>
      <w:tr w:rsidR="00920A54" w:rsidRPr="00411DF9" w14:paraId="62234032" w14:textId="77777777" w:rsidTr="002E28EB">
        <w:tc>
          <w:tcPr>
            <w:tcW w:w="1000" w:type="pct"/>
            <w:shd w:val="clear" w:color="auto" w:fill="FFFFFF" w:themeFill="background1"/>
          </w:tcPr>
          <w:p w14:paraId="1EE134FB" w14:textId="77777777" w:rsidR="00920A54" w:rsidRPr="00CA4395" w:rsidRDefault="00920A54" w:rsidP="001116DE">
            <w:pPr>
              <w:spacing w:line="240" w:lineRule="auto"/>
              <w:ind w:left="701"/>
              <w:rPr>
                <w:rFonts w:cs="GothamNarrow-LightItalic"/>
                <w:szCs w:val="24"/>
              </w:rPr>
            </w:pPr>
            <w:r w:rsidRPr="00CA4395">
              <w:rPr>
                <w:rFonts w:cs="GothamNarrow-LightItalic"/>
                <w:szCs w:val="24"/>
              </w:rPr>
              <w:t xml:space="preserve">ii. student services, and </w:t>
            </w:r>
          </w:p>
        </w:tc>
        <w:tc>
          <w:tcPr>
            <w:tcW w:w="2000" w:type="pct"/>
            <w:shd w:val="clear" w:color="auto" w:fill="FFFFFF" w:themeFill="background1"/>
          </w:tcPr>
          <w:p w14:paraId="40BA425F" w14:textId="77777777" w:rsidR="00920A54" w:rsidRPr="00CD26E8"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CD26E8">
              <w:rPr>
                <w:rFonts w:cs="GothamNarrow-LightItalic"/>
                <w:szCs w:val="24"/>
              </w:rPr>
              <w:t>Describe the program’s student services.</w:t>
            </w:r>
          </w:p>
          <w:p w14:paraId="44911166" w14:textId="77777777" w:rsidR="00920A54" w:rsidRPr="008D3F02" w:rsidRDefault="00920A54" w:rsidP="001116DE">
            <w:pPr>
              <w:spacing w:line="240" w:lineRule="auto"/>
              <w:ind w:left="720"/>
              <w:contextualSpacing/>
              <w:rPr>
                <w:rFonts w:cs="GothamNarrow-LightItalic"/>
                <w:szCs w:val="24"/>
              </w:rPr>
            </w:pPr>
            <w:r w:rsidRPr="002E3D61">
              <w:rPr>
                <w:rFonts w:cs="Times New Roman"/>
                <w:sz w:val="40"/>
                <w:szCs w:val="40"/>
              </w:rPr>
              <w:t>□</w:t>
            </w:r>
            <w:r>
              <w:rPr>
                <w:rFonts w:cs="Times New Roman"/>
                <w:sz w:val="40"/>
                <w:szCs w:val="40"/>
              </w:rPr>
              <w:t xml:space="preserve"> </w:t>
            </w:r>
            <w:r w:rsidRPr="008D3F02">
              <w:rPr>
                <w:rFonts w:cs="GothamNarrow-LightItalic"/>
                <w:szCs w:val="24"/>
              </w:rPr>
              <w:t>Provide two (2) or more examples.</w:t>
            </w:r>
          </w:p>
          <w:p w14:paraId="0C555C8F" w14:textId="77777777" w:rsidR="00920A54" w:rsidRPr="00CD26E8"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CD26E8">
              <w:rPr>
                <w:rFonts w:cs="GothamNarrow-LightItalic"/>
                <w:szCs w:val="24"/>
              </w:rPr>
              <w:t>Discuss how students gain access to student services.</w:t>
            </w:r>
          </w:p>
        </w:tc>
        <w:tc>
          <w:tcPr>
            <w:tcW w:w="2000" w:type="pct"/>
            <w:vMerge/>
          </w:tcPr>
          <w:p w14:paraId="41CCA002" w14:textId="77777777" w:rsidR="00920A54" w:rsidRPr="00411DF9" w:rsidRDefault="00920A54" w:rsidP="001116DE">
            <w:pPr>
              <w:pStyle w:val="ListParagraph"/>
              <w:numPr>
                <w:ilvl w:val="0"/>
                <w:numId w:val="2"/>
              </w:numPr>
              <w:spacing w:line="240" w:lineRule="auto"/>
              <w:rPr>
                <w:rFonts w:cs="GothamNarrow-LightItalic"/>
                <w:i/>
                <w:szCs w:val="24"/>
              </w:rPr>
            </w:pPr>
          </w:p>
        </w:tc>
      </w:tr>
      <w:tr w:rsidR="00920A54" w:rsidRPr="00411DF9" w14:paraId="5EEA2BB5" w14:textId="77777777" w:rsidTr="002E28EB">
        <w:tc>
          <w:tcPr>
            <w:tcW w:w="1000" w:type="pct"/>
            <w:shd w:val="clear" w:color="auto" w:fill="FFFFFF" w:themeFill="background1"/>
          </w:tcPr>
          <w:p w14:paraId="7D62A556" w14:textId="77777777" w:rsidR="00920A54" w:rsidRPr="00613145" w:rsidRDefault="00920A54" w:rsidP="001116DE">
            <w:pPr>
              <w:spacing w:line="240" w:lineRule="auto"/>
              <w:ind w:left="701"/>
              <w:rPr>
                <w:rFonts w:cs="GothamNarrow-LightItalic"/>
                <w:szCs w:val="24"/>
              </w:rPr>
            </w:pPr>
            <w:r w:rsidRPr="00613145">
              <w:rPr>
                <w:rFonts w:cs="GothamNarrow-LightItalic"/>
                <w:szCs w:val="24"/>
              </w:rPr>
              <w:t>iii. physical spaces (if applicable).</w:t>
            </w:r>
          </w:p>
        </w:tc>
        <w:tc>
          <w:tcPr>
            <w:tcW w:w="2000" w:type="pct"/>
            <w:shd w:val="clear" w:color="auto" w:fill="FFFFFF" w:themeFill="background1"/>
          </w:tcPr>
          <w:p w14:paraId="4C6DD904" w14:textId="77777777" w:rsidR="00920A54" w:rsidRPr="00CD26E8"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CD26E8">
              <w:rPr>
                <w:rFonts w:cs="GothamNarrow-LightItalic"/>
                <w:szCs w:val="24"/>
              </w:rPr>
              <w:t>Describe the program’s accessible physical spaces (if applicable).</w:t>
            </w:r>
          </w:p>
          <w:p w14:paraId="2D2B4333" w14:textId="77777777" w:rsidR="00920A54" w:rsidRPr="008D3F02" w:rsidRDefault="00920A54" w:rsidP="001116DE">
            <w:pPr>
              <w:spacing w:line="240" w:lineRule="auto"/>
              <w:ind w:left="720"/>
              <w:contextualSpacing/>
              <w:rPr>
                <w:rFonts w:cs="GothamNarrow-LightItalic"/>
                <w:szCs w:val="24"/>
              </w:rPr>
            </w:pPr>
            <w:r w:rsidRPr="002E3D61">
              <w:rPr>
                <w:rFonts w:cs="Times New Roman"/>
                <w:sz w:val="40"/>
                <w:szCs w:val="40"/>
              </w:rPr>
              <w:t>□</w:t>
            </w:r>
            <w:r>
              <w:rPr>
                <w:rFonts w:cs="Times New Roman"/>
                <w:sz w:val="40"/>
                <w:szCs w:val="40"/>
              </w:rPr>
              <w:t xml:space="preserve"> </w:t>
            </w:r>
            <w:r w:rsidRPr="008D3F02">
              <w:rPr>
                <w:rFonts w:cs="GothamNarrow-LightItalic"/>
                <w:szCs w:val="24"/>
              </w:rPr>
              <w:t>Provide two (2) or more examples.</w:t>
            </w:r>
          </w:p>
          <w:p w14:paraId="6FBDBFB6" w14:textId="77777777" w:rsidR="00920A54" w:rsidRPr="00CD26E8"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CD26E8">
              <w:rPr>
                <w:rFonts w:cs="GothamNarrow-LightItalic"/>
                <w:szCs w:val="24"/>
              </w:rPr>
              <w:t>Discuss how physical spaces are accessible for all students.</w:t>
            </w:r>
          </w:p>
          <w:p w14:paraId="5D708E32" w14:textId="77777777" w:rsidR="00920A54" w:rsidRPr="00CD26E8"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CD26E8">
              <w:rPr>
                <w:rFonts w:cs="GothamNarrow-LightItalic"/>
                <w:szCs w:val="24"/>
              </w:rPr>
              <w:t>Programs with in-person program options must address accessibility of its physical spaces.</w:t>
            </w:r>
          </w:p>
        </w:tc>
        <w:tc>
          <w:tcPr>
            <w:tcW w:w="2000" w:type="pct"/>
            <w:vMerge/>
          </w:tcPr>
          <w:p w14:paraId="420BEF5A" w14:textId="77777777" w:rsidR="00920A54" w:rsidRPr="00411DF9" w:rsidRDefault="00920A54" w:rsidP="001116DE">
            <w:pPr>
              <w:pStyle w:val="ListParagraph"/>
              <w:numPr>
                <w:ilvl w:val="0"/>
                <w:numId w:val="2"/>
              </w:numPr>
              <w:spacing w:line="240" w:lineRule="auto"/>
              <w:rPr>
                <w:rFonts w:cs="GothamNarrow-LightItalic"/>
                <w:i/>
                <w:szCs w:val="24"/>
              </w:rPr>
            </w:pPr>
          </w:p>
        </w:tc>
      </w:tr>
      <w:tr w:rsidR="00920A54" w:rsidRPr="00411DF9" w14:paraId="60F3F818" w14:textId="77777777" w:rsidTr="002E28EB">
        <w:tc>
          <w:tcPr>
            <w:tcW w:w="1000" w:type="pct"/>
            <w:shd w:val="clear" w:color="auto" w:fill="FFFFFF" w:themeFill="background1"/>
          </w:tcPr>
          <w:p w14:paraId="589B9AB1" w14:textId="77777777" w:rsidR="00920A54" w:rsidRDefault="00920A54" w:rsidP="001116DE">
            <w:pPr>
              <w:spacing w:line="240" w:lineRule="auto"/>
              <w:rPr>
                <w:rFonts w:cs="GothamNarrow-LightItalic"/>
                <w:szCs w:val="24"/>
              </w:rPr>
            </w:pPr>
            <w:r>
              <w:rPr>
                <w:rFonts w:cs="GothamNarrow-LightItalic"/>
                <w:szCs w:val="24"/>
              </w:rPr>
              <w:t xml:space="preserve">b. </w:t>
            </w:r>
            <w:r w:rsidRPr="002D11FC">
              <w:rPr>
                <w:rFonts w:cs="GothamNarrow-LightItalic"/>
                <w:szCs w:val="24"/>
              </w:rPr>
              <w:t>The program describes whether its resources and supports are sufficient in reducing barriers and optimizing accessibility and equity for all students.</w:t>
            </w:r>
          </w:p>
        </w:tc>
        <w:tc>
          <w:tcPr>
            <w:tcW w:w="2000" w:type="pct"/>
            <w:shd w:val="clear" w:color="auto" w:fill="FFFFFF" w:themeFill="background1"/>
          </w:tcPr>
          <w:p w14:paraId="648A4D44" w14:textId="77777777" w:rsidR="00920A54" w:rsidRPr="00B927D1" w:rsidRDefault="00920A54" w:rsidP="001116DE">
            <w:pPr>
              <w:spacing w:line="240" w:lineRule="auto"/>
              <w:rPr>
                <w:rFonts w:cs="GothamNarrow-LightItalic"/>
                <w:szCs w:val="24"/>
              </w:rPr>
            </w:pPr>
            <w:r w:rsidRPr="00B927D1">
              <w:rPr>
                <w:rFonts w:cs="Times New Roman"/>
                <w:sz w:val="40"/>
                <w:szCs w:val="40"/>
              </w:rPr>
              <w:t xml:space="preserve">□ </w:t>
            </w:r>
            <w:r w:rsidRPr="00B927D1">
              <w:rPr>
                <w:rFonts w:cs="GothamNarrow-LightItalic"/>
                <w:szCs w:val="24"/>
              </w:rPr>
              <w:t xml:space="preserve">Describe whether each of the following resources </w:t>
            </w:r>
            <w:proofErr w:type="gramStart"/>
            <w:r w:rsidRPr="00B927D1">
              <w:rPr>
                <w:rFonts w:cs="GothamNarrow-LightItalic"/>
                <w:szCs w:val="24"/>
              </w:rPr>
              <w:t>are</w:t>
            </w:r>
            <w:proofErr w:type="gramEnd"/>
            <w:r w:rsidRPr="00B927D1">
              <w:rPr>
                <w:rFonts w:cs="GothamNarrow-LightItalic"/>
                <w:szCs w:val="24"/>
              </w:rPr>
              <w:t xml:space="preserve"> sufficient:</w:t>
            </w:r>
          </w:p>
          <w:p w14:paraId="28C32928" w14:textId="77777777" w:rsidR="00920A54" w:rsidRPr="00B927D1" w:rsidRDefault="00920A54" w:rsidP="001116DE">
            <w:pPr>
              <w:spacing w:line="240" w:lineRule="auto"/>
              <w:ind w:left="720"/>
              <w:rPr>
                <w:rFonts w:cs="GothamNarrow-LightItalic"/>
                <w:szCs w:val="24"/>
              </w:rPr>
            </w:pPr>
            <w:r w:rsidRPr="00B927D1">
              <w:rPr>
                <w:rFonts w:cs="Times New Roman"/>
                <w:sz w:val="40"/>
                <w:szCs w:val="40"/>
              </w:rPr>
              <w:t xml:space="preserve">□ </w:t>
            </w:r>
            <w:r w:rsidRPr="00B927D1">
              <w:rPr>
                <w:rFonts w:cs="GothamNarrow-LightItalic"/>
                <w:szCs w:val="24"/>
              </w:rPr>
              <w:t>Supportive technology</w:t>
            </w:r>
          </w:p>
          <w:p w14:paraId="620EBC3F" w14:textId="77777777" w:rsidR="00920A54" w:rsidRPr="00B927D1" w:rsidRDefault="00920A54" w:rsidP="001116DE">
            <w:pPr>
              <w:spacing w:line="240" w:lineRule="auto"/>
              <w:ind w:left="720"/>
              <w:rPr>
                <w:rFonts w:cs="GothamNarrow-LightItalic"/>
                <w:szCs w:val="24"/>
              </w:rPr>
            </w:pPr>
            <w:r w:rsidRPr="00B927D1">
              <w:rPr>
                <w:rFonts w:cs="Times New Roman"/>
                <w:sz w:val="40"/>
                <w:szCs w:val="40"/>
              </w:rPr>
              <w:t xml:space="preserve">□ </w:t>
            </w:r>
            <w:r w:rsidRPr="00B927D1">
              <w:rPr>
                <w:rFonts w:cs="GothamNarrow-LightItalic"/>
                <w:szCs w:val="24"/>
              </w:rPr>
              <w:t>Student services</w:t>
            </w:r>
          </w:p>
          <w:p w14:paraId="6A58991F" w14:textId="77777777" w:rsidR="00920A54" w:rsidRPr="00B927D1" w:rsidRDefault="00920A54" w:rsidP="001116DE">
            <w:pPr>
              <w:spacing w:line="240" w:lineRule="auto"/>
              <w:ind w:left="720"/>
              <w:rPr>
                <w:rFonts w:cs="GothamNarrow-LightItalic"/>
                <w:szCs w:val="24"/>
              </w:rPr>
            </w:pPr>
            <w:r w:rsidRPr="00B927D1">
              <w:rPr>
                <w:rFonts w:cs="Times New Roman"/>
                <w:sz w:val="40"/>
                <w:szCs w:val="40"/>
              </w:rPr>
              <w:lastRenderedPageBreak/>
              <w:t xml:space="preserve">□ </w:t>
            </w:r>
            <w:r w:rsidRPr="00B927D1">
              <w:rPr>
                <w:rFonts w:cs="GothamNarrow-LightItalic"/>
                <w:szCs w:val="24"/>
              </w:rPr>
              <w:t>Physical spaces (if applicable)</w:t>
            </w:r>
          </w:p>
          <w:p w14:paraId="63F72B1A" w14:textId="77777777" w:rsidR="00920A54" w:rsidRPr="00B927D1" w:rsidRDefault="00920A54" w:rsidP="001116DE">
            <w:pPr>
              <w:spacing w:line="240" w:lineRule="auto"/>
              <w:rPr>
                <w:rFonts w:cs="GothamNarrow-LightItalic"/>
                <w:szCs w:val="24"/>
              </w:rPr>
            </w:pPr>
            <w:r w:rsidRPr="00B927D1">
              <w:rPr>
                <w:rFonts w:cs="Times New Roman"/>
                <w:sz w:val="40"/>
                <w:szCs w:val="40"/>
              </w:rPr>
              <w:t xml:space="preserve">□ </w:t>
            </w:r>
            <w:r w:rsidRPr="00B927D1">
              <w:rPr>
                <w:rFonts w:cs="GothamNarrow-LightItalic"/>
                <w:szCs w:val="24"/>
              </w:rPr>
              <w:t xml:space="preserve">Make an explicit statement/professional judgment about the </w:t>
            </w:r>
            <w:r w:rsidRPr="00B927D1">
              <w:rPr>
                <w:rFonts w:cs="GothamNarrow-LightItalic"/>
                <w:szCs w:val="24"/>
                <w:highlight w:val="yellow"/>
              </w:rPr>
              <w:t>current</w:t>
            </w:r>
            <w:r w:rsidRPr="00B927D1">
              <w:rPr>
                <w:rFonts w:cs="GothamNarrow-LightItalic"/>
                <w:szCs w:val="24"/>
              </w:rPr>
              <w:t xml:space="preserve"> sufficiency of:</w:t>
            </w:r>
          </w:p>
          <w:p w14:paraId="1C3D736B" w14:textId="77777777" w:rsidR="00920A54" w:rsidRPr="00B927D1" w:rsidRDefault="00920A54" w:rsidP="001116DE">
            <w:pPr>
              <w:spacing w:line="240" w:lineRule="auto"/>
              <w:ind w:left="720"/>
              <w:rPr>
                <w:rFonts w:cs="GothamNarrow-LightItalic"/>
                <w:szCs w:val="24"/>
              </w:rPr>
            </w:pPr>
            <w:r w:rsidRPr="00B927D1">
              <w:rPr>
                <w:rFonts w:cs="Times New Roman"/>
                <w:sz w:val="40"/>
                <w:szCs w:val="40"/>
              </w:rPr>
              <w:t xml:space="preserve">□ </w:t>
            </w:r>
            <w:r w:rsidRPr="00B927D1">
              <w:rPr>
                <w:rFonts w:cs="GothamNarrow-LightItalic"/>
                <w:szCs w:val="24"/>
              </w:rPr>
              <w:t>Supportive technology</w:t>
            </w:r>
          </w:p>
          <w:p w14:paraId="7C8183B8" w14:textId="77777777" w:rsidR="00920A54" w:rsidRPr="00B927D1" w:rsidRDefault="00920A54" w:rsidP="001116DE">
            <w:pPr>
              <w:spacing w:line="240" w:lineRule="auto"/>
              <w:ind w:left="720"/>
              <w:rPr>
                <w:rFonts w:cs="GothamNarrow-LightItalic"/>
                <w:szCs w:val="24"/>
              </w:rPr>
            </w:pPr>
            <w:r w:rsidRPr="00B927D1">
              <w:rPr>
                <w:rFonts w:cs="Times New Roman"/>
                <w:sz w:val="40"/>
                <w:szCs w:val="40"/>
              </w:rPr>
              <w:t xml:space="preserve">□ </w:t>
            </w:r>
            <w:r w:rsidRPr="00B927D1">
              <w:rPr>
                <w:rFonts w:cs="GothamNarrow-LightItalic"/>
                <w:szCs w:val="24"/>
              </w:rPr>
              <w:t>Student services</w:t>
            </w:r>
          </w:p>
          <w:p w14:paraId="0FA71E5C" w14:textId="77777777" w:rsidR="00920A54" w:rsidRPr="00B927D1" w:rsidRDefault="00920A54" w:rsidP="001116DE">
            <w:pPr>
              <w:spacing w:line="240" w:lineRule="auto"/>
              <w:ind w:left="720"/>
              <w:rPr>
                <w:rFonts w:cs="GothamNarrow-LightItalic"/>
                <w:szCs w:val="24"/>
              </w:rPr>
            </w:pPr>
            <w:r w:rsidRPr="00B927D1">
              <w:rPr>
                <w:rFonts w:cs="Times New Roman"/>
                <w:sz w:val="40"/>
                <w:szCs w:val="40"/>
              </w:rPr>
              <w:t xml:space="preserve">□ </w:t>
            </w:r>
            <w:r w:rsidRPr="00B927D1">
              <w:rPr>
                <w:rFonts w:cs="GothamNarrow-LightItalic"/>
                <w:szCs w:val="24"/>
              </w:rPr>
              <w:t>Physical spaces (if applicable)</w:t>
            </w:r>
          </w:p>
          <w:p w14:paraId="19447449" w14:textId="77777777" w:rsidR="00920A54" w:rsidRPr="00B927D1" w:rsidRDefault="00920A54" w:rsidP="001116DE">
            <w:pPr>
              <w:spacing w:line="240" w:lineRule="auto"/>
              <w:rPr>
                <w:rFonts w:cs="GothamNarrow-LightItalic"/>
                <w:szCs w:val="24"/>
              </w:rPr>
            </w:pPr>
            <w:r w:rsidRPr="00B927D1">
              <w:rPr>
                <w:rFonts w:cs="Times New Roman"/>
                <w:sz w:val="40"/>
                <w:szCs w:val="40"/>
              </w:rPr>
              <w:t xml:space="preserve">□ </w:t>
            </w:r>
            <w:r w:rsidRPr="00B927D1">
              <w:rPr>
                <w:rFonts w:cs="GothamNarrow-LightItalic"/>
                <w:szCs w:val="24"/>
              </w:rPr>
              <w:t>If any resources are insufficient, address this in the narrative.</w:t>
            </w:r>
          </w:p>
        </w:tc>
        <w:tc>
          <w:tcPr>
            <w:tcW w:w="2000" w:type="pct"/>
            <w:vMerge/>
          </w:tcPr>
          <w:p w14:paraId="722DC538" w14:textId="77777777" w:rsidR="00920A54" w:rsidRPr="00411DF9" w:rsidRDefault="00920A54" w:rsidP="001116DE">
            <w:pPr>
              <w:pStyle w:val="ListParagraph"/>
              <w:numPr>
                <w:ilvl w:val="0"/>
                <w:numId w:val="2"/>
              </w:numPr>
              <w:spacing w:line="240" w:lineRule="auto"/>
              <w:rPr>
                <w:rFonts w:cs="GothamNarrow-LightItalic"/>
                <w:i/>
                <w:szCs w:val="24"/>
              </w:rPr>
            </w:pPr>
          </w:p>
        </w:tc>
      </w:tr>
      <w:tr w:rsidR="00920A54" w:rsidRPr="00411DF9" w14:paraId="6B7404BE" w14:textId="77777777" w:rsidTr="002E28EB">
        <w:tc>
          <w:tcPr>
            <w:tcW w:w="1000" w:type="pct"/>
            <w:shd w:val="clear" w:color="auto" w:fill="FFFFFF" w:themeFill="background1"/>
          </w:tcPr>
          <w:p w14:paraId="0A818936" w14:textId="77777777" w:rsidR="00920A54" w:rsidRDefault="00920A54" w:rsidP="001116DE">
            <w:pPr>
              <w:spacing w:line="240" w:lineRule="auto"/>
              <w:rPr>
                <w:rFonts w:cs="GothamNarrow-LightItalic"/>
                <w:szCs w:val="24"/>
              </w:rPr>
            </w:pPr>
            <w:r>
              <w:rPr>
                <w:rFonts w:cs="GothamNarrow-LightItalic"/>
                <w:szCs w:val="24"/>
              </w:rPr>
              <w:t xml:space="preserve">c. </w:t>
            </w:r>
            <w:r w:rsidRPr="002D11FC">
              <w:rPr>
                <w:rFonts w:cs="GothamNarrow-LightItalic"/>
                <w:szCs w:val="24"/>
              </w:rPr>
              <w:t>The program addresses all program options.</w:t>
            </w:r>
          </w:p>
        </w:tc>
        <w:tc>
          <w:tcPr>
            <w:tcW w:w="2000" w:type="pct"/>
            <w:shd w:val="clear" w:color="auto" w:fill="FFFFFF" w:themeFill="background1"/>
          </w:tcPr>
          <w:p w14:paraId="2679A3F3" w14:textId="77777777" w:rsidR="00920A54" w:rsidRPr="00411DF9" w:rsidRDefault="00920A54" w:rsidP="001116DE">
            <w:pPr>
              <w:spacing w:line="240" w:lineRule="auto"/>
              <w:contextualSpacing/>
              <w:rPr>
                <w:rFonts w:cs="GothamNarrow-LightItalic"/>
                <w:szCs w:val="24"/>
              </w:rPr>
            </w:pPr>
            <w:r w:rsidRPr="002E3D61">
              <w:rPr>
                <w:rFonts w:cs="Times New Roman"/>
                <w:sz w:val="40"/>
                <w:szCs w:val="40"/>
              </w:rPr>
              <w:t>□</w:t>
            </w:r>
            <w:r>
              <w:rPr>
                <w:rFonts w:cs="Times New Roman"/>
                <w:sz w:val="40"/>
                <w:szCs w:val="40"/>
              </w:rPr>
              <w:t xml:space="preserve"> </w:t>
            </w:r>
            <w:r w:rsidRPr="00411DF9">
              <w:rPr>
                <w:rFonts w:cs="GothamNarrow-LightItalic"/>
                <w:szCs w:val="24"/>
              </w:rPr>
              <w:t>Explicitly address each program option.</w:t>
            </w:r>
          </w:p>
        </w:tc>
        <w:tc>
          <w:tcPr>
            <w:tcW w:w="2000" w:type="pct"/>
            <w:vMerge/>
          </w:tcPr>
          <w:p w14:paraId="2393781F" w14:textId="77777777" w:rsidR="00920A54" w:rsidRPr="00411DF9" w:rsidRDefault="00920A54" w:rsidP="001116DE">
            <w:pPr>
              <w:pStyle w:val="ListParagraph"/>
              <w:numPr>
                <w:ilvl w:val="0"/>
                <w:numId w:val="2"/>
              </w:numPr>
              <w:spacing w:line="240" w:lineRule="auto"/>
              <w:rPr>
                <w:rFonts w:cs="GothamNarrow-LightItalic"/>
                <w:i/>
                <w:szCs w:val="24"/>
              </w:rPr>
            </w:pPr>
          </w:p>
        </w:tc>
      </w:tr>
    </w:tbl>
    <w:p w14:paraId="5CE6D1CD" w14:textId="56767576" w:rsidR="00920A54" w:rsidRDefault="00920A54" w:rsidP="001116DE">
      <w:pPr>
        <w:spacing w:line="240" w:lineRule="auto"/>
        <w:rPr>
          <w:rFonts w:eastAsia="MS Gothic" w:cs="GothamNarrow-LightItalic"/>
          <w:color w:val="000000"/>
          <w:szCs w:val="24"/>
          <w:lang w:val="en"/>
        </w:rPr>
      </w:pPr>
    </w:p>
    <w:sectPr w:rsidR="00920A54" w:rsidSect="00AE78EE">
      <w:pgSz w:w="15840" w:h="12240" w:orient="landscape"/>
      <w:pgMar w:top="432" w:right="432" w:bottom="432" w:left="432"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C0968" w14:textId="77777777" w:rsidR="00AE6FDA" w:rsidRDefault="00AE6FDA" w:rsidP="0004074A">
      <w:pPr>
        <w:spacing w:line="240" w:lineRule="auto"/>
      </w:pPr>
      <w:r>
        <w:separator/>
      </w:r>
    </w:p>
  </w:endnote>
  <w:endnote w:type="continuationSeparator" w:id="0">
    <w:p w14:paraId="401B096F" w14:textId="77777777" w:rsidR="00AE6FDA" w:rsidRDefault="00AE6FDA" w:rsidP="0004074A">
      <w:pPr>
        <w:spacing w:line="240" w:lineRule="auto"/>
      </w:pPr>
      <w:r>
        <w:continuationSeparator/>
      </w:r>
    </w:p>
  </w:endnote>
  <w:endnote w:type="continuationNotice" w:id="1">
    <w:p w14:paraId="5704BA72" w14:textId="77777777" w:rsidR="00AE6FDA" w:rsidRDefault="00AE6F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eGothic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Narrow-LightItalic">
    <w:altName w:val="Cambria"/>
    <w:charset w:val="00"/>
    <w:family w:val="roman"/>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07BC" w14:textId="7DA8258D" w:rsidR="00142E39" w:rsidRPr="00F10F0F" w:rsidRDefault="00663976" w:rsidP="001F3AFB">
    <w:pPr>
      <w:pStyle w:val="Footer"/>
      <w:jc w:val="right"/>
      <w:rPr>
        <w:rFonts w:cs="GothamNarrow-LightItalic"/>
        <w:szCs w:val="24"/>
      </w:rPr>
    </w:pPr>
    <w:sdt>
      <w:sdtPr>
        <w:id w:val="-2068562997"/>
        <w:docPartObj>
          <w:docPartGallery w:val="Page Numbers (Bottom of Page)"/>
          <w:docPartUnique/>
        </w:docPartObj>
      </w:sdtPr>
      <w:sdtEndPr>
        <w:rPr>
          <w:rFonts w:cs="GothamNarrow-LightItalic"/>
          <w:szCs w:val="24"/>
        </w:rPr>
      </w:sdtEndPr>
      <w:sdtContent>
        <w:sdt>
          <w:sdtPr>
            <w:id w:val="-1769616900"/>
            <w:docPartObj>
              <w:docPartGallery w:val="Page Numbers (Top of Page)"/>
              <w:docPartUnique/>
            </w:docPartObj>
          </w:sdtPr>
          <w:sdtEndPr>
            <w:rPr>
              <w:rFonts w:cs="GothamNarrow-LightItalic"/>
              <w:szCs w:val="24"/>
            </w:rPr>
          </w:sdtEndPr>
          <w:sdtContent>
            <w:r w:rsidR="00E372E7" w:rsidRPr="00A32E1C">
              <w:rPr>
                <w:rFonts w:cs="GothamNarrow-LightItalic"/>
                <w:i/>
                <w:szCs w:val="24"/>
              </w:rPr>
              <w:t xml:space="preserve">version </w:t>
            </w:r>
            <w:r w:rsidR="00332976">
              <w:rPr>
                <w:rFonts w:cs="GothamNarrow-LightItalic"/>
                <w:i/>
                <w:szCs w:val="24"/>
              </w:rPr>
              <w:t>4.2025</w:t>
            </w:r>
            <w:r w:rsidR="00E372E7" w:rsidRPr="0000530E">
              <w:rPr>
                <w:szCs w:val="24"/>
              </w:rPr>
              <w:t xml:space="preserve"> </w:t>
            </w:r>
            <w:r w:rsidR="00E372E7" w:rsidRPr="00A32E1C">
              <w:rPr>
                <w:szCs w:val="24"/>
              </w:rPr>
              <w:t xml:space="preserve">| </w:t>
            </w:r>
            <w:r w:rsidR="00E372E7" w:rsidRPr="0000530E">
              <w:rPr>
                <w:rFonts w:cs="GothamNarrow-LightItalic"/>
                <w:szCs w:val="24"/>
              </w:rPr>
              <w:t xml:space="preserve">Page </w:t>
            </w:r>
            <w:r w:rsidR="00E372E7" w:rsidRPr="0000530E">
              <w:rPr>
                <w:rFonts w:cs="GothamNarrow-LightItalic"/>
                <w:b/>
                <w:szCs w:val="24"/>
              </w:rPr>
              <w:fldChar w:fldCharType="begin"/>
            </w:r>
            <w:r w:rsidR="00E372E7" w:rsidRPr="0000530E">
              <w:rPr>
                <w:rFonts w:cs="GothamNarrow-LightItalic"/>
                <w:b/>
                <w:szCs w:val="24"/>
              </w:rPr>
              <w:instrText xml:space="preserve"> PAGE </w:instrText>
            </w:r>
            <w:r w:rsidR="00E372E7" w:rsidRPr="0000530E">
              <w:rPr>
                <w:rFonts w:cs="GothamNarrow-LightItalic"/>
                <w:b/>
                <w:szCs w:val="24"/>
              </w:rPr>
              <w:fldChar w:fldCharType="separate"/>
            </w:r>
            <w:r w:rsidR="00E372E7" w:rsidRPr="0000530E">
              <w:rPr>
                <w:rFonts w:cs="GothamNarrow-LightItalic"/>
                <w:b/>
                <w:szCs w:val="24"/>
              </w:rPr>
              <w:t>2</w:t>
            </w:r>
            <w:r w:rsidR="00E372E7" w:rsidRPr="0000530E">
              <w:rPr>
                <w:rFonts w:cs="GothamNarrow-LightItalic"/>
                <w:b/>
                <w:szCs w:val="24"/>
              </w:rPr>
              <w:fldChar w:fldCharType="end"/>
            </w:r>
            <w:r w:rsidR="00E372E7" w:rsidRPr="0000530E">
              <w:rPr>
                <w:rFonts w:cs="GothamNarrow-LightItalic"/>
                <w:szCs w:val="24"/>
              </w:rPr>
              <w:t xml:space="preserve"> of </w:t>
            </w:r>
            <w:r w:rsidR="00E372E7" w:rsidRPr="0000530E">
              <w:rPr>
                <w:rFonts w:cs="GothamNarrow-LightItalic"/>
                <w:b/>
                <w:szCs w:val="24"/>
              </w:rPr>
              <w:fldChar w:fldCharType="begin"/>
            </w:r>
            <w:r w:rsidR="00E372E7" w:rsidRPr="0000530E">
              <w:rPr>
                <w:rFonts w:cs="GothamNarrow-LightItalic"/>
                <w:b/>
                <w:szCs w:val="24"/>
              </w:rPr>
              <w:instrText xml:space="preserve"> NUMPAGES  </w:instrText>
            </w:r>
            <w:r w:rsidR="00E372E7" w:rsidRPr="0000530E">
              <w:rPr>
                <w:rFonts w:cs="GothamNarrow-LightItalic"/>
                <w:b/>
                <w:szCs w:val="24"/>
              </w:rPr>
              <w:fldChar w:fldCharType="separate"/>
            </w:r>
            <w:r w:rsidR="00E372E7" w:rsidRPr="0000530E">
              <w:rPr>
                <w:rFonts w:cs="GothamNarrow-LightItalic"/>
                <w:b/>
                <w:szCs w:val="24"/>
              </w:rPr>
              <w:t>2</w:t>
            </w:r>
            <w:r w:rsidR="00E372E7" w:rsidRPr="0000530E">
              <w:rPr>
                <w:rFonts w:cs="GothamNarrow-LightItalic"/>
                <w:b/>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A3BB" w14:textId="77777777" w:rsidR="00142E39" w:rsidRPr="00F10F0F" w:rsidRDefault="00142E39" w:rsidP="007A1A8B">
    <w:pPr>
      <w:pStyle w:val="Footer"/>
      <w:jc w:val="right"/>
      <w:rPr>
        <w:rFonts w:cs="GothamNarrow-LightItalic"/>
        <w:szCs w:val="24"/>
      </w:rPr>
    </w:pPr>
  </w:p>
  <w:p w14:paraId="6408FD4C" w14:textId="77777777" w:rsidR="00142E39" w:rsidRPr="00F10F0F" w:rsidRDefault="00142E39" w:rsidP="008E007A">
    <w:pPr>
      <w:pStyle w:val="Footer"/>
      <w:jc w:val="right"/>
      <w:rPr>
        <w:rFonts w:cs="GothamNarrow-LightItalic"/>
        <w:szCs w:val="24"/>
      </w:rPr>
    </w:pPr>
  </w:p>
  <w:p w14:paraId="47EA2792" w14:textId="77777777" w:rsidR="00142E39" w:rsidRDefault="00142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2A874" w14:textId="77777777" w:rsidR="00AE6FDA" w:rsidRDefault="00AE6FDA" w:rsidP="0004074A">
      <w:pPr>
        <w:spacing w:line="240" w:lineRule="auto"/>
      </w:pPr>
      <w:r>
        <w:separator/>
      </w:r>
    </w:p>
  </w:footnote>
  <w:footnote w:type="continuationSeparator" w:id="0">
    <w:p w14:paraId="1BC9B12A" w14:textId="77777777" w:rsidR="00AE6FDA" w:rsidRDefault="00AE6FDA" w:rsidP="0004074A">
      <w:pPr>
        <w:spacing w:line="240" w:lineRule="auto"/>
      </w:pPr>
      <w:r>
        <w:continuationSeparator/>
      </w:r>
    </w:p>
  </w:footnote>
  <w:footnote w:type="continuationNotice" w:id="1">
    <w:p w14:paraId="0F66C7F3" w14:textId="77777777" w:rsidR="00AE6FDA" w:rsidRDefault="00AE6F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9916" w14:textId="77777777" w:rsidR="00142E39" w:rsidRPr="001E5F04" w:rsidRDefault="00142E39" w:rsidP="00425EB2">
    <w:pPr>
      <w:pStyle w:val="Header"/>
      <w:jc w:val="center"/>
      <w:rPr>
        <w:rFonts w:ascii="Arial" w:hAnsi="Arial" w:cs="Arial"/>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D1DC" w14:textId="77777777" w:rsidR="00142E39" w:rsidRDefault="00142E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9665" w14:textId="77777777" w:rsidR="00142E39" w:rsidRDefault="00142E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926B" w14:textId="77777777" w:rsidR="00142E39" w:rsidRDefault="00142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A39"/>
    <w:multiLevelType w:val="hybridMultilevel"/>
    <w:tmpl w:val="98767E0E"/>
    <w:lvl w:ilvl="0" w:tplc="368AA8AA">
      <w:start w:val="1"/>
      <w:numFmt w:val="bullet"/>
      <w:lvlText w:val=""/>
      <w:lvlJc w:val="left"/>
      <w:pPr>
        <w:ind w:left="360" w:hanging="360"/>
      </w:pPr>
      <w:rPr>
        <w:rFonts w:ascii="Symbol" w:hAnsi="Symbol" w:hint="default"/>
        <w:color w:val="auto"/>
        <w:sz w:val="21"/>
        <w:szCs w:val="21"/>
      </w:rPr>
    </w:lvl>
    <w:lvl w:ilvl="1" w:tplc="85E0491E">
      <w:start w:val="1"/>
      <w:numFmt w:val="bullet"/>
      <w:lvlText w:val="o"/>
      <w:lvlJc w:val="left"/>
      <w:pPr>
        <w:ind w:left="1440" w:hanging="360"/>
      </w:pPr>
      <w:rPr>
        <w:rFonts w:ascii="Courier New" w:hAnsi="Courier New" w:cs="Courier New"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F4EBB"/>
    <w:multiLevelType w:val="hybridMultilevel"/>
    <w:tmpl w:val="84D08B8A"/>
    <w:lvl w:ilvl="0" w:tplc="6E2A9E2E">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94579"/>
    <w:multiLevelType w:val="hybridMultilevel"/>
    <w:tmpl w:val="C7B03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F4E86"/>
    <w:multiLevelType w:val="hybridMultilevel"/>
    <w:tmpl w:val="08A88562"/>
    <w:lvl w:ilvl="0" w:tplc="DE9A4AFC">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6C3F05"/>
    <w:multiLevelType w:val="hybridMultilevel"/>
    <w:tmpl w:val="C0B432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324FE"/>
    <w:multiLevelType w:val="hybridMultilevel"/>
    <w:tmpl w:val="8EB2AD72"/>
    <w:lvl w:ilvl="0" w:tplc="4ADC6D96">
      <w:start w:val="1"/>
      <w:numFmt w:val="bullet"/>
      <w:lvlText w:val=""/>
      <w:lvlJc w:val="left"/>
      <w:pPr>
        <w:ind w:left="360" w:hanging="360"/>
      </w:pPr>
      <w:rPr>
        <w:rFonts w:ascii="Symbol" w:hAnsi="Symbol" w:hint="default"/>
        <w:color w:val="auto"/>
      </w:rPr>
    </w:lvl>
    <w:lvl w:ilvl="1" w:tplc="94EED814">
      <w:start w:val="1"/>
      <w:numFmt w:val="bullet"/>
      <w:lvlText w:val="o"/>
      <w:lvlJc w:val="left"/>
      <w:pPr>
        <w:ind w:left="1080" w:hanging="360"/>
      </w:pPr>
      <w:rPr>
        <w:rFonts w:ascii="Courier New" w:hAnsi="Courier New" w:cs="Courier New" w:hint="default"/>
        <w:strike w:val="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C27A23"/>
    <w:multiLevelType w:val="hybridMultilevel"/>
    <w:tmpl w:val="CA96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6548A"/>
    <w:multiLevelType w:val="hybridMultilevel"/>
    <w:tmpl w:val="C3840FDC"/>
    <w:lvl w:ilvl="0" w:tplc="ED1E2AC6">
      <w:start w:val="1"/>
      <w:numFmt w:val="bullet"/>
      <w:lvlText w:val=""/>
      <w:lvlJc w:val="left"/>
      <w:pPr>
        <w:ind w:left="360" w:hanging="360"/>
      </w:pPr>
      <w:rPr>
        <w:rFonts w:ascii="Symbol" w:hAnsi="Symbol" w:hint="default"/>
        <w:sz w:val="21"/>
        <w:szCs w:val="2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89185F"/>
    <w:multiLevelType w:val="hybridMultilevel"/>
    <w:tmpl w:val="5F0C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98058B"/>
    <w:multiLevelType w:val="hybridMultilevel"/>
    <w:tmpl w:val="68724092"/>
    <w:lvl w:ilvl="0" w:tplc="A1060398">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0E2593"/>
    <w:multiLevelType w:val="hybridMultilevel"/>
    <w:tmpl w:val="751073DA"/>
    <w:lvl w:ilvl="0" w:tplc="084247CE">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5A5843"/>
    <w:multiLevelType w:val="hybridMultilevel"/>
    <w:tmpl w:val="0D30255C"/>
    <w:lvl w:ilvl="0" w:tplc="8A10045A">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60A90"/>
    <w:multiLevelType w:val="hybridMultilevel"/>
    <w:tmpl w:val="C4C413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5E6817"/>
    <w:multiLevelType w:val="hybridMultilevel"/>
    <w:tmpl w:val="11928C3E"/>
    <w:lvl w:ilvl="0" w:tplc="45BC8B6E">
      <w:start w:val="1"/>
      <w:numFmt w:val="bullet"/>
      <w:lvlText w:val=""/>
      <w:lvlJc w:val="left"/>
      <w:pPr>
        <w:ind w:left="360" w:hanging="360"/>
      </w:pPr>
      <w:rPr>
        <w:rFonts w:ascii="Symbol" w:hAnsi="Symbol" w:hint="default"/>
        <w:color w:val="auto"/>
        <w:sz w:val="21"/>
        <w:szCs w:val="21"/>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3194C2A"/>
    <w:multiLevelType w:val="hybridMultilevel"/>
    <w:tmpl w:val="05B2F260"/>
    <w:lvl w:ilvl="0" w:tplc="AD86A210">
      <w:start w:val="1"/>
      <w:numFmt w:val="bullet"/>
      <w:lvlText w:val=""/>
      <w:lvlJc w:val="left"/>
      <w:pPr>
        <w:ind w:left="360" w:hanging="360"/>
      </w:pPr>
      <w:rPr>
        <w:rFonts w:ascii="Symbol" w:hAnsi="Symbol" w:hint="default"/>
        <w:color w:val="auto"/>
        <w:sz w:val="21"/>
        <w:szCs w:val="21"/>
      </w:rPr>
    </w:lvl>
    <w:lvl w:ilvl="1" w:tplc="FAF09206">
      <w:start w:val="1"/>
      <w:numFmt w:val="bullet"/>
      <w:lvlText w:val="o"/>
      <w:lvlJc w:val="left"/>
      <w:pPr>
        <w:ind w:left="1440" w:hanging="360"/>
      </w:pPr>
      <w:rPr>
        <w:rFonts w:ascii="Courier New" w:hAnsi="Courier New" w:cs="Courier New" w:hint="default"/>
        <w:strike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6401E"/>
    <w:multiLevelType w:val="hybridMultilevel"/>
    <w:tmpl w:val="380438B4"/>
    <w:lvl w:ilvl="0" w:tplc="34C0294E">
      <w:start w:val="1"/>
      <w:numFmt w:val="bullet"/>
      <w:lvlText w:val=""/>
      <w:lvlJc w:val="left"/>
      <w:pPr>
        <w:ind w:left="360" w:hanging="360"/>
      </w:pPr>
      <w:rPr>
        <w:rFonts w:ascii="Symbol" w:hAnsi="Symbol" w:hint="default"/>
        <w:sz w:val="21"/>
        <w:szCs w:val="2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47539132">
    <w:abstractNumId w:val="3"/>
  </w:num>
  <w:num w:numId="2" w16cid:durableId="1747804185">
    <w:abstractNumId w:val="5"/>
  </w:num>
  <w:num w:numId="3" w16cid:durableId="252904513">
    <w:abstractNumId w:val="14"/>
  </w:num>
  <w:num w:numId="4" w16cid:durableId="1365860567">
    <w:abstractNumId w:val="0"/>
  </w:num>
  <w:num w:numId="5" w16cid:durableId="1227187483">
    <w:abstractNumId w:val="11"/>
  </w:num>
  <w:num w:numId="6" w16cid:durableId="577324918">
    <w:abstractNumId w:val="7"/>
  </w:num>
  <w:num w:numId="7" w16cid:durableId="1133599672">
    <w:abstractNumId w:val="12"/>
  </w:num>
  <w:num w:numId="8" w16cid:durableId="311835343">
    <w:abstractNumId w:val="9"/>
  </w:num>
  <w:num w:numId="9" w16cid:durableId="2102946267">
    <w:abstractNumId w:val="1"/>
  </w:num>
  <w:num w:numId="10" w16cid:durableId="909661007">
    <w:abstractNumId w:val="15"/>
  </w:num>
  <w:num w:numId="11" w16cid:durableId="910234101">
    <w:abstractNumId w:val="13"/>
  </w:num>
  <w:num w:numId="12" w16cid:durableId="369301073">
    <w:abstractNumId w:val="10"/>
  </w:num>
  <w:num w:numId="13" w16cid:durableId="1443920200">
    <w:abstractNumId w:val="2"/>
  </w:num>
  <w:num w:numId="14" w16cid:durableId="1981379991">
    <w:abstractNumId w:val="8"/>
  </w:num>
  <w:num w:numId="15" w16cid:durableId="431054254">
    <w:abstractNumId w:val="4"/>
  </w:num>
  <w:num w:numId="16" w16cid:durableId="189950737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54"/>
    <w:rsid w:val="00013AB2"/>
    <w:rsid w:val="0004074A"/>
    <w:rsid w:val="00067677"/>
    <w:rsid w:val="000B15EA"/>
    <w:rsid w:val="000E3CE1"/>
    <w:rsid w:val="00107E8E"/>
    <w:rsid w:val="001116DE"/>
    <w:rsid w:val="00121D68"/>
    <w:rsid w:val="00142E39"/>
    <w:rsid w:val="001778C8"/>
    <w:rsid w:val="001A21DD"/>
    <w:rsid w:val="001B686D"/>
    <w:rsid w:val="00216076"/>
    <w:rsid w:val="00271F02"/>
    <w:rsid w:val="00286FF6"/>
    <w:rsid w:val="00326C52"/>
    <w:rsid w:val="00331564"/>
    <w:rsid w:val="00332976"/>
    <w:rsid w:val="0034007B"/>
    <w:rsid w:val="0036203F"/>
    <w:rsid w:val="003913F3"/>
    <w:rsid w:val="003A7DE3"/>
    <w:rsid w:val="003B406F"/>
    <w:rsid w:val="004B4B01"/>
    <w:rsid w:val="004D4582"/>
    <w:rsid w:val="0053049D"/>
    <w:rsid w:val="0058125C"/>
    <w:rsid w:val="00593C55"/>
    <w:rsid w:val="005F0A10"/>
    <w:rsid w:val="006128C0"/>
    <w:rsid w:val="00663976"/>
    <w:rsid w:val="00667FF2"/>
    <w:rsid w:val="00687DC9"/>
    <w:rsid w:val="006B52D0"/>
    <w:rsid w:val="006C1909"/>
    <w:rsid w:val="00787033"/>
    <w:rsid w:val="008001C3"/>
    <w:rsid w:val="008851FD"/>
    <w:rsid w:val="00887293"/>
    <w:rsid w:val="008902D6"/>
    <w:rsid w:val="008C6F2C"/>
    <w:rsid w:val="00920A54"/>
    <w:rsid w:val="00932CAA"/>
    <w:rsid w:val="0093450F"/>
    <w:rsid w:val="0096280D"/>
    <w:rsid w:val="00A8046D"/>
    <w:rsid w:val="00AE6FDA"/>
    <w:rsid w:val="00AE78EE"/>
    <w:rsid w:val="00B26C16"/>
    <w:rsid w:val="00B535EF"/>
    <w:rsid w:val="00C24E37"/>
    <w:rsid w:val="00C27AB5"/>
    <w:rsid w:val="00CD0E52"/>
    <w:rsid w:val="00CD6D93"/>
    <w:rsid w:val="00CF4CFF"/>
    <w:rsid w:val="00D62DC4"/>
    <w:rsid w:val="00D86469"/>
    <w:rsid w:val="00D904AE"/>
    <w:rsid w:val="00D9262D"/>
    <w:rsid w:val="00DB52D4"/>
    <w:rsid w:val="00E372E7"/>
    <w:rsid w:val="00E41564"/>
    <w:rsid w:val="00EC3443"/>
    <w:rsid w:val="00EC7CAE"/>
    <w:rsid w:val="00F63901"/>
    <w:rsid w:val="00FA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454F"/>
  <w15:chartTrackingRefBased/>
  <w15:docId w15:val="{4869E5A4-C1E2-4F9F-86F8-05580669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54"/>
    <w:pPr>
      <w:spacing w:after="0" w:line="259" w:lineRule="auto"/>
    </w:pPr>
    <w:rPr>
      <w:rFonts w:ascii="Times New Roman" w:hAnsi="Times New Roman"/>
      <w:kern w:val="0"/>
      <w:szCs w:val="22"/>
      <w14:ligatures w14:val="none"/>
    </w:rPr>
  </w:style>
  <w:style w:type="paragraph" w:styleId="Heading1">
    <w:name w:val="heading 1"/>
    <w:basedOn w:val="Normal"/>
    <w:next w:val="Normal"/>
    <w:link w:val="Heading1Char"/>
    <w:autoRedefine/>
    <w:qFormat/>
    <w:rsid w:val="001116DE"/>
    <w:pPr>
      <w:keepNext/>
      <w:keepLines/>
      <w:tabs>
        <w:tab w:val="left" w:pos="630"/>
      </w:tabs>
      <w:outlineLvl w:val="0"/>
    </w:pPr>
    <w:rPr>
      <w:rFonts w:eastAsiaTheme="majorEastAsia" w:cstheme="majorBidi"/>
      <w:b/>
      <w:color w:val="005D7E"/>
      <w:sz w:val="32"/>
      <w:szCs w:val="40"/>
    </w:rPr>
  </w:style>
  <w:style w:type="paragraph" w:styleId="Heading2">
    <w:name w:val="heading 2"/>
    <w:basedOn w:val="Normal"/>
    <w:next w:val="Normal"/>
    <w:link w:val="Heading2Char"/>
    <w:autoRedefine/>
    <w:unhideWhenUsed/>
    <w:qFormat/>
    <w:rsid w:val="0058125C"/>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920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20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0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0A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920A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920A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A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16DE"/>
    <w:rPr>
      <w:rFonts w:ascii="Times New Roman" w:eastAsiaTheme="majorEastAsia" w:hAnsi="Times New Roman" w:cstheme="majorBidi"/>
      <w:b/>
      <w:color w:val="005D7E"/>
      <w:kern w:val="0"/>
      <w:sz w:val="32"/>
      <w:szCs w:val="40"/>
      <w14:ligatures w14:val="none"/>
    </w:rPr>
  </w:style>
  <w:style w:type="character" w:customStyle="1" w:styleId="Heading2Char">
    <w:name w:val="Heading 2 Char"/>
    <w:basedOn w:val="DefaultParagraphFont"/>
    <w:link w:val="Heading2"/>
    <w:rsid w:val="0058125C"/>
    <w:rPr>
      <w:rFonts w:ascii="Times New Roman" w:eastAsiaTheme="majorEastAsia" w:hAnsi="Times New Roman" w:cstheme="majorBidi"/>
      <w:b/>
      <w:color w:val="000000" w:themeColor="text1"/>
      <w:kern w:val="0"/>
      <w:sz w:val="32"/>
      <w:szCs w:val="32"/>
      <w14:ligatures w14:val="none"/>
    </w:rPr>
  </w:style>
  <w:style w:type="character" w:customStyle="1" w:styleId="Heading3Char">
    <w:name w:val="Heading 3 Char"/>
    <w:basedOn w:val="DefaultParagraphFont"/>
    <w:link w:val="Heading3"/>
    <w:uiPriority w:val="9"/>
    <w:rsid w:val="00920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0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A54"/>
    <w:rPr>
      <w:rFonts w:ascii="Times New Roman" w:eastAsiaTheme="majorEastAsia" w:hAnsi="Times New Roman" w:cstheme="majorBidi"/>
      <w:i/>
      <w:iCs/>
      <w:color w:val="595959" w:themeColor="text1" w:themeTint="A6"/>
      <w:kern w:val="0"/>
      <w:szCs w:val="22"/>
      <w14:ligatures w14:val="none"/>
    </w:rPr>
  </w:style>
  <w:style w:type="character" w:customStyle="1" w:styleId="Heading7Char">
    <w:name w:val="Heading 7 Char"/>
    <w:basedOn w:val="DefaultParagraphFont"/>
    <w:link w:val="Heading7"/>
    <w:uiPriority w:val="9"/>
    <w:rsid w:val="00920A54"/>
    <w:rPr>
      <w:rFonts w:ascii="Times New Roman" w:eastAsiaTheme="majorEastAsia" w:hAnsi="Times New Roman" w:cstheme="majorBidi"/>
      <w:color w:val="595959" w:themeColor="text1" w:themeTint="A6"/>
      <w:kern w:val="0"/>
      <w:szCs w:val="22"/>
      <w14:ligatures w14:val="none"/>
    </w:rPr>
  </w:style>
  <w:style w:type="character" w:customStyle="1" w:styleId="Heading8Char">
    <w:name w:val="Heading 8 Char"/>
    <w:basedOn w:val="DefaultParagraphFont"/>
    <w:link w:val="Heading8"/>
    <w:uiPriority w:val="9"/>
    <w:rsid w:val="00920A54"/>
    <w:rPr>
      <w:rFonts w:ascii="Times New Roman" w:eastAsiaTheme="majorEastAsia" w:hAnsi="Times New Roman" w:cstheme="majorBidi"/>
      <w:i/>
      <w:iCs/>
      <w:color w:val="272727" w:themeColor="text1" w:themeTint="D8"/>
      <w:kern w:val="0"/>
      <w:szCs w:val="22"/>
      <w14:ligatures w14:val="none"/>
    </w:rPr>
  </w:style>
  <w:style w:type="character" w:customStyle="1" w:styleId="Heading9Char">
    <w:name w:val="Heading 9 Char"/>
    <w:basedOn w:val="DefaultParagraphFont"/>
    <w:link w:val="Heading9"/>
    <w:uiPriority w:val="9"/>
    <w:semiHidden/>
    <w:rsid w:val="00920A54"/>
    <w:rPr>
      <w:rFonts w:ascii="Times New Roman" w:eastAsiaTheme="majorEastAsia" w:hAnsi="Times New Roman" w:cstheme="majorBidi"/>
      <w:color w:val="272727" w:themeColor="text1" w:themeTint="D8"/>
      <w:kern w:val="0"/>
      <w:szCs w:val="22"/>
      <w14:ligatures w14:val="none"/>
    </w:rPr>
  </w:style>
  <w:style w:type="paragraph" w:styleId="Title">
    <w:name w:val="Title"/>
    <w:basedOn w:val="Normal"/>
    <w:next w:val="Normal"/>
    <w:link w:val="TitleChar"/>
    <w:uiPriority w:val="10"/>
    <w:qFormat/>
    <w:rsid w:val="00920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A54"/>
    <w:pPr>
      <w:spacing w:before="160"/>
      <w:jc w:val="center"/>
    </w:pPr>
    <w:rPr>
      <w:i/>
      <w:iCs/>
      <w:color w:val="404040" w:themeColor="text1" w:themeTint="BF"/>
    </w:rPr>
  </w:style>
  <w:style w:type="character" w:customStyle="1" w:styleId="QuoteChar">
    <w:name w:val="Quote Char"/>
    <w:basedOn w:val="DefaultParagraphFont"/>
    <w:link w:val="Quote"/>
    <w:uiPriority w:val="29"/>
    <w:rsid w:val="00920A54"/>
    <w:rPr>
      <w:i/>
      <w:iCs/>
      <w:color w:val="404040" w:themeColor="text1" w:themeTint="BF"/>
    </w:rPr>
  </w:style>
  <w:style w:type="paragraph" w:styleId="ListParagraph">
    <w:name w:val="List Paragraph"/>
    <w:basedOn w:val="Normal"/>
    <w:uiPriority w:val="34"/>
    <w:qFormat/>
    <w:rsid w:val="00920A54"/>
    <w:pPr>
      <w:ind w:left="720"/>
      <w:contextualSpacing/>
    </w:pPr>
  </w:style>
  <w:style w:type="character" w:styleId="IntenseEmphasis">
    <w:name w:val="Intense Emphasis"/>
    <w:basedOn w:val="DefaultParagraphFont"/>
    <w:uiPriority w:val="21"/>
    <w:qFormat/>
    <w:rsid w:val="00920A54"/>
    <w:rPr>
      <w:i/>
      <w:iCs/>
      <w:color w:val="0F4761" w:themeColor="accent1" w:themeShade="BF"/>
    </w:rPr>
  </w:style>
  <w:style w:type="paragraph" w:styleId="IntenseQuote">
    <w:name w:val="Intense Quote"/>
    <w:basedOn w:val="Normal"/>
    <w:next w:val="Normal"/>
    <w:link w:val="IntenseQuoteChar"/>
    <w:uiPriority w:val="30"/>
    <w:qFormat/>
    <w:rsid w:val="00920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A54"/>
    <w:rPr>
      <w:i/>
      <w:iCs/>
      <w:color w:val="0F4761" w:themeColor="accent1" w:themeShade="BF"/>
    </w:rPr>
  </w:style>
  <w:style w:type="character" w:styleId="IntenseReference">
    <w:name w:val="Intense Reference"/>
    <w:basedOn w:val="DefaultParagraphFont"/>
    <w:uiPriority w:val="32"/>
    <w:qFormat/>
    <w:rsid w:val="00920A54"/>
    <w:rPr>
      <w:b/>
      <w:bCs/>
      <w:smallCaps/>
      <w:color w:val="0F4761" w:themeColor="accent1" w:themeShade="BF"/>
      <w:spacing w:val="5"/>
    </w:rPr>
  </w:style>
  <w:style w:type="paragraph" w:customStyle="1" w:styleId="Default">
    <w:name w:val="Default"/>
    <w:rsid w:val="00920A54"/>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styleId="Header">
    <w:name w:val="header"/>
    <w:basedOn w:val="Normal"/>
    <w:link w:val="HeaderChar"/>
    <w:unhideWhenUsed/>
    <w:rsid w:val="00920A54"/>
    <w:pPr>
      <w:tabs>
        <w:tab w:val="center" w:pos="4680"/>
        <w:tab w:val="right" w:pos="9360"/>
      </w:tabs>
      <w:spacing w:line="240" w:lineRule="auto"/>
    </w:pPr>
  </w:style>
  <w:style w:type="character" w:customStyle="1" w:styleId="HeaderChar">
    <w:name w:val="Header Char"/>
    <w:basedOn w:val="DefaultParagraphFont"/>
    <w:link w:val="Header"/>
    <w:rsid w:val="00920A54"/>
    <w:rPr>
      <w:rFonts w:ascii="Times New Roman" w:hAnsi="Times New Roman"/>
      <w:kern w:val="0"/>
      <w:szCs w:val="22"/>
      <w14:ligatures w14:val="none"/>
    </w:rPr>
  </w:style>
  <w:style w:type="paragraph" w:styleId="Footer">
    <w:name w:val="footer"/>
    <w:basedOn w:val="Normal"/>
    <w:link w:val="FooterChar"/>
    <w:uiPriority w:val="99"/>
    <w:unhideWhenUsed/>
    <w:rsid w:val="00920A54"/>
    <w:pPr>
      <w:tabs>
        <w:tab w:val="center" w:pos="4680"/>
        <w:tab w:val="right" w:pos="9360"/>
      </w:tabs>
      <w:spacing w:line="240" w:lineRule="auto"/>
    </w:pPr>
  </w:style>
  <w:style w:type="character" w:customStyle="1" w:styleId="FooterChar">
    <w:name w:val="Footer Char"/>
    <w:basedOn w:val="DefaultParagraphFont"/>
    <w:link w:val="Footer"/>
    <w:uiPriority w:val="99"/>
    <w:rsid w:val="00920A54"/>
    <w:rPr>
      <w:rFonts w:ascii="Times New Roman" w:hAnsi="Times New Roman"/>
      <w:kern w:val="0"/>
      <w:szCs w:val="22"/>
      <w14:ligatures w14:val="none"/>
    </w:rPr>
  </w:style>
  <w:style w:type="table" w:styleId="TableGrid">
    <w:name w:val="Table Grid"/>
    <w:basedOn w:val="TableNormal"/>
    <w:rsid w:val="00920A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0A54"/>
    <w:rPr>
      <w:sz w:val="16"/>
      <w:szCs w:val="16"/>
    </w:rPr>
  </w:style>
  <w:style w:type="paragraph" w:styleId="CommentText">
    <w:name w:val="annotation text"/>
    <w:basedOn w:val="Normal"/>
    <w:link w:val="CommentTextChar"/>
    <w:unhideWhenUsed/>
    <w:rsid w:val="00920A54"/>
    <w:pPr>
      <w:spacing w:line="240" w:lineRule="auto"/>
    </w:pPr>
    <w:rPr>
      <w:sz w:val="20"/>
      <w:szCs w:val="20"/>
    </w:rPr>
  </w:style>
  <w:style w:type="character" w:customStyle="1" w:styleId="CommentTextChar">
    <w:name w:val="Comment Text Char"/>
    <w:basedOn w:val="DefaultParagraphFont"/>
    <w:link w:val="CommentText"/>
    <w:rsid w:val="00920A54"/>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semiHidden/>
    <w:unhideWhenUsed/>
    <w:rsid w:val="00920A54"/>
    <w:rPr>
      <w:b/>
      <w:bCs/>
    </w:rPr>
  </w:style>
  <w:style w:type="character" w:customStyle="1" w:styleId="CommentSubjectChar">
    <w:name w:val="Comment Subject Char"/>
    <w:basedOn w:val="CommentTextChar"/>
    <w:link w:val="CommentSubject"/>
    <w:semiHidden/>
    <w:rsid w:val="00920A54"/>
    <w:rPr>
      <w:rFonts w:ascii="Times New Roman" w:hAnsi="Times New Roman"/>
      <w:b/>
      <w:bCs/>
      <w:kern w:val="0"/>
      <w:sz w:val="20"/>
      <w:szCs w:val="20"/>
      <w14:ligatures w14:val="none"/>
    </w:rPr>
  </w:style>
  <w:style w:type="paragraph" w:styleId="BalloonText">
    <w:name w:val="Balloon Text"/>
    <w:basedOn w:val="Normal"/>
    <w:link w:val="BalloonTextChar"/>
    <w:semiHidden/>
    <w:unhideWhenUsed/>
    <w:rsid w:val="00920A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20A54"/>
    <w:rPr>
      <w:rFonts w:ascii="Segoe UI" w:hAnsi="Segoe UI" w:cs="Segoe UI"/>
      <w:kern w:val="0"/>
      <w:sz w:val="18"/>
      <w:szCs w:val="18"/>
      <w14:ligatures w14:val="none"/>
    </w:rPr>
  </w:style>
  <w:style w:type="paragraph" w:styleId="NormalWeb">
    <w:name w:val="Normal (Web)"/>
    <w:basedOn w:val="Normal"/>
    <w:uiPriority w:val="99"/>
    <w:semiHidden/>
    <w:unhideWhenUsed/>
    <w:rsid w:val="00920A54"/>
    <w:pPr>
      <w:spacing w:before="100" w:beforeAutospacing="1" w:after="100" w:afterAutospacing="1" w:line="240" w:lineRule="auto"/>
    </w:pPr>
    <w:rPr>
      <w:rFonts w:eastAsiaTheme="minorEastAsia" w:cs="Times New Roman"/>
      <w:szCs w:val="24"/>
    </w:rPr>
  </w:style>
  <w:style w:type="paragraph" w:customStyle="1" w:styleId="paragraph">
    <w:name w:val="paragraph"/>
    <w:basedOn w:val="Normal"/>
    <w:rsid w:val="00920A54"/>
    <w:pPr>
      <w:spacing w:line="240" w:lineRule="auto"/>
    </w:pPr>
    <w:rPr>
      <w:rFonts w:eastAsia="Times New Roman" w:cs="Times New Roman"/>
      <w:szCs w:val="24"/>
    </w:rPr>
  </w:style>
  <w:style w:type="character" w:customStyle="1" w:styleId="normaltextrun1">
    <w:name w:val="normaltextrun1"/>
    <w:basedOn w:val="DefaultParagraphFont"/>
    <w:rsid w:val="00920A54"/>
  </w:style>
  <w:style w:type="character" w:customStyle="1" w:styleId="eop">
    <w:name w:val="eop"/>
    <w:basedOn w:val="DefaultParagraphFont"/>
    <w:rsid w:val="00920A54"/>
  </w:style>
  <w:style w:type="character" w:customStyle="1" w:styleId="scxw146054577">
    <w:name w:val="scxw146054577"/>
    <w:basedOn w:val="DefaultParagraphFont"/>
    <w:rsid w:val="00920A54"/>
  </w:style>
  <w:style w:type="character" w:customStyle="1" w:styleId="unsupportedobjecttext">
    <w:name w:val="unsupportedobjecttext"/>
    <w:basedOn w:val="DefaultParagraphFont"/>
    <w:rsid w:val="00920A54"/>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contextualspellingandgrammarerror">
    <w:name w:val="contextualspellingandgrammarerror"/>
    <w:basedOn w:val="DefaultParagraphFont"/>
    <w:rsid w:val="00920A54"/>
  </w:style>
  <w:style w:type="character" w:customStyle="1" w:styleId="scxw116799679">
    <w:name w:val="scxw116799679"/>
    <w:basedOn w:val="DefaultParagraphFont"/>
    <w:rsid w:val="00920A54"/>
  </w:style>
  <w:style w:type="character" w:customStyle="1" w:styleId="spellingerror">
    <w:name w:val="spellingerror"/>
    <w:basedOn w:val="DefaultParagraphFont"/>
    <w:rsid w:val="00920A54"/>
  </w:style>
  <w:style w:type="character" w:customStyle="1" w:styleId="PlainTextChar">
    <w:name w:val="Plain Text Char"/>
    <w:basedOn w:val="DefaultParagraphFont"/>
    <w:link w:val="PlainText"/>
    <w:rsid w:val="00920A54"/>
    <w:rPr>
      <w:rFonts w:ascii="Courier New" w:eastAsia="Times New Roman" w:hAnsi="Courier New" w:cs="Times New Roman"/>
      <w:spacing w:val="-3"/>
      <w:sz w:val="20"/>
      <w:szCs w:val="20"/>
    </w:rPr>
  </w:style>
  <w:style w:type="paragraph" w:styleId="PlainText">
    <w:name w:val="Plain Text"/>
    <w:basedOn w:val="Normal"/>
    <w:link w:val="PlainTextChar"/>
    <w:unhideWhenUsed/>
    <w:rsid w:val="00920A54"/>
    <w:pPr>
      <w:spacing w:line="240" w:lineRule="auto"/>
    </w:pPr>
    <w:rPr>
      <w:rFonts w:ascii="Courier New" w:eastAsia="Times New Roman" w:hAnsi="Courier New" w:cs="Times New Roman"/>
      <w:spacing w:val="-3"/>
      <w:kern w:val="2"/>
      <w:sz w:val="20"/>
      <w:szCs w:val="20"/>
      <w14:ligatures w14:val="standardContextual"/>
    </w:rPr>
  </w:style>
  <w:style w:type="character" w:customStyle="1" w:styleId="PlainTextChar1">
    <w:name w:val="Plain Text Char1"/>
    <w:basedOn w:val="DefaultParagraphFont"/>
    <w:uiPriority w:val="99"/>
    <w:semiHidden/>
    <w:rsid w:val="00920A54"/>
    <w:rPr>
      <w:rFonts w:ascii="Consolas" w:hAnsi="Consolas"/>
      <w:kern w:val="0"/>
      <w:sz w:val="21"/>
      <w:szCs w:val="21"/>
      <w14:ligatures w14:val="none"/>
    </w:rPr>
  </w:style>
  <w:style w:type="paragraph" w:customStyle="1" w:styleId="text">
    <w:name w:val="text"/>
    <w:rsid w:val="00920A54"/>
    <w:pPr>
      <w:snapToGrid w:val="0"/>
      <w:spacing w:after="240" w:line="320" w:lineRule="atLeast"/>
    </w:pPr>
    <w:rPr>
      <w:rFonts w:ascii="Arial" w:eastAsia="Times New Roman" w:hAnsi="Arial" w:cs="Times New Roman"/>
      <w:color w:val="000000"/>
      <w:kern w:val="0"/>
      <w:sz w:val="22"/>
      <w:szCs w:val="20"/>
      <w14:ligatures w14:val="none"/>
    </w:rPr>
  </w:style>
  <w:style w:type="paragraph" w:customStyle="1" w:styleId="1hed">
    <w:name w:val="1hed"/>
    <w:basedOn w:val="Normal"/>
    <w:rsid w:val="00920A54"/>
    <w:pPr>
      <w:snapToGrid w:val="0"/>
      <w:spacing w:before="720" w:after="120" w:line="240" w:lineRule="auto"/>
      <w:jc w:val="center"/>
    </w:pPr>
    <w:rPr>
      <w:rFonts w:ascii="Book Antiqua" w:eastAsia="Times New Roman" w:hAnsi="Book Antiqua" w:cs="Times New Roman"/>
      <w:b/>
      <w:spacing w:val="15"/>
      <w:sz w:val="35"/>
      <w:szCs w:val="20"/>
    </w:rPr>
  </w:style>
  <w:style w:type="paragraph" w:customStyle="1" w:styleId="1bullet">
    <w:name w:val="1bullet"/>
    <w:basedOn w:val="text"/>
    <w:rsid w:val="00920A54"/>
    <w:pPr>
      <w:tabs>
        <w:tab w:val="left" w:pos="360"/>
      </w:tabs>
      <w:spacing w:after="0"/>
      <w:ind w:left="360" w:hanging="360"/>
    </w:pPr>
    <w:rPr>
      <w:color w:val="auto"/>
    </w:rPr>
  </w:style>
  <w:style w:type="paragraph" w:customStyle="1" w:styleId="bullittext">
    <w:name w:val="bullit text"/>
    <w:basedOn w:val="Normal"/>
    <w:rsid w:val="00920A54"/>
    <w:pPr>
      <w:tabs>
        <w:tab w:val="num" w:pos="360"/>
      </w:tabs>
      <w:spacing w:line="240" w:lineRule="auto"/>
    </w:pPr>
    <w:rPr>
      <w:rFonts w:eastAsia="Times New Roman" w:cs="Times New Roman"/>
      <w:sz w:val="20"/>
      <w:szCs w:val="20"/>
    </w:rPr>
  </w:style>
  <w:style w:type="paragraph" w:customStyle="1" w:styleId="2bullet">
    <w:name w:val="2bullet"/>
    <w:basedOn w:val="1bullet"/>
    <w:rsid w:val="00920A54"/>
  </w:style>
  <w:style w:type="character" w:customStyle="1" w:styleId="EndnoteTextChar">
    <w:name w:val="Endnote Text Char"/>
    <w:basedOn w:val="DefaultParagraphFont"/>
    <w:link w:val="EndnoteText"/>
    <w:semiHidden/>
    <w:rsid w:val="00920A54"/>
    <w:rPr>
      <w:rFonts w:ascii="Univers" w:eastAsia="Times New Roman" w:hAnsi="Univers" w:cs="Times New Roman"/>
      <w:sz w:val="20"/>
      <w:szCs w:val="20"/>
    </w:rPr>
  </w:style>
  <w:style w:type="paragraph" w:styleId="EndnoteText">
    <w:name w:val="endnote text"/>
    <w:basedOn w:val="Normal"/>
    <w:link w:val="EndnoteTextChar"/>
    <w:semiHidden/>
    <w:unhideWhenUsed/>
    <w:rsid w:val="00920A54"/>
    <w:pPr>
      <w:widowControl w:val="0"/>
      <w:snapToGrid w:val="0"/>
      <w:spacing w:line="240" w:lineRule="auto"/>
    </w:pPr>
    <w:rPr>
      <w:rFonts w:ascii="Univers" w:eastAsia="Times New Roman" w:hAnsi="Univers" w:cs="Times New Roman"/>
      <w:kern w:val="2"/>
      <w:sz w:val="20"/>
      <w:szCs w:val="20"/>
      <w14:ligatures w14:val="standardContextual"/>
    </w:rPr>
  </w:style>
  <w:style w:type="character" w:customStyle="1" w:styleId="EndnoteTextChar1">
    <w:name w:val="Endnote Text Char1"/>
    <w:basedOn w:val="DefaultParagraphFont"/>
    <w:uiPriority w:val="99"/>
    <w:semiHidden/>
    <w:rsid w:val="00920A54"/>
    <w:rPr>
      <w:rFonts w:ascii="Times New Roman" w:hAnsi="Times New Roman"/>
      <w:kern w:val="0"/>
      <w:sz w:val="20"/>
      <w:szCs w:val="20"/>
      <w14:ligatures w14:val="none"/>
    </w:rPr>
  </w:style>
  <w:style w:type="character" w:customStyle="1" w:styleId="BodyTextChar">
    <w:name w:val="Body Text Char"/>
    <w:basedOn w:val="DefaultParagraphFont"/>
    <w:link w:val="BodyText"/>
    <w:rsid w:val="00920A54"/>
    <w:rPr>
      <w:rFonts w:ascii="Times New Roman" w:eastAsia="Times New Roman" w:hAnsi="Times New Roman" w:cs="Times New Roman"/>
      <w:szCs w:val="20"/>
    </w:rPr>
  </w:style>
  <w:style w:type="paragraph" w:styleId="BodyText">
    <w:name w:val="Body Text"/>
    <w:basedOn w:val="Normal"/>
    <w:link w:val="BodyTextChar"/>
    <w:unhideWhenUsed/>
    <w:rsid w:val="00920A54"/>
    <w:pPr>
      <w:spacing w:line="240" w:lineRule="auto"/>
    </w:pPr>
    <w:rPr>
      <w:rFonts w:eastAsia="Times New Roman" w:cs="Times New Roman"/>
      <w:kern w:val="2"/>
      <w:szCs w:val="20"/>
      <w14:ligatures w14:val="standardContextual"/>
    </w:rPr>
  </w:style>
  <w:style w:type="character" w:customStyle="1" w:styleId="BodyTextChar1">
    <w:name w:val="Body Text Char1"/>
    <w:basedOn w:val="DefaultParagraphFont"/>
    <w:uiPriority w:val="99"/>
    <w:semiHidden/>
    <w:rsid w:val="00920A54"/>
    <w:rPr>
      <w:rFonts w:ascii="Times New Roman" w:hAnsi="Times New Roman"/>
      <w:kern w:val="0"/>
      <w:szCs w:val="22"/>
      <w14:ligatures w14:val="none"/>
    </w:rPr>
  </w:style>
  <w:style w:type="paragraph" w:customStyle="1" w:styleId="two">
    <w:name w:val="two"/>
    <w:basedOn w:val="Normal"/>
    <w:next w:val="Normal"/>
    <w:rsid w:val="00920A54"/>
    <w:pPr>
      <w:snapToGrid w:val="0"/>
      <w:spacing w:before="360" w:after="120" w:line="240" w:lineRule="auto"/>
    </w:pPr>
    <w:rPr>
      <w:rFonts w:ascii="Helvetica" w:eastAsia="Times New Roman" w:hAnsi="Helvetica" w:cs="Times New Roman"/>
      <w:b/>
      <w:spacing w:val="15"/>
      <w:sz w:val="31"/>
      <w:szCs w:val="20"/>
    </w:rPr>
  </w:style>
  <w:style w:type="paragraph" w:customStyle="1" w:styleId="three">
    <w:name w:val="three"/>
    <w:basedOn w:val="Normal"/>
    <w:rsid w:val="00920A54"/>
    <w:pPr>
      <w:tabs>
        <w:tab w:val="left" w:pos="360"/>
      </w:tabs>
      <w:snapToGrid w:val="0"/>
      <w:spacing w:before="240" w:after="120" w:line="240" w:lineRule="auto"/>
    </w:pPr>
    <w:rPr>
      <w:rFonts w:ascii="Helvetica" w:eastAsia="Times New Roman" w:hAnsi="Helvetica" w:cs="Times New Roman"/>
      <w:b/>
      <w:spacing w:val="15"/>
      <w:sz w:val="26"/>
      <w:szCs w:val="20"/>
    </w:rPr>
  </w:style>
  <w:style w:type="character" w:styleId="Hyperlink">
    <w:name w:val="Hyperlink"/>
    <w:basedOn w:val="DefaultParagraphFont"/>
    <w:uiPriority w:val="99"/>
    <w:unhideWhenUsed/>
    <w:rsid w:val="00920A54"/>
    <w:rPr>
      <w:color w:val="467886" w:themeColor="hyperlink"/>
      <w:u w:val="single"/>
    </w:rPr>
  </w:style>
  <w:style w:type="table" w:customStyle="1" w:styleId="TableGrid1">
    <w:name w:val="Table Grid1"/>
    <w:basedOn w:val="TableNormal"/>
    <w:next w:val="TableGrid"/>
    <w:uiPriority w:val="39"/>
    <w:rsid w:val="00920A54"/>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920A54"/>
    <w:pPr>
      <w:spacing w:line="240" w:lineRule="auto"/>
    </w:pPr>
    <w:rPr>
      <w:sz w:val="20"/>
      <w:szCs w:val="20"/>
    </w:rPr>
  </w:style>
  <w:style w:type="character" w:customStyle="1" w:styleId="FootnoteTextChar">
    <w:name w:val="Footnote Text Char"/>
    <w:basedOn w:val="DefaultParagraphFont"/>
    <w:link w:val="FootnoteText"/>
    <w:semiHidden/>
    <w:rsid w:val="00920A54"/>
    <w:rPr>
      <w:rFonts w:ascii="Times New Roman" w:hAnsi="Times New Roman"/>
      <w:kern w:val="0"/>
      <w:sz w:val="20"/>
      <w:szCs w:val="20"/>
      <w14:ligatures w14:val="none"/>
    </w:rPr>
  </w:style>
  <w:style w:type="character" w:styleId="FootnoteReference">
    <w:name w:val="footnote reference"/>
    <w:basedOn w:val="DefaultParagraphFont"/>
    <w:semiHidden/>
    <w:unhideWhenUsed/>
    <w:rsid w:val="00920A54"/>
    <w:rPr>
      <w:vertAlign w:val="superscript"/>
    </w:rPr>
  </w:style>
  <w:style w:type="character" w:customStyle="1" w:styleId="pagebreaktextspan2">
    <w:name w:val="pagebreaktextspan2"/>
    <w:basedOn w:val="DefaultParagraphFont"/>
    <w:rsid w:val="00920A54"/>
    <w:rPr>
      <w:shd w:val="clear" w:color="auto" w:fill="FFFFFF"/>
    </w:rPr>
  </w:style>
  <w:style w:type="paragraph" w:styleId="BodyText2">
    <w:name w:val="Body Text 2"/>
    <w:basedOn w:val="Normal"/>
    <w:link w:val="BodyText2Char"/>
    <w:uiPriority w:val="99"/>
    <w:semiHidden/>
    <w:unhideWhenUsed/>
    <w:rsid w:val="00920A54"/>
    <w:pPr>
      <w:spacing w:after="120" w:line="480" w:lineRule="auto"/>
    </w:pPr>
  </w:style>
  <w:style w:type="character" w:customStyle="1" w:styleId="BodyText2Char">
    <w:name w:val="Body Text 2 Char"/>
    <w:basedOn w:val="DefaultParagraphFont"/>
    <w:link w:val="BodyText2"/>
    <w:uiPriority w:val="99"/>
    <w:semiHidden/>
    <w:rsid w:val="00920A54"/>
    <w:rPr>
      <w:rFonts w:ascii="Times New Roman" w:hAnsi="Times New Roman"/>
      <w:kern w:val="0"/>
      <w:szCs w:val="22"/>
      <w14:ligatures w14:val="none"/>
    </w:rPr>
  </w:style>
  <w:style w:type="character" w:styleId="PageNumber">
    <w:name w:val="page number"/>
    <w:basedOn w:val="DefaultParagraphFont"/>
    <w:rsid w:val="00920A54"/>
  </w:style>
  <w:style w:type="paragraph" w:styleId="TOCHeading">
    <w:name w:val="TOC Heading"/>
    <w:basedOn w:val="Heading1"/>
    <w:next w:val="Normal"/>
    <w:uiPriority w:val="39"/>
    <w:unhideWhenUsed/>
    <w:qFormat/>
    <w:rsid w:val="00920A54"/>
    <w:pPr>
      <w:jc w:val="center"/>
      <w:outlineLvl w:val="9"/>
    </w:pPr>
    <w:rPr>
      <w:rFonts w:eastAsia="Arial" w:cs="Times New Roman"/>
      <w:b w:val="0"/>
      <w:sz w:val="36"/>
      <w:szCs w:val="36"/>
    </w:rPr>
  </w:style>
  <w:style w:type="paragraph" w:styleId="TOC1">
    <w:name w:val="toc 1"/>
    <w:basedOn w:val="Normal"/>
    <w:next w:val="Normal"/>
    <w:autoRedefine/>
    <w:uiPriority w:val="39"/>
    <w:unhideWhenUsed/>
    <w:rsid w:val="00920A54"/>
    <w:pPr>
      <w:tabs>
        <w:tab w:val="right" w:leader="dot" w:pos="9350"/>
      </w:tabs>
      <w:spacing w:before="120" w:after="120" w:line="276" w:lineRule="auto"/>
    </w:pPr>
    <w:rPr>
      <w:rFonts w:cstheme="minorHAnsi"/>
      <w:b/>
      <w:bCs/>
      <w:caps/>
      <w:szCs w:val="20"/>
    </w:rPr>
  </w:style>
  <w:style w:type="paragraph" w:styleId="NoSpacing">
    <w:name w:val="No Spacing"/>
    <w:uiPriority w:val="1"/>
    <w:qFormat/>
    <w:rsid w:val="00920A54"/>
    <w:pPr>
      <w:spacing w:after="0" w:line="240" w:lineRule="auto"/>
    </w:pPr>
    <w:rPr>
      <w:b/>
      <w:kern w:val="0"/>
      <w:sz w:val="32"/>
      <w:szCs w:val="22"/>
      <w14:ligatures w14:val="none"/>
    </w:rPr>
  </w:style>
  <w:style w:type="character" w:styleId="UnresolvedMention">
    <w:name w:val="Unresolved Mention"/>
    <w:basedOn w:val="DefaultParagraphFont"/>
    <w:uiPriority w:val="99"/>
    <w:unhideWhenUsed/>
    <w:rsid w:val="00920A54"/>
    <w:rPr>
      <w:color w:val="808080"/>
      <w:shd w:val="clear" w:color="auto" w:fill="E6E6E6"/>
    </w:rPr>
  </w:style>
  <w:style w:type="character" w:customStyle="1" w:styleId="normaltextrun">
    <w:name w:val="normaltextrun"/>
    <w:basedOn w:val="DefaultParagraphFont"/>
    <w:rsid w:val="00920A54"/>
  </w:style>
  <w:style w:type="paragraph" w:styleId="z-TopofForm">
    <w:name w:val="HTML Top of Form"/>
    <w:basedOn w:val="Normal"/>
    <w:next w:val="Normal"/>
    <w:link w:val="z-TopofFormChar"/>
    <w:hidden/>
    <w:rsid w:val="00920A54"/>
    <w:pPr>
      <w:pBdr>
        <w:bottom w:val="single" w:sz="6" w:space="1" w:color="auto"/>
      </w:pBdr>
      <w:spacing w:line="240" w:lineRule="auto"/>
      <w:jc w:val="center"/>
    </w:pPr>
    <w:rPr>
      <w:rFonts w:ascii="Arial" w:eastAsia="SimSun" w:hAnsi="Arial" w:cs="Arial"/>
      <w:vanish/>
      <w:sz w:val="16"/>
      <w:szCs w:val="16"/>
      <w:lang w:eastAsia="zh-CN"/>
    </w:rPr>
  </w:style>
  <w:style w:type="character" w:customStyle="1" w:styleId="z-TopofFormChar">
    <w:name w:val="z-Top of Form Char"/>
    <w:basedOn w:val="DefaultParagraphFont"/>
    <w:link w:val="z-TopofForm"/>
    <w:rsid w:val="00920A54"/>
    <w:rPr>
      <w:rFonts w:ascii="Arial" w:eastAsia="SimSun" w:hAnsi="Arial" w:cs="Arial"/>
      <w:vanish/>
      <w:kern w:val="0"/>
      <w:sz w:val="16"/>
      <w:szCs w:val="16"/>
      <w:lang w:eastAsia="zh-CN"/>
      <w14:ligatures w14:val="none"/>
    </w:rPr>
  </w:style>
  <w:style w:type="paragraph" w:styleId="z-BottomofForm">
    <w:name w:val="HTML Bottom of Form"/>
    <w:basedOn w:val="Normal"/>
    <w:next w:val="Normal"/>
    <w:link w:val="z-BottomofFormChar"/>
    <w:hidden/>
    <w:rsid w:val="00920A54"/>
    <w:pPr>
      <w:pBdr>
        <w:top w:val="single" w:sz="6" w:space="1" w:color="auto"/>
      </w:pBdr>
      <w:spacing w:line="240" w:lineRule="auto"/>
      <w:jc w:val="center"/>
    </w:pPr>
    <w:rPr>
      <w:rFonts w:ascii="Arial" w:eastAsia="SimSun" w:hAnsi="Arial" w:cs="Arial"/>
      <w:vanish/>
      <w:sz w:val="16"/>
      <w:szCs w:val="16"/>
      <w:lang w:eastAsia="zh-CN"/>
    </w:rPr>
  </w:style>
  <w:style w:type="character" w:customStyle="1" w:styleId="z-BottomofFormChar">
    <w:name w:val="z-Bottom of Form Char"/>
    <w:basedOn w:val="DefaultParagraphFont"/>
    <w:link w:val="z-BottomofForm"/>
    <w:rsid w:val="00920A54"/>
    <w:rPr>
      <w:rFonts w:ascii="Arial" w:eastAsia="SimSun" w:hAnsi="Arial" w:cs="Arial"/>
      <w:vanish/>
      <w:kern w:val="0"/>
      <w:sz w:val="16"/>
      <w:szCs w:val="16"/>
      <w:lang w:eastAsia="zh-CN"/>
      <w14:ligatures w14:val="none"/>
    </w:rPr>
  </w:style>
  <w:style w:type="table" w:customStyle="1" w:styleId="TableGrid2">
    <w:name w:val="Table Grid2"/>
    <w:basedOn w:val="TableNormal"/>
    <w:next w:val="TableGrid"/>
    <w:rsid w:val="00920A54"/>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20A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20A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920A54"/>
    <w:pPr>
      <w:spacing w:line="246" w:lineRule="atLeast"/>
    </w:pPr>
    <w:rPr>
      <w:rFonts w:ascii="Arial" w:hAnsi="Arial" w:cs="Arial"/>
      <w:color w:val="auto"/>
    </w:rPr>
  </w:style>
  <w:style w:type="paragraph" w:customStyle="1" w:styleId="CM2">
    <w:name w:val="CM2"/>
    <w:basedOn w:val="Default"/>
    <w:next w:val="Default"/>
    <w:uiPriority w:val="99"/>
    <w:rsid w:val="00920A54"/>
    <w:pPr>
      <w:spacing w:line="253" w:lineRule="atLeast"/>
    </w:pPr>
    <w:rPr>
      <w:rFonts w:ascii="Arial" w:hAnsi="Arial" w:cs="Arial"/>
      <w:color w:val="auto"/>
    </w:rPr>
  </w:style>
  <w:style w:type="paragraph" w:customStyle="1" w:styleId="CM9">
    <w:name w:val="CM9"/>
    <w:basedOn w:val="Default"/>
    <w:next w:val="Default"/>
    <w:uiPriority w:val="99"/>
    <w:rsid w:val="00920A54"/>
    <w:rPr>
      <w:rFonts w:ascii="Arial" w:hAnsi="Arial" w:cs="Arial"/>
      <w:color w:val="auto"/>
    </w:rPr>
  </w:style>
  <w:style w:type="table" w:customStyle="1" w:styleId="TableGrid11">
    <w:name w:val="Table Grid11"/>
    <w:basedOn w:val="TableNormal"/>
    <w:next w:val="TableGrid"/>
    <w:uiPriority w:val="59"/>
    <w:rsid w:val="00920A5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920A54"/>
    <w:pPr>
      <w:widowControl/>
      <w:spacing w:line="181" w:lineRule="atLeast"/>
    </w:pPr>
    <w:rPr>
      <w:rFonts w:ascii="TradeGothic Light" w:eastAsia="Calibri" w:hAnsi="TradeGothic Light"/>
      <w:color w:val="auto"/>
    </w:rPr>
  </w:style>
  <w:style w:type="table" w:customStyle="1" w:styleId="TableGrid5">
    <w:name w:val="Table Grid5"/>
    <w:basedOn w:val="TableNormal"/>
    <w:next w:val="TableGrid"/>
    <w:uiPriority w:val="59"/>
    <w:rsid w:val="00920A5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20A5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0compliance">
    <w:name w:val="text0 compliance"/>
    <w:basedOn w:val="Normal"/>
    <w:rsid w:val="00920A54"/>
    <w:pPr>
      <w:tabs>
        <w:tab w:val="left" w:pos="240"/>
      </w:tabs>
      <w:autoSpaceDE w:val="0"/>
      <w:autoSpaceDN w:val="0"/>
      <w:adjustRightInd w:val="0"/>
      <w:spacing w:line="280" w:lineRule="atLeast"/>
      <w:jc w:val="both"/>
    </w:pPr>
    <w:rPr>
      <w:rFonts w:ascii="Arial" w:eastAsia="Times New Roman" w:hAnsi="Arial" w:cs="Arial"/>
      <w:sz w:val="23"/>
      <w:szCs w:val="23"/>
    </w:rPr>
  </w:style>
  <w:style w:type="table" w:styleId="GridTable4-Accent1">
    <w:name w:val="Grid Table 4 Accent 1"/>
    <w:basedOn w:val="TableNormal"/>
    <w:uiPriority w:val="49"/>
    <w:rsid w:val="00920A54"/>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Grid7">
    <w:name w:val="Table Grid7"/>
    <w:basedOn w:val="TableNormal"/>
    <w:next w:val="TableGrid"/>
    <w:rsid w:val="00920A5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20A5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20A54"/>
    <w:rPr>
      <w:color w:val="96607D" w:themeColor="followedHyperlink"/>
      <w:u w:val="single"/>
    </w:rPr>
  </w:style>
  <w:style w:type="character" w:styleId="Mention">
    <w:name w:val="Mention"/>
    <w:basedOn w:val="DefaultParagraphFont"/>
    <w:uiPriority w:val="99"/>
    <w:unhideWhenUsed/>
    <w:rsid w:val="00920A54"/>
    <w:rPr>
      <w:color w:val="2B579A"/>
      <w:shd w:val="clear" w:color="auto" w:fill="E1DFDD"/>
    </w:rPr>
  </w:style>
  <w:style w:type="paragraph" w:styleId="Revision">
    <w:name w:val="Revision"/>
    <w:hidden/>
    <w:uiPriority w:val="99"/>
    <w:semiHidden/>
    <w:rsid w:val="00920A54"/>
    <w:pPr>
      <w:spacing w:after="0" w:line="240" w:lineRule="auto"/>
    </w:pPr>
    <w:rPr>
      <w:kern w:val="0"/>
      <w:sz w:val="22"/>
      <w:szCs w:val="22"/>
      <w14:ligatures w14:val="none"/>
    </w:rPr>
  </w:style>
  <w:style w:type="paragraph" w:styleId="TOC2">
    <w:name w:val="toc 2"/>
    <w:basedOn w:val="Normal"/>
    <w:next w:val="Normal"/>
    <w:autoRedefine/>
    <w:uiPriority w:val="39"/>
    <w:unhideWhenUsed/>
    <w:rsid w:val="00920A54"/>
    <w:pPr>
      <w:tabs>
        <w:tab w:val="right" w:leader="dot" w:pos="9350"/>
      </w:tabs>
      <w:ind w:left="220"/>
    </w:pPr>
    <w:rPr>
      <w:rFonts w:eastAsia="Calibri" w:cstheme="minorHAnsi"/>
      <w:noProof/>
      <w:szCs w:val="20"/>
    </w:rPr>
  </w:style>
  <w:style w:type="paragraph" w:styleId="TOC3">
    <w:name w:val="toc 3"/>
    <w:basedOn w:val="Normal"/>
    <w:next w:val="Normal"/>
    <w:autoRedefine/>
    <w:uiPriority w:val="39"/>
    <w:unhideWhenUsed/>
    <w:rsid w:val="00920A54"/>
    <w:pPr>
      <w:tabs>
        <w:tab w:val="right" w:leader="dot" w:pos="9350"/>
      </w:tabs>
      <w:spacing w:line="276" w:lineRule="auto"/>
      <w:ind w:left="440"/>
    </w:pPr>
    <w:rPr>
      <w:rFonts w:cstheme="minorHAnsi"/>
      <w:i/>
      <w:iCs/>
      <w:szCs w:val="20"/>
    </w:rPr>
  </w:style>
  <w:style w:type="paragraph" w:styleId="TOC4">
    <w:name w:val="toc 4"/>
    <w:basedOn w:val="Normal"/>
    <w:next w:val="Normal"/>
    <w:autoRedefine/>
    <w:uiPriority w:val="39"/>
    <w:unhideWhenUsed/>
    <w:rsid w:val="00920A54"/>
    <w:pPr>
      <w:ind w:left="660"/>
    </w:pPr>
    <w:rPr>
      <w:rFonts w:cstheme="minorHAnsi"/>
      <w:sz w:val="18"/>
      <w:szCs w:val="18"/>
    </w:rPr>
  </w:style>
  <w:style w:type="paragraph" w:styleId="TOC5">
    <w:name w:val="toc 5"/>
    <w:basedOn w:val="Normal"/>
    <w:next w:val="Normal"/>
    <w:autoRedefine/>
    <w:uiPriority w:val="39"/>
    <w:unhideWhenUsed/>
    <w:rsid w:val="00920A54"/>
    <w:pPr>
      <w:ind w:left="880"/>
    </w:pPr>
    <w:rPr>
      <w:rFonts w:cstheme="minorHAnsi"/>
      <w:sz w:val="18"/>
      <w:szCs w:val="18"/>
    </w:rPr>
  </w:style>
  <w:style w:type="paragraph" w:styleId="TOC6">
    <w:name w:val="toc 6"/>
    <w:basedOn w:val="Normal"/>
    <w:next w:val="Normal"/>
    <w:autoRedefine/>
    <w:uiPriority w:val="39"/>
    <w:unhideWhenUsed/>
    <w:rsid w:val="00920A54"/>
    <w:pPr>
      <w:ind w:left="1100"/>
    </w:pPr>
    <w:rPr>
      <w:rFonts w:cstheme="minorHAnsi"/>
      <w:sz w:val="18"/>
      <w:szCs w:val="18"/>
    </w:rPr>
  </w:style>
  <w:style w:type="paragraph" w:styleId="TOC7">
    <w:name w:val="toc 7"/>
    <w:basedOn w:val="Normal"/>
    <w:next w:val="Normal"/>
    <w:autoRedefine/>
    <w:uiPriority w:val="39"/>
    <w:unhideWhenUsed/>
    <w:rsid w:val="00920A54"/>
    <w:pPr>
      <w:ind w:left="1320"/>
    </w:pPr>
    <w:rPr>
      <w:rFonts w:cstheme="minorHAnsi"/>
      <w:sz w:val="18"/>
      <w:szCs w:val="18"/>
    </w:rPr>
  </w:style>
  <w:style w:type="paragraph" w:styleId="TOC8">
    <w:name w:val="toc 8"/>
    <w:basedOn w:val="Normal"/>
    <w:next w:val="Normal"/>
    <w:autoRedefine/>
    <w:uiPriority w:val="39"/>
    <w:unhideWhenUsed/>
    <w:rsid w:val="00920A54"/>
    <w:pPr>
      <w:ind w:left="1540"/>
    </w:pPr>
    <w:rPr>
      <w:rFonts w:cstheme="minorHAnsi"/>
      <w:sz w:val="18"/>
      <w:szCs w:val="18"/>
    </w:rPr>
  </w:style>
  <w:style w:type="paragraph" w:styleId="TOC9">
    <w:name w:val="toc 9"/>
    <w:basedOn w:val="Normal"/>
    <w:next w:val="Normal"/>
    <w:autoRedefine/>
    <w:uiPriority w:val="39"/>
    <w:unhideWhenUsed/>
    <w:rsid w:val="00920A54"/>
    <w:pPr>
      <w:ind w:left="1760"/>
    </w:pPr>
    <w:rPr>
      <w:rFonts w:cstheme="minorHAnsi"/>
      <w:sz w:val="18"/>
      <w:szCs w:val="18"/>
    </w:rPr>
  </w:style>
  <w:style w:type="character" w:styleId="PlaceholderText">
    <w:name w:val="Placeholder Text"/>
    <w:basedOn w:val="DefaultParagraphFont"/>
    <w:uiPriority w:val="99"/>
    <w:semiHidden/>
    <w:rsid w:val="00920A54"/>
    <w:rPr>
      <w:color w:val="808080"/>
    </w:rPr>
  </w:style>
  <w:style w:type="paragraph" w:customStyle="1" w:styleId="footnotedescription">
    <w:name w:val="footnote description"/>
    <w:next w:val="Normal"/>
    <w:link w:val="footnotedescriptionChar"/>
    <w:hidden/>
    <w:rsid w:val="00920A54"/>
    <w:pPr>
      <w:spacing w:after="0" w:line="246" w:lineRule="auto"/>
      <w:ind w:left="158" w:hanging="158"/>
    </w:pPr>
    <w:rPr>
      <w:rFonts w:ascii="Calibri" w:eastAsia="Calibri" w:hAnsi="Calibri" w:cs="Calibri"/>
      <w:color w:val="000000"/>
      <w:kern w:val="0"/>
      <w:sz w:val="16"/>
      <w:szCs w:val="22"/>
      <w14:ligatures w14:val="none"/>
    </w:rPr>
  </w:style>
  <w:style w:type="character" w:customStyle="1" w:styleId="footnotedescriptionChar">
    <w:name w:val="footnote description Char"/>
    <w:link w:val="footnotedescription"/>
    <w:rsid w:val="00920A54"/>
    <w:rPr>
      <w:rFonts w:ascii="Calibri" w:eastAsia="Calibri" w:hAnsi="Calibri" w:cs="Calibri"/>
      <w:color w:val="000000"/>
      <w:kern w:val="0"/>
      <w:sz w:val="16"/>
      <w:szCs w:val="22"/>
      <w14:ligatures w14:val="none"/>
    </w:rPr>
  </w:style>
  <w:style w:type="character" w:customStyle="1" w:styleId="footnotemark">
    <w:name w:val="footnote mark"/>
    <w:hidden/>
    <w:rsid w:val="00920A54"/>
    <w:rPr>
      <w:rFonts w:ascii="Calibri" w:eastAsia="Calibri" w:hAnsi="Calibri" w:cs="Calibri"/>
      <w:color w:val="000000"/>
      <w:sz w:val="16"/>
      <w:vertAlign w:val="superscript"/>
    </w:rPr>
  </w:style>
  <w:style w:type="table" w:customStyle="1" w:styleId="TableGrid41">
    <w:name w:val="Table Grid41"/>
    <w:basedOn w:val="TableNormal"/>
    <w:next w:val="TableGrid"/>
    <w:uiPriority w:val="59"/>
    <w:rsid w:val="00920A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920A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920A54"/>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2022EPASTableStyle">
    <w:name w:val="2022 EPAS Table Style"/>
    <w:basedOn w:val="TableNormal"/>
    <w:uiPriority w:val="99"/>
    <w:rsid w:val="00920A54"/>
    <w:pPr>
      <w:spacing w:after="0" w:line="240" w:lineRule="auto"/>
    </w:pPr>
    <w:rPr>
      <w:rFonts w:ascii="Times New Roman" w:hAnsi="Times New Roman" w:cs="Times New Roman"/>
      <w:kern w:val="0"/>
      <w:szCs w:val="2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rPr>
    </w:tblStylePr>
    <w:tblStylePr w:type="band1Horz">
      <w:tblPr/>
      <w:tcPr>
        <w:shd w:val="clear" w:color="auto" w:fill="D1F3FF"/>
      </w:tcPr>
    </w:tblStylePr>
  </w:style>
  <w:style w:type="character" w:customStyle="1" w:styleId="ui-provider">
    <w:name w:val="ui-provider"/>
    <w:basedOn w:val="DefaultParagraphFont"/>
    <w:rsid w:val="00920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86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swe.org/About-CSWE/Governance/Commissions-and-Councils/Commission-on-Accreditation" TargetMode="External"/><Relationship Id="rId18" Type="http://schemas.openxmlformats.org/officeDocument/2006/relationships/hyperlink" Target="mailto:mleff@cswe.org" TargetMode="External"/><Relationship Id="rId26" Type="http://schemas.openxmlformats.org/officeDocument/2006/relationships/hyperlink" Target="https://www.cswe.org/accreditation/directory/?" TargetMode="External"/><Relationship Id="rId39" Type="http://schemas.openxmlformats.org/officeDocument/2006/relationships/hyperlink" Target="http://www.cswe.org/2022EPAS" TargetMode="External"/><Relationship Id="rId21" Type="http://schemas.openxmlformats.org/officeDocument/2006/relationships/hyperlink" Target="http://www.cswe.org/accreditationpolicies" TargetMode="External"/><Relationship Id="rId34" Type="http://schemas.openxmlformats.org/officeDocument/2006/relationships/hyperlink" Target="https://www.cswe.org/centers-initiatives/international-degree-review/" TargetMode="External"/><Relationship Id="rId42" Type="http://schemas.openxmlformats.org/officeDocument/2006/relationships/hyperlink" Target="https://www.cswe.org/centers-initiatives/international-degree-review/" TargetMode="External"/><Relationship Id="rId47" Type="http://schemas.openxmlformats.org/officeDocument/2006/relationships/hyperlink" Target="https://www.cswe.org/getmedia/95e13933-1b9c-4f75-8f70-484f38ed4cc6/CASWE-MOU.pdf" TargetMode="External"/><Relationship Id="rId50" Type="http://schemas.openxmlformats.org/officeDocument/2006/relationships/hyperlink" Target="https://www.cswe.org/centers-initiatives/international-degree-review/"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swe.org/accreditation/scopeandservices/overview/" TargetMode="External"/><Relationship Id="rId29" Type="http://schemas.openxmlformats.org/officeDocument/2006/relationships/header" Target="header3.xml"/><Relationship Id="rId11" Type="http://schemas.openxmlformats.org/officeDocument/2006/relationships/hyperlink" Target="https://www.cswe.org/getmedia/78815b36-1a82-47de-be69-fe3191c08762/2022-EPAS-Interpretation-Guide.pdf" TargetMode="External"/><Relationship Id="rId24" Type="http://schemas.openxmlformats.org/officeDocument/2006/relationships/footer" Target="footer1.xml"/><Relationship Id="rId32" Type="http://schemas.openxmlformats.org/officeDocument/2006/relationships/hyperlink" Target="https://www.cswe.org/centers-initiatives/international-degree-review/" TargetMode="External"/><Relationship Id="rId37" Type="http://schemas.openxmlformats.org/officeDocument/2006/relationships/hyperlink" Target="https://www.cswe.org/getmedia/95e13933-1b9c-4f75-8f70-484f38ed4cc6/CASWE-MOU.pdf" TargetMode="External"/><Relationship Id="rId40" Type="http://schemas.openxmlformats.org/officeDocument/2006/relationships/hyperlink" Target="https://www.cswe.org/2022epastoolkit" TargetMode="External"/><Relationship Id="rId45" Type="http://schemas.openxmlformats.org/officeDocument/2006/relationships/hyperlink" Target="https://www.cswe.org/getmedia/95e13933-1b9c-4f75-8f70-484f38ed4cc6/CASWE-MOU.pdf"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https://www.cswe.org/getmedia/78815b36-1a82-47de-be69-fe3191c08762/2022-EPAS-Interpretation-Guide.pdf" TargetMode="External"/><Relationship Id="rId31" Type="http://schemas.openxmlformats.org/officeDocument/2006/relationships/hyperlink" Target="https://www.cswe.org/getmedia/95e13933-1b9c-4f75-8f70-484f38ed4cc6/CASWE-MOU.pdf" TargetMode="External"/><Relationship Id="rId44" Type="http://schemas.openxmlformats.org/officeDocument/2006/relationships/hyperlink" Target="https://www.cswe.org/centers-initiatives/international-degree-review/"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we.org/accreditation/standards/2022-epas/" TargetMode="External"/><Relationship Id="rId22" Type="http://schemas.openxmlformats.org/officeDocument/2006/relationships/hyperlink" Target="mailto:mleff@cswe.org" TargetMode="External"/><Relationship Id="rId27" Type="http://schemas.openxmlformats.org/officeDocument/2006/relationships/hyperlink" Target="http://www.cswe.org/accreditation%20policies" TargetMode="External"/><Relationship Id="rId30" Type="http://schemas.openxmlformats.org/officeDocument/2006/relationships/header" Target="header4.xml"/><Relationship Id="rId35" Type="http://schemas.openxmlformats.org/officeDocument/2006/relationships/hyperlink" Target="http://www.cswe.org/2022EPAS" TargetMode="External"/><Relationship Id="rId43" Type="http://schemas.openxmlformats.org/officeDocument/2006/relationships/hyperlink" Target="https://www.cswe.org/getmedia/95e13933-1b9c-4f75-8f70-484f38ed4cc6/CASWE-MOU.pdf" TargetMode="External"/><Relationship Id="rId48" Type="http://schemas.openxmlformats.org/officeDocument/2006/relationships/hyperlink" Target="https://www.cswe.org/centers-initiatives/international-degree-review/" TargetMode="External"/><Relationship Id="rId8" Type="http://schemas.openxmlformats.org/officeDocument/2006/relationships/footnotes" Target="footnotes.xml"/><Relationship Id="rId51" Type="http://schemas.openxmlformats.org/officeDocument/2006/relationships/hyperlink" Target="https://www.cswe.org/2022epastoolkit" TargetMode="External"/><Relationship Id="rId3" Type="http://schemas.openxmlformats.org/officeDocument/2006/relationships/customXml" Target="../customXml/item3.xml"/><Relationship Id="rId12" Type="http://schemas.openxmlformats.org/officeDocument/2006/relationships/hyperlink" Target="https://www.cswe.org/getmedia/94471c42-13b8-493b-9041-b30f48533d64/2022-EPAS.pdf" TargetMode="External"/><Relationship Id="rId17" Type="http://schemas.openxmlformats.org/officeDocument/2006/relationships/hyperlink" Target="https://www.cswe.org/getmedia/78815b36-1a82-47de-be69-fe3191c08762/2022-EPAS-Interpretation-Guide.pdf" TargetMode="External"/><Relationship Id="rId25" Type="http://schemas.openxmlformats.org/officeDocument/2006/relationships/footer" Target="footer2.xml"/><Relationship Id="rId33" Type="http://schemas.openxmlformats.org/officeDocument/2006/relationships/hyperlink" Target="https://www.cswe.org/getmedia/95e13933-1b9c-4f75-8f70-484f38ed4cc6/CASWE-MOU.pdf" TargetMode="External"/><Relationship Id="rId38" Type="http://schemas.openxmlformats.org/officeDocument/2006/relationships/hyperlink" Target="https://www.cswe.org/centers-initiatives/international-degree-review/" TargetMode="External"/><Relationship Id="rId46" Type="http://schemas.openxmlformats.org/officeDocument/2006/relationships/hyperlink" Target="https://www.cswe.org/centers-initiatives/international-degree-review/" TargetMode="External"/><Relationship Id="rId20" Type="http://schemas.openxmlformats.org/officeDocument/2006/relationships/hyperlink" Target="https://www.cswe.org/accreditation/" TargetMode="External"/><Relationship Id="rId41" Type="http://schemas.openxmlformats.org/officeDocument/2006/relationships/hyperlink" Target="https://www.cswe.org/getmedia/95e13933-1b9c-4f75-8f70-484f38ed4cc6/CASWE-MOU.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swe.org/accreditation/training/" TargetMode="External"/><Relationship Id="rId23" Type="http://schemas.openxmlformats.org/officeDocument/2006/relationships/header" Target="header1.xml"/><Relationship Id="rId28" Type="http://schemas.openxmlformats.org/officeDocument/2006/relationships/header" Target="header2.xml"/><Relationship Id="rId36" Type="http://schemas.openxmlformats.org/officeDocument/2006/relationships/hyperlink" Target="http://www.cswe.org/2022EPAS" TargetMode="External"/><Relationship Id="rId49" Type="http://schemas.openxmlformats.org/officeDocument/2006/relationships/hyperlink" Target="https://www.cswe.org/getmedia/95e13933-1b9c-4f75-8f70-484f38ed4cc6/CASWE-MO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8753A-D486-4745-B126-BED7D75B8F6A}">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2.xml><?xml version="1.0" encoding="utf-8"?>
<ds:datastoreItem xmlns:ds="http://schemas.openxmlformats.org/officeDocument/2006/customXml" ds:itemID="{B2982025-6A52-4062-B065-A8CEDC79EC20}">
  <ds:schemaRefs>
    <ds:schemaRef ds:uri="http://schemas.microsoft.com/sharepoint/v3/contenttype/forms"/>
  </ds:schemaRefs>
</ds:datastoreItem>
</file>

<file path=customXml/itemProps3.xml><?xml version="1.0" encoding="utf-8"?>
<ds:datastoreItem xmlns:ds="http://schemas.openxmlformats.org/officeDocument/2006/customXml" ds:itemID="{6FAE8CCE-3E94-47CD-AA4B-495F4C9E6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55</Pages>
  <Words>13263</Words>
  <Characters>75605</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Leff</dc:creator>
  <cp:keywords/>
  <dc:description/>
  <cp:lastModifiedBy>Michael Leff</cp:lastModifiedBy>
  <cp:revision>51</cp:revision>
  <dcterms:created xsi:type="dcterms:W3CDTF">2025-04-22T18:36:00Z</dcterms:created>
  <dcterms:modified xsi:type="dcterms:W3CDTF">2025-08-19T18:08:00Z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ies>
</file>