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81E3" w14:textId="77777777" w:rsidR="00A04EDE" w:rsidRPr="00A04EDE" w:rsidRDefault="00A04EDE" w:rsidP="00926859">
      <w:pPr>
        <w:tabs>
          <w:tab w:val="left" w:pos="4020"/>
          <w:tab w:val="center" w:pos="4680"/>
        </w:tabs>
        <w:suppressAutoHyphens/>
        <w:spacing w:before="0" w:after="0" w:line="240" w:lineRule="auto"/>
        <w:ind w:left="0" w:firstLine="0"/>
        <w:jc w:val="center"/>
        <w:rPr>
          <w:rFonts w:ascii="Times New Roman" w:eastAsia="Times New Roman" w:hAnsi="Times New Roman" w:cs="Times New Roman"/>
          <w:b/>
          <w:bCs/>
          <w:color w:val="auto"/>
          <w:sz w:val="24"/>
          <w:szCs w:val="24"/>
        </w:rPr>
      </w:pPr>
      <w:r>
        <w:rPr>
          <w:noProof/>
        </w:rPr>
        <w:drawing>
          <wp:inline distT="0" distB="0" distL="0" distR="0" wp14:anchorId="627F524A" wp14:editId="4036F441">
            <wp:extent cx="1845670" cy="723900"/>
            <wp:effectExtent l="0" t="0" r="2540" b="0"/>
            <wp:docPr id="2" name="Picture 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670" cy="723900"/>
                    </a:xfrm>
                    <a:prstGeom prst="rect">
                      <a:avLst/>
                    </a:prstGeom>
                  </pic:spPr>
                </pic:pic>
              </a:graphicData>
            </a:graphic>
          </wp:inline>
        </w:drawing>
      </w:r>
    </w:p>
    <w:p w14:paraId="5ED9A0A1" w14:textId="77777777" w:rsidR="00A04EDE" w:rsidRPr="00A04EDE" w:rsidRDefault="00A04EDE" w:rsidP="00926859">
      <w:pPr>
        <w:tabs>
          <w:tab w:val="left" w:pos="0"/>
          <w:tab w:val="left" w:pos="4020"/>
          <w:tab w:val="center" w:pos="4680"/>
        </w:tabs>
        <w:suppressAutoHyphens/>
        <w:spacing w:before="0" w:after="0" w:line="240" w:lineRule="auto"/>
        <w:ind w:left="0" w:firstLine="0"/>
        <w:rPr>
          <w:rFonts w:ascii="Times New Roman" w:eastAsia="Times New Roman" w:hAnsi="Times New Roman" w:cs="Times New Roman"/>
          <w:b/>
          <w:color w:val="auto"/>
          <w:sz w:val="24"/>
          <w:szCs w:val="28"/>
        </w:rPr>
      </w:pPr>
    </w:p>
    <w:p w14:paraId="5DF41F0C" w14:textId="289C328B"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
          <w:color w:val="auto"/>
          <w:sz w:val="24"/>
          <w:szCs w:val="28"/>
        </w:rPr>
        <w:t>Board of Accreditation (BOA)</w:t>
      </w:r>
    </w:p>
    <w:p w14:paraId="7958006C" w14:textId="0B4BB426"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
          <w:color w:val="auto"/>
          <w:sz w:val="24"/>
          <w:szCs w:val="28"/>
        </w:rPr>
        <w:t>Department of Social Work Accreditation (DOSWA)</w:t>
      </w:r>
    </w:p>
    <w:p w14:paraId="4015331C" w14:textId="77777777" w:rsidR="00A04EDE" w:rsidRPr="00A04EDE"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4"/>
          <w:szCs w:val="28"/>
        </w:rPr>
      </w:pPr>
      <w:r w:rsidRPr="00A04EDE">
        <w:rPr>
          <w:rFonts w:ascii="Times New Roman" w:eastAsia="Times New Roman" w:hAnsi="Times New Roman" w:cs="Times New Roman"/>
          <w:bCs/>
          <w:i/>
          <w:iCs/>
          <w:color w:val="auto"/>
          <w:sz w:val="24"/>
          <w:szCs w:val="28"/>
        </w:rPr>
        <w:t>Baccalaureate and Master’s Social Work Program Accreditation</w:t>
      </w:r>
    </w:p>
    <w:p w14:paraId="08568707" w14:textId="77777777" w:rsidR="00A04EDE" w:rsidRPr="00792119"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auto"/>
          <w:sz w:val="20"/>
          <w:szCs w:val="24"/>
        </w:rPr>
      </w:pPr>
    </w:p>
    <w:p w14:paraId="6C9B894F" w14:textId="1A6E901D" w:rsidR="000563AD" w:rsidRPr="000E1A76" w:rsidRDefault="00A04EDE" w:rsidP="00926859">
      <w:pPr>
        <w:tabs>
          <w:tab w:val="left" w:pos="0"/>
        </w:tabs>
        <w:suppressAutoHyphens/>
        <w:spacing w:before="0" w:after="0" w:line="240" w:lineRule="auto"/>
        <w:ind w:left="0" w:firstLine="0"/>
        <w:jc w:val="center"/>
        <w:rPr>
          <w:rFonts w:ascii="Times New Roman" w:eastAsia="Times New Roman" w:hAnsi="Times New Roman" w:cs="Times New Roman"/>
          <w:b/>
          <w:color w:val="005D7E"/>
          <w:sz w:val="32"/>
          <w:szCs w:val="32"/>
        </w:rPr>
      </w:pPr>
      <w:r w:rsidRPr="000E1A76">
        <w:rPr>
          <w:rFonts w:ascii="Times New Roman" w:eastAsia="Times New Roman" w:hAnsi="Times New Roman" w:cs="Times New Roman"/>
          <w:b/>
          <w:color w:val="005D7E"/>
          <w:sz w:val="32"/>
          <w:szCs w:val="32"/>
        </w:rPr>
        <w:t>2022 EPAS</w:t>
      </w:r>
      <w:r w:rsidR="00792119" w:rsidRPr="000E1A76">
        <w:rPr>
          <w:rFonts w:ascii="Times New Roman" w:eastAsia="Times New Roman" w:hAnsi="Times New Roman" w:cs="Times New Roman"/>
          <w:b/>
          <w:color w:val="005D7E"/>
          <w:sz w:val="32"/>
          <w:szCs w:val="32"/>
        </w:rPr>
        <w:t xml:space="preserve"> |</w:t>
      </w:r>
      <w:r w:rsidR="00D67B64" w:rsidRPr="000E1A76">
        <w:rPr>
          <w:rFonts w:ascii="Times New Roman" w:eastAsia="Times New Roman" w:hAnsi="Times New Roman" w:cs="Times New Roman"/>
          <w:b/>
          <w:color w:val="005D7E"/>
          <w:sz w:val="32"/>
          <w:szCs w:val="32"/>
        </w:rPr>
        <w:t xml:space="preserve"> Benchmark 1</w:t>
      </w:r>
      <w:r w:rsidR="00792119" w:rsidRPr="000E1A76">
        <w:rPr>
          <w:rFonts w:ascii="Times New Roman" w:eastAsia="Times New Roman" w:hAnsi="Times New Roman" w:cs="Times New Roman"/>
          <w:b/>
          <w:color w:val="005D7E"/>
          <w:sz w:val="32"/>
          <w:szCs w:val="32"/>
        </w:rPr>
        <w:t xml:space="preserve"> </w:t>
      </w:r>
      <w:r w:rsidR="00381AD0" w:rsidRPr="000E1A76">
        <w:rPr>
          <w:rFonts w:ascii="Times New Roman" w:eastAsia="Times New Roman" w:hAnsi="Times New Roman" w:cs="Times New Roman"/>
          <w:b/>
          <w:color w:val="005D7E"/>
          <w:sz w:val="32"/>
          <w:szCs w:val="32"/>
        </w:rPr>
        <w:t>BOA Review Tool</w:t>
      </w:r>
      <w:r w:rsidR="00AF7986" w:rsidRPr="000E1A76">
        <w:rPr>
          <w:rFonts w:ascii="Times New Roman" w:eastAsia="Times New Roman" w:hAnsi="Times New Roman" w:cs="Times New Roman"/>
          <w:b/>
          <w:color w:val="005D7E"/>
          <w:sz w:val="32"/>
          <w:szCs w:val="32"/>
        </w:rPr>
        <w:t xml:space="preserve"> (Optional)</w:t>
      </w:r>
    </w:p>
    <w:p w14:paraId="374CF840" w14:textId="06EEE9F9" w:rsidR="00FF56F5" w:rsidRDefault="00FF56F5" w:rsidP="00926859">
      <w:pPr>
        <w:tabs>
          <w:tab w:val="left" w:pos="0"/>
        </w:tabs>
        <w:suppressAutoHyphens/>
        <w:spacing w:before="0" w:after="0" w:line="240" w:lineRule="auto"/>
        <w:ind w:left="0" w:firstLine="0"/>
        <w:jc w:val="center"/>
        <w:rPr>
          <w:rFonts w:ascii="Times New Roman" w:eastAsia="Times New Roman" w:hAnsi="Times New Roman" w:cs="Times New Roman"/>
          <w:b/>
          <w:i/>
          <w:iCs/>
          <w:color w:val="C00000"/>
          <w:sz w:val="32"/>
          <w:szCs w:val="32"/>
        </w:rPr>
      </w:pPr>
      <w:r w:rsidRPr="00FF56F5">
        <w:rPr>
          <w:rFonts w:ascii="Times New Roman" w:eastAsia="Times New Roman" w:hAnsi="Times New Roman" w:cs="Times New Roman"/>
          <w:b/>
          <w:i/>
          <w:iCs/>
          <w:color w:val="C00000"/>
          <w:sz w:val="32"/>
          <w:szCs w:val="32"/>
        </w:rPr>
        <w:t>For Internal Use Only</w:t>
      </w:r>
    </w:p>
    <w:p w14:paraId="63B3A165" w14:textId="77777777" w:rsidR="008D5F6F" w:rsidRDefault="008D5F6F" w:rsidP="00926859">
      <w:pPr>
        <w:tabs>
          <w:tab w:val="left" w:pos="0"/>
        </w:tabs>
        <w:suppressAutoHyphens/>
        <w:spacing w:before="0" w:after="0" w:line="240" w:lineRule="auto"/>
        <w:ind w:left="0" w:firstLine="0"/>
        <w:jc w:val="center"/>
        <w:rPr>
          <w:rFonts w:ascii="Times New Roman" w:eastAsia="Times New Roman" w:hAnsi="Times New Roman" w:cs="Times New Roman"/>
          <w:b/>
          <w:i/>
          <w:iCs/>
          <w:color w:val="C00000"/>
          <w:sz w:val="32"/>
          <w:szCs w:val="32"/>
        </w:rPr>
      </w:pPr>
    </w:p>
    <w:p w14:paraId="55260A52" w14:textId="14658C33" w:rsidR="000563AD" w:rsidRPr="000A4EDB" w:rsidRDefault="000563AD" w:rsidP="00926859">
      <w:pPr>
        <w:suppressAutoHyphens/>
        <w:spacing w:before="0" w:after="0" w:line="240" w:lineRule="auto"/>
        <w:ind w:left="0" w:firstLine="0"/>
        <w:rPr>
          <w:rFonts w:ascii="Times New Roman" w:eastAsia="Times New Roman" w:hAnsi="Times New Roman" w:cs="Times New Roman"/>
          <w:color w:val="auto"/>
          <w:sz w:val="24"/>
          <w:szCs w:val="24"/>
        </w:rPr>
      </w:pPr>
      <w:r w:rsidRPr="000A4EDB">
        <w:rPr>
          <w:rFonts w:ascii="Times New Roman" w:eastAsia="Times New Roman" w:hAnsi="Times New Roman" w:cs="Times New Roman"/>
          <w:b/>
          <w:bCs/>
          <w:color w:val="auto"/>
          <w:sz w:val="24"/>
          <w:szCs w:val="24"/>
        </w:rPr>
        <w:t xml:space="preserve">Directions: </w:t>
      </w:r>
      <w:bookmarkStart w:id="0" w:name="_Hlk167221048"/>
      <w:r w:rsidR="00B97B41" w:rsidRPr="000A4EDB">
        <w:rPr>
          <w:rFonts w:ascii="Times New Roman" w:eastAsia="Times New Roman" w:hAnsi="Times New Roman" w:cs="Times New Roman"/>
          <w:color w:val="auto"/>
          <w:sz w:val="24"/>
          <w:szCs w:val="24"/>
        </w:rPr>
        <w:t xml:space="preserve">BOA </w:t>
      </w:r>
      <w:r w:rsidR="004062EF" w:rsidRPr="000A4EDB">
        <w:rPr>
          <w:rFonts w:ascii="Times New Roman" w:eastAsia="Times New Roman" w:hAnsi="Times New Roman" w:cs="Times New Roman"/>
          <w:color w:val="auto"/>
          <w:sz w:val="24"/>
          <w:szCs w:val="24"/>
        </w:rPr>
        <w:t>visitors and readers</w:t>
      </w:r>
      <w:r w:rsidR="00B97B41" w:rsidRPr="000A4EDB">
        <w:rPr>
          <w:rFonts w:ascii="Times New Roman" w:eastAsia="Times New Roman" w:hAnsi="Times New Roman" w:cs="Times New Roman"/>
          <w:color w:val="auto"/>
          <w:sz w:val="24"/>
          <w:szCs w:val="24"/>
        </w:rPr>
        <w:t xml:space="preserve"> u</w:t>
      </w:r>
      <w:r w:rsidR="000E1A76" w:rsidRPr="000A4EDB">
        <w:rPr>
          <w:rFonts w:ascii="Times New Roman" w:eastAsia="Times New Roman" w:hAnsi="Times New Roman" w:cs="Times New Roman"/>
          <w:color w:val="auto"/>
          <w:sz w:val="24"/>
          <w:szCs w:val="24"/>
        </w:rPr>
        <w:t>se</w:t>
      </w:r>
      <w:r w:rsidR="008B1251" w:rsidRPr="000A4EDB">
        <w:rPr>
          <w:rFonts w:ascii="Times New Roman" w:eastAsia="Times New Roman" w:hAnsi="Times New Roman" w:cs="Times New Roman"/>
          <w:color w:val="auto"/>
          <w:sz w:val="24"/>
          <w:szCs w:val="24"/>
        </w:rPr>
        <w:t xml:space="preserve"> this tool to help organize c</w:t>
      </w:r>
      <w:r w:rsidR="002C1A77" w:rsidRPr="000A4EDB">
        <w:rPr>
          <w:rFonts w:ascii="Times New Roman" w:eastAsia="Times New Roman" w:hAnsi="Times New Roman" w:cs="Times New Roman"/>
          <w:color w:val="auto"/>
          <w:sz w:val="24"/>
          <w:szCs w:val="24"/>
        </w:rPr>
        <w:t xml:space="preserve">oncerns </w:t>
      </w:r>
      <w:r w:rsidR="008B1251" w:rsidRPr="000A4EDB">
        <w:rPr>
          <w:rFonts w:ascii="Times New Roman" w:eastAsia="Times New Roman" w:hAnsi="Times New Roman" w:cs="Times New Roman"/>
          <w:color w:val="auto"/>
          <w:sz w:val="24"/>
          <w:szCs w:val="24"/>
        </w:rPr>
        <w:t xml:space="preserve">and </w:t>
      </w:r>
      <w:r w:rsidR="002C1A77" w:rsidRPr="000A4EDB">
        <w:rPr>
          <w:rFonts w:ascii="Times New Roman" w:eastAsia="Times New Roman" w:hAnsi="Times New Roman" w:cs="Times New Roman"/>
          <w:color w:val="auto"/>
          <w:sz w:val="24"/>
          <w:szCs w:val="24"/>
        </w:rPr>
        <w:t xml:space="preserve">consultative </w:t>
      </w:r>
      <w:r w:rsidR="008B1251" w:rsidRPr="000A4EDB">
        <w:rPr>
          <w:rFonts w:ascii="Times New Roman" w:eastAsia="Times New Roman" w:hAnsi="Times New Roman" w:cs="Times New Roman"/>
          <w:color w:val="auto"/>
          <w:sz w:val="24"/>
          <w:szCs w:val="24"/>
        </w:rPr>
        <w:t>notes while reviewing programs</w:t>
      </w:r>
      <w:r w:rsidR="009F0A0A" w:rsidRPr="000A4EDB">
        <w:rPr>
          <w:rFonts w:ascii="Times New Roman" w:eastAsia="Times New Roman" w:hAnsi="Times New Roman" w:cs="Times New Roman"/>
          <w:color w:val="auto"/>
          <w:sz w:val="24"/>
          <w:szCs w:val="24"/>
        </w:rPr>
        <w:t xml:space="preserve"> during candidacy visits or while reviewing for a decision</w:t>
      </w:r>
      <w:r w:rsidR="008B1251" w:rsidRPr="000A4EDB">
        <w:rPr>
          <w:rFonts w:ascii="Times New Roman" w:eastAsia="Times New Roman" w:hAnsi="Times New Roman" w:cs="Times New Roman"/>
          <w:color w:val="auto"/>
          <w:sz w:val="24"/>
          <w:szCs w:val="24"/>
        </w:rPr>
        <w:t>.</w:t>
      </w:r>
      <w:r w:rsidR="47AE3F9A" w:rsidRPr="000A4EDB">
        <w:rPr>
          <w:rFonts w:ascii="Times New Roman" w:eastAsia="Times New Roman" w:hAnsi="Times New Roman" w:cs="Times New Roman"/>
          <w:color w:val="auto"/>
          <w:sz w:val="24"/>
          <w:szCs w:val="24"/>
        </w:rPr>
        <w:t xml:space="preserve"> This tool is for internal use only to </w:t>
      </w:r>
      <w:r w:rsidR="002C1A77" w:rsidRPr="000A4EDB">
        <w:rPr>
          <w:rFonts w:ascii="Times New Roman" w:eastAsia="Times New Roman" w:hAnsi="Times New Roman" w:cs="Times New Roman"/>
          <w:color w:val="auto"/>
          <w:sz w:val="24"/>
          <w:szCs w:val="24"/>
        </w:rPr>
        <w:t xml:space="preserve">help </w:t>
      </w:r>
      <w:r w:rsidR="47AE3F9A" w:rsidRPr="000A4EDB">
        <w:rPr>
          <w:rFonts w:ascii="Times New Roman" w:eastAsia="Times New Roman" w:hAnsi="Times New Roman" w:cs="Times New Roman"/>
          <w:color w:val="auto"/>
          <w:sz w:val="24"/>
          <w:szCs w:val="24"/>
        </w:rPr>
        <w:t xml:space="preserve">prepare for candidacy visits or document reviews and should not be shared with programs. </w:t>
      </w:r>
      <w:r w:rsidR="00C1335F" w:rsidRPr="000A4EDB">
        <w:rPr>
          <w:rFonts w:ascii="Times New Roman" w:eastAsia="Times New Roman" w:hAnsi="Times New Roman" w:cs="Times New Roman"/>
          <w:color w:val="auto"/>
          <w:sz w:val="24"/>
          <w:szCs w:val="24"/>
        </w:rPr>
        <w:t xml:space="preserve">Candidacy visitors </w:t>
      </w:r>
      <w:r w:rsidR="009214EE" w:rsidRPr="000A4EDB">
        <w:rPr>
          <w:rFonts w:ascii="Times New Roman" w:eastAsia="Times New Roman" w:hAnsi="Times New Roman" w:cs="Times New Roman"/>
          <w:color w:val="auto"/>
          <w:sz w:val="24"/>
          <w:szCs w:val="24"/>
        </w:rPr>
        <w:t>are to r</w:t>
      </w:r>
      <w:r w:rsidR="008F598C" w:rsidRPr="000A4EDB">
        <w:rPr>
          <w:rFonts w:ascii="Times New Roman" w:eastAsia="Times New Roman" w:hAnsi="Times New Roman" w:cs="Times New Roman"/>
          <w:color w:val="auto"/>
          <w:sz w:val="24"/>
          <w:szCs w:val="24"/>
        </w:rPr>
        <w:t xml:space="preserve">eview all standards, both approval and developmental. </w:t>
      </w:r>
      <w:r w:rsidR="0067626B" w:rsidRPr="000A4EDB">
        <w:rPr>
          <w:rFonts w:ascii="Times New Roman" w:eastAsia="Times New Roman" w:hAnsi="Times New Roman" w:cs="Times New Roman"/>
          <w:color w:val="auto"/>
          <w:sz w:val="24"/>
          <w:szCs w:val="24"/>
        </w:rPr>
        <w:t xml:space="preserve">BOA readers </w:t>
      </w:r>
      <w:r w:rsidR="004062EF" w:rsidRPr="000A4EDB">
        <w:rPr>
          <w:rFonts w:ascii="Times New Roman" w:eastAsia="Times New Roman" w:hAnsi="Times New Roman" w:cs="Times New Roman"/>
          <w:color w:val="auto"/>
          <w:sz w:val="24"/>
          <w:szCs w:val="24"/>
        </w:rPr>
        <w:t>are to only</w:t>
      </w:r>
      <w:r w:rsidR="004F4D54" w:rsidRPr="000A4EDB">
        <w:rPr>
          <w:rFonts w:ascii="Times New Roman" w:eastAsia="Times New Roman" w:hAnsi="Times New Roman" w:cs="Times New Roman"/>
          <w:color w:val="auto"/>
          <w:sz w:val="24"/>
          <w:szCs w:val="24"/>
        </w:rPr>
        <w:t xml:space="preserve"> review approval standards</w:t>
      </w:r>
      <w:r w:rsidR="00014461" w:rsidRPr="000A4EDB">
        <w:rPr>
          <w:rFonts w:ascii="Times New Roman" w:eastAsia="Times New Roman" w:hAnsi="Times New Roman" w:cs="Times New Roman"/>
          <w:color w:val="auto"/>
          <w:sz w:val="24"/>
          <w:szCs w:val="24"/>
        </w:rPr>
        <w:t xml:space="preserve"> </w:t>
      </w:r>
      <w:r w:rsidR="004F4D54" w:rsidRPr="000A4EDB">
        <w:rPr>
          <w:rFonts w:ascii="Times New Roman" w:eastAsia="Times New Roman" w:hAnsi="Times New Roman" w:cs="Times New Roman"/>
          <w:color w:val="auto"/>
          <w:sz w:val="24"/>
          <w:szCs w:val="24"/>
        </w:rPr>
        <w:t xml:space="preserve">to make a candidacy decision. </w:t>
      </w:r>
      <w:r w:rsidR="00831EE5" w:rsidRPr="000A4EDB">
        <w:rPr>
          <w:rFonts w:ascii="Times New Roman" w:eastAsia="Times New Roman" w:hAnsi="Times New Roman" w:cs="Times New Roman"/>
          <w:color w:val="auto"/>
          <w:sz w:val="24"/>
          <w:szCs w:val="24"/>
        </w:rPr>
        <w:t xml:space="preserve">BOA </w:t>
      </w:r>
      <w:r w:rsidR="004062EF" w:rsidRPr="000A4EDB">
        <w:rPr>
          <w:rFonts w:ascii="Times New Roman" w:eastAsia="Times New Roman" w:hAnsi="Times New Roman" w:cs="Times New Roman"/>
          <w:color w:val="auto"/>
          <w:sz w:val="24"/>
          <w:szCs w:val="24"/>
        </w:rPr>
        <w:t>readers</w:t>
      </w:r>
      <w:r w:rsidR="00831EE5" w:rsidRPr="000A4EDB">
        <w:rPr>
          <w:rFonts w:ascii="Times New Roman" w:eastAsia="Times New Roman" w:hAnsi="Times New Roman" w:cs="Times New Roman"/>
          <w:color w:val="auto"/>
          <w:sz w:val="24"/>
          <w:szCs w:val="24"/>
        </w:rPr>
        <w:t xml:space="preserve"> cite concerns, utilizing the accreditation standards, compliance statements, and the </w:t>
      </w:r>
      <w:hyperlink r:id="rId12" w:history="1">
        <w:r w:rsidR="00831EE5" w:rsidRPr="000A4EDB">
          <w:rPr>
            <w:rStyle w:val="Hyperlink"/>
            <w:rFonts w:ascii="Times New Roman" w:eastAsia="Times New Roman" w:hAnsi="Times New Roman" w:cs="Times New Roman"/>
            <w:sz w:val="24"/>
            <w:szCs w:val="24"/>
          </w:rPr>
          <w:t>2022 EPAS Interpretative Guide</w:t>
        </w:r>
      </w:hyperlink>
      <w:bookmarkEnd w:id="0"/>
      <w:r w:rsidR="00831EE5" w:rsidRPr="000A4EDB">
        <w:rPr>
          <w:rFonts w:ascii="Times New Roman" w:eastAsia="Times New Roman" w:hAnsi="Times New Roman" w:cs="Times New Roman"/>
          <w:color w:val="auto"/>
          <w:sz w:val="24"/>
          <w:szCs w:val="24"/>
        </w:rPr>
        <w:t>.</w:t>
      </w:r>
      <w:r w:rsidR="000363FE" w:rsidRPr="000A4EDB">
        <w:rPr>
          <w:rFonts w:ascii="Times New Roman" w:eastAsia="Times New Roman" w:hAnsi="Times New Roman" w:cs="Times New Roman"/>
          <w:color w:val="auto"/>
          <w:sz w:val="24"/>
          <w:szCs w:val="24"/>
        </w:rPr>
        <w:t xml:space="preserve"> Please note approval standards are </w:t>
      </w:r>
      <w:r w:rsidR="002429ED" w:rsidRPr="000A4EDB">
        <w:rPr>
          <w:rFonts w:ascii="Times New Roman" w:eastAsia="Times New Roman" w:hAnsi="Times New Roman" w:cs="Times New Roman"/>
          <w:color w:val="auto"/>
          <w:sz w:val="24"/>
          <w:szCs w:val="24"/>
          <w:shd w:val="clear" w:color="auto" w:fill="FEFC9A"/>
        </w:rPr>
        <w:t>yellow</w:t>
      </w:r>
      <w:r w:rsidR="000363FE" w:rsidRPr="000A4EDB">
        <w:rPr>
          <w:rFonts w:ascii="Times New Roman" w:eastAsia="Times New Roman" w:hAnsi="Times New Roman" w:cs="Times New Roman"/>
          <w:color w:val="auto"/>
          <w:sz w:val="24"/>
          <w:szCs w:val="24"/>
        </w:rPr>
        <w:t xml:space="preserve">, developmental standards to be approved at benchmark 2 are </w:t>
      </w:r>
      <w:r w:rsidR="000363FE" w:rsidRPr="000A4EDB">
        <w:rPr>
          <w:rFonts w:ascii="Times New Roman" w:eastAsia="Times New Roman" w:hAnsi="Times New Roman" w:cs="Times New Roman"/>
          <w:color w:val="auto"/>
          <w:sz w:val="24"/>
          <w:szCs w:val="24"/>
          <w:shd w:val="clear" w:color="auto" w:fill="E5BAB1"/>
        </w:rPr>
        <w:t>pink</w:t>
      </w:r>
      <w:r w:rsidR="000363FE" w:rsidRPr="000A4EDB">
        <w:rPr>
          <w:rFonts w:ascii="Times New Roman" w:eastAsia="Times New Roman" w:hAnsi="Times New Roman" w:cs="Times New Roman"/>
          <w:color w:val="auto"/>
          <w:sz w:val="24"/>
          <w:szCs w:val="24"/>
        </w:rPr>
        <w:t xml:space="preserve">, and developmental standards to </w:t>
      </w:r>
      <w:proofErr w:type="gramStart"/>
      <w:r w:rsidR="000363FE" w:rsidRPr="000A4EDB">
        <w:rPr>
          <w:rFonts w:ascii="Times New Roman" w:eastAsia="Times New Roman" w:hAnsi="Times New Roman" w:cs="Times New Roman"/>
          <w:color w:val="auto"/>
          <w:sz w:val="24"/>
          <w:szCs w:val="24"/>
        </w:rPr>
        <w:t>be in compliance</w:t>
      </w:r>
      <w:proofErr w:type="gramEnd"/>
      <w:r w:rsidR="000363FE" w:rsidRPr="000A4EDB">
        <w:rPr>
          <w:rFonts w:ascii="Times New Roman" w:eastAsia="Times New Roman" w:hAnsi="Times New Roman" w:cs="Times New Roman"/>
          <w:color w:val="auto"/>
          <w:sz w:val="24"/>
          <w:szCs w:val="24"/>
        </w:rPr>
        <w:t xml:space="preserve"> at </w:t>
      </w:r>
      <w:r w:rsidR="004062EF" w:rsidRPr="000A4EDB">
        <w:rPr>
          <w:rFonts w:ascii="Times New Roman" w:eastAsia="Times New Roman" w:hAnsi="Times New Roman" w:cs="Times New Roman"/>
          <w:color w:val="auto"/>
          <w:sz w:val="24"/>
          <w:szCs w:val="24"/>
        </w:rPr>
        <w:t>initial accreditation</w:t>
      </w:r>
      <w:r w:rsidR="000363FE" w:rsidRPr="000A4EDB">
        <w:rPr>
          <w:rFonts w:ascii="Times New Roman" w:eastAsia="Times New Roman" w:hAnsi="Times New Roman" w:cs="Times New Roman"/>
          <w:color w:val="auto"/>
          <w:sz w:val="24"/>
          <w:szCs w:val="24"/>
        </w:rPr>
        <w:t xml:space="preserve"> are </w:t>
      </w:r>
      <w:r w:rsidR="002429ED" w:rsidRPr="000A4EDB">
        <w:rPr>
          <w:rFonts w:ascii="Times New Roman" w:eastAsia="Times New Roman" w:hAnsi="Times New Roman" w:cs="Times New Roman"/>
          <w:color w:val="auto"/>
          <w:sz w:val="24"/>
          <w:szCs w:val="24"/>
          <w:shd w:val="clear" w:color="auto" w:fill="D1F3FF"/>
        </w:rPr>
        <w:t>blue</w:t>
      </w:r>
      <w:r w:rsidR="000363FE" w:rsidRPr="000A4EDB">
        <w:rPr>
          <w:rFonts w:ascii="Times New Roman" w:eastAsia="Times New Roman" w:hAnsi="Times New Roman" w:cs="Times New Roman"/>
          <w:color w:val="auto"/>
          <w:sz w:val="24"/>
          <w:szCs w:val="24"/>
        </w:rPr>
        <w:t>.</w:t>
      </w:r>
      <w:r w:rsidR="00E83D6A" w:rsidRPr="000A4EDB">
        <w:rPr>
          <w:rFonts w:ascii="Times New Roman" w:hAnsi="Times New Roman" w:cs="Times New Roman"/>
          <w:sz w:val="24"/>
          <w:szCs w:val="24"/>
        </w:rPr>
        <w:t xml:space="preserve"> </w:t>
      </w:r>
      <w:r w:rsidR="00E83D6A" w:rsidRPr="000A4EDB">
        <w:rPr>
          <w:rFonts w:ascii="Times New Roman" w:eastAsia="Times New Roman" w:hAnsi="Times New Roman" w:cs="Times New Roman"/>
          <w:color w:val="auto"/>
          <w:sz w:val="24"/>
          <w:szCs w:val="24"/>
        </w:rPr>
        <w:t>Click the links in the table of contents to easily navigate the document.</w:t>
      </w:r>
    </w:p>
    <w:tbl>
      <w:tblPr>
        <w:tblStyle w:val="2022EPASTableStyle"/>
        <w:tblpPr w:leftFromText="180" w:rightFromText="180" w:vertAnchor="text" w:horzAnchor="margin" w:tblpXSpec="center" w:tblpY="200"/>
        <w:tblW w:w="0" w:type="auto"/>
        <w:tblLook w:val="04A0" w:firstRow="1" w:lastRow="0" w:firstColumn="1" w:lastColumn="0" w:noHBand="0" w:noVBand="1"/>
      </w:tblPr>
      <w:tblGrid>
        <w:gridCol w:w="3758"/>
        <w:gridCol w:w="4673"/>
      </w:tblGrid>
      <w:tr w:rsidR="000A4EDB" w:rsidRPr="00062C6B" w14:paraId="5615CB02" w14:textId="77777777" w:rsidTr="00590A82">
        <w:trPr>
          <w:cnfStyle w:val="100000000000" w:firstRow="1" w:lastRow="0" w:firstColumn="0" w:lastColumn="0" w:oddVBand="0" w:evenVBand="0" w:oddHBand="0" w:evenHBand="0" w:firstRowFirstColumn="0" w:firstRowLastColumn="0" w:lastRowFirstColumn="0" w:lastRowLastColumn="0"/>
          <w:trHeight w:val="277"/>
        </w:trPr>
        <w:tc>
          <w:tcPr>
            <w:tcW w:w="3758" w:type="dxa"/>
          </w:tcPr>
          <w:p w14:paraId="3BBB23AA" w14:textId="77777777" w:rsidR="000A4EDB" w:rsidRPr="009978BB" w:rsidRDefault="000A4EDB" w:rsidP="00590A82">
            <w:pPr>
              <w:suppressAutoHyphens/>
              <w:spacing w:before="0" w:after="0" w:line="240" w:lineRule="auto"/>
              <w:ind w:left="0" w:firstLine="0"/>
              <w:jc w:val="left"/>
              <w:rPr>
                <w:rFonts w:ascii="Times New Roman" w:eastAsia="Times New Roman" w:hAnsi="Times New Roman" w:cs="Times New Roman"/>
                <w:color w:val="005D7E"/>
                <w:sz w:val="28"/>
                <w:szCs w:val="28"/>
              </w:rPr>
            </w:pPr>
            <w:r w:rsidRPr="009978BB">
              <w:rPr>
                <w:rFonts w:ascii="Times New Roman" w:eastAsia="Times New Roman" w:hAnsi="Times New Roman" w:cs="Times New Roman"/>
                <w:color w:val="005D7E"/>
                <w:sz w:val="28"/>
                <w:szCs w:val="28"/>
              </w:rPr>
              <w:t>Program Name:</w:t>
            </w:r>
          </w:p>
        </w:tc>
        <w:tc>
          <w:tcPr>
            <w:tcW w:w="4673" w:type="dxa"/>
          </w:tcPr>
          <w:p w14:paraId="1554177D" w14:textId="77777777" w:rsidR="000A4EDB" w:rsidRPr="00062C6B" w:rsidRDefault="000A4EDB" w:rsidP="00590A82">
            <w:pPr>
              <w:suppressAutoHyphens/>
              <w:spacing w:before="0" w:after="0" w:line="240" w:lineRule="auto"/>
              <w:ind w:left="0" w:firstLine="0"/>
              <w:jc w:val="left"/>
              <w:rPr>
                <w:rFonts w:ascii="Times New Roman" w:eastAsia="Times New Roman" w:hAnsi="Times New Roman" w:cs="Times New Roman"/>
                <w:b w:val="0"/>
                <w:bCs/>
                <w:color w:val="005D7E"/>
                <w:szCs w:val="24"/>
              </w:rPr>
            </w:pPr>
            <w:r w:rsidRPr="00062C6B">
              <w:rPr>
                <w:rFonts w:ascii="Times New Roman" w:eastAsiaTheme="minorHAnsi" w:hAnsi="Times New Roman" w:cs="Times New Roman"/>
                <w:bCs/>
                <w:color w:val="auto"/>
                <w:szCs w:val="24"/>
              </w:rPr>
              <w:fldChar w:fldCharType="begin">
                <w:ffData>
                  <w:name w:val="Text2"/>
                  <w:enabled/>
                  <w:calcOnExit w:val="0"/>
                  <w:textInput>
                    <w:default w:val="Insert text here"/>
                  </w:textInput>
                </w:ffData>
              </w:fldChar>
            </w:r>
            <w:r w:rsidRPr="00062C6B">
              <w:rPr>
                <w:rFonts w:ascii="Times New Roman" w:eastAsiaTheme="minorHAnsi" w:hAnsi="Times New Roman" w:cs="Times New Roman"/>
                <w:b w:val="0"/>
                <w:bCs/>
                <w:color w:val="auto"/>
                <w:szCs w:val="24"/>
              </w:rPr>
              <w:instrText xml:space="preserve"> FORMTEXT </w:instrText>
            </w:r>
            <w:r w:rsidRPr="00062C6B">
              <w:rPr>
                <w:rFonts w:ascii="Times New Roman" w:eastAsiaTheme="minorHAnsi" w:hAnsi="Times New Roman" w:cs="Times New Roman"/>
                <w:bCs/>
                <w:color w:val="auto"/>
                <w:szCs w:val="24"/>
              </w:rPr>
            </w:r>
            <w:r w:rsidRPr="00062C6B">
              <w:rPr>
                <w:rFonts w:ascii="Times New Roman" w:eastAsiaTheme="minorHAnsi" w:hAnsi="Times New Roman" w:cs="Times New Roman"/>
                <w:bCs/>
                <w:color w:val="auto"/>
                <w:szCs w:val="24"/>
              </w:rPr>
              <w:fldChar w:fldCharType="separate"/>
            </w:r>
            <w:r w:rsidRPr="00062C6B">
              <w:rPr>
                <w:rFonts w:ascii="Times New Roman" w:eastAsiaTheme="minorHAnsi" w:hAnsi="Times New Roman" w:cs="Times New Roman"/>
                <w:b w:val="0"/>
                <w:bCs/>
                <w:noProof/>
                <w:color w:val="auto"/>
                <w:szCs w:val="24"/>
              </w:rPr>
              <w:t>Insert text here</w:t>
            </w:r>
            <w:r w:rsidRPr="00062C6B">
              <w:rPr>
                <w:rFonts w:ascii="Times New Roman" w:eastAsiaTheme="minorHAnsi" w:hAnsi="Times New Roman" w:cs="Times New Roman"/>
                <w:bCs/>
                <w:color w:val="auto"/>
                <w:szCs w:val="24"/>
              </w:rPr>
              <w:fldChar w:fldCharType="end"/>
            </w:r>
          </w:p>
        </w:tc>
      </w:tr>
      <w:tr w:rsidR="000A4EDB" w:rsidRPr="00062C6B" w14:paraId="05A51490" w14:textId="77777777" w:rsidTr="00590A82">
        <w:trPr>
          <w:cnfStyle w:val="000000100000" w:firstRow="0" w:lastRow="0" w:firstColumn="0" w:lastColumn="0" w:oddVBand="0" w:evenVBand="0" w:oddHBand="1" w:evenHBand="0" w:firstRowFirstColumn="0" w:firstRowLastColumn="0" w:lastRowFirstColumn="0" w:lastRowLastColumn="0"/>
          <w:trHeight w:val="555"/>
        </w:trPr>
        <w:tc>
          <w:tcPr>
            <w:tcW w:w="3758" w:type="dxa"/>
            <w:shd w:val="clear" w:color="auto" w:fill="FFFFFF" w:themeFill="background1"/>
          </w:tcPr>
          <w:p w14:paraId="1D19F933" w14:textId="77777777" w:rsidR="000A4EDB" w:rsidRPr="009978BB" w:rsidRDefault="000A4EDB" w:rsidP="00590A82">
            <w:pPr>
              <w:suppressAutoHyphens/>
              <w:spacing w:before="0" w:after="0" w:line="240" w:lineRule="auto"/>
              <w:ind w:left="0" w:firstLine="0"/>
              <w:rPr>
                <w:rFonts w:ascii="Times New Roman" w:eastAsia="Times New Roman" w:hAnsi="Times New Roman" w:cs="Times New Roman"/>
                <w:b/>
                <w:bCs/>
                <w:color w:val="005D7E"/>
                <w:sz w:val="28"/>
                <w:szCs w:val="28"/>
              </w:rPr>
            </w:pPr>
            <w:r w:rsidRPr="009978BB">
              <w:rPr>
                <w:rFonts w:ascii="Times New Roman" w:eastAsia="Times New Roman" w:hAnsi="Times New Roman" w:cs="Times New Roman"/>
                <w:b/>
                <w:bCs/>
                <w:color w:val="005D7E"/>
                <w:sz w:val="28"/>
                <w:szCs w:val="28"/>
              </w:rPr>
              <w:t>Level:</w:t>
            </w:r>
          </w:p>
        </w:tc>
        <w:tc>
          <w:tcPr>
            <w:tcW w:w="4673" w:type="dxa"/>
            <w:shd w:val="clear" w:color="auto" w:fill="FFFFFF" w:themeFill="background1"/>
          </w:tcPr>
          <w:p w14:paraId="0879DB78" w14:textId="77777777" w:rsidR="000A4EDB" w:rsidRPr="00062C6B" w:rsidRDefault="000A4EDB" w:rsidP="00590A82">
            <w:pPr>
              <w:spacing w:before="0" w:after="0" w:line="240" w:lineRule="auto"/>
              <w:ind w:left="0" w:firstLine="0"/>
              <w:contextualSpacing/>
              <w:rPr>
                <w:rFonts w:ascii="Times New Roman" w:eastAsia="Times New Roman" w:hAnsi="Times New Roman" w:cs="Times New Roman"/>
                <w:b/>
                <w:bCs/>
                <w:color w:val="auto"/>
                <w:szCs w:val="24"/>
              </w:rPr>
            </w:pPr>
            <w:sdt>
              <w:sdtPr>
                <w:rPr>
                  <w:rFonts w:ascii="Times New Roman" w:eastAsia="Times New Roman" w:hAnsi="Times New Roman" w:cs="Times New Roman"/>
                  <w:bCs/>
                  <w:color w:val="auto"/>
                  <w:szCs w:val="24"/>
                </w:rPr>
                <w:id w:val="-124699888"/>
                <w14:checkbox>
                  <w14:checked w14:val="0"/>
                  <w14:checkedState w14:val="2612" w14:font="MS Gothic"/>
                  <w14:uncheckedState w14:val="2610" w14:font="MS Gothic"/>
                </w14:checkbox>
              </w:sdtPr>
              <w:sdtContent>
                <w:r w:rsidRPr="00062C6B">
                  <w:rPr>
                    <w:rFonts w:ascii="Segoe UI Symbol" w:eastAsia="Times New Roman" w:hAnsi="Segoe UI Symbol" w:cs="Segoe UI Symbol"/>
                    <w:bCs/>
                    <w:color w:val="auto"/>
                    <w:szCs w:val="24"/>
                  </w:rPr>
                  <w:t>☐</w:t>
                </w:r>
              </w:sdtContent>
            </w:sdt>
            <w:r w:rsidRPr="00062C6B">
              <w:rPr>
                <w:rFonts w:ascii="Times New Roman" w:eastAsia="Times New Roman" w:hAnsi="Times New Roman" w:cs="Times New Roman"/>
                <w:bCs/>
                <w:color w:val="auto"/>
                <w:szCs w:val="24"/>
              </w:rPr>
              <w:t xml:space="preserve"> Baccalaureate</w:t>
            </w:r>
          </w:p>
          <w:p w14:paraId="45E53813" w14:textId="77777777" w:rsidR="000A4EDB" w:rsidRPr="00062C6B" w:rsidRDefault="000A4EDB" w:rsidP="00590A82">
            <w:pPr>
              <w:suppressAutoHyphens/>
              <w:spacing w:before="0" w:after="0" w:line="240" w:lineRule="auto"/>
              <w:ind w:left="0" w:firstLine="0"/>
              <w:rPr>
                <w:rFonts w:ascii="Times New Roman" w:eastAsia="Times New Roman" w:hAnsi="Times New Roman" w:cs="Times New Roman"/>
                <w:b/>
                <w:bCs/>
                <w:color w:val="005D7E"/>
                <w:szCs w:val="24"/>
              </w:rPr>
            </w:pPr>
            <w:sdt>
              <w:sdtPr>
                <w:rPr>
                  <w:rFonts w:ascii="Times New Roman" w:eastAsia="Times New Roman" w:hAnsi="Times New Roman" w:cs="Times New Roman"/>
                  <w:bCs/>
                  <w:color w:val="auto"/>
                  <w:szCs w:val="24"/>
                </w:rPr>
                <w:id w:val="-459955569"/>
                <w14:checkbox>
                  <w14:checked w14:val="0"/>
                  <w14:checkedState w14:val="2612" w14:font="MS Gothic"/>
                  <w14:uncheckedState w14:val="2610" w14:font="MS Gothic"/>
                </w14:checkbox>
              </w:sdtPr>
              <w:sdtContent>
                <w:r w:rsidRPr="00062C6B">
                  <w:rPr>
                    <w:rFonts w:ascii="Segoe UI Symbol" w:eastAsia="Times New Roman" w:hAnsi="Segoe UI Symbol" w:cs="Segoe UI Symbol"/>
                    <w:bCs/>
                    <w:color w:val="auto"/>
                    <w:szCs w:val="24"/>
                  </w:rPr>
                  <w:t>☐</w:t>
                </w:r>
              </w:sdtContent>
            </w:sdt>
            <w:r w:rsidRPr="00062C6B">
              <w:rPr>
                <w:rFonts w:ascii="Times New Roman" w:eastAsia="Times New Roman" w:hAnsi="Times New Roman" w:cs="Times New Roman"/>
                <w:bCs/>
                <w:color w:val="auto"/>
                <w:szCs w:val="24"/>
              </w:rPr>
              <w:t xml:space="preserve"> Master’s</w:t>
            </w:r>
          </w:p>
        </w:tc>
      </w:tr>
      <w:tr w:rsidR="000A4EDB" w:rsidRPr="00062C6B" w14:paraId="5571EBDF" w14:textId="77777777" w:rsidTr="00590A82">
        <w:trPr>
          <w:trHeight w:val="277"/>
        </w:trPr>
        <w:tc>
          <w:tcPr>
            <w:tcW w:w="3758" w:type="dxa"/>
          </w:tcPr>
          <w:p w14:paraId="29127BC1" w14:textId="77777777" w:rsidR="000A4EDB" w:rsidRPr="009978BB" w:rsidRDefault="000A4EDB" w:rsidP="00590A82">
            <w:pPr>
              <w:suppressAutoHyphens/>
              <w:spacing w:before="0" w:after="0" w:line="240" w:lineRule="auto"/>
              <w:ind w:left="0" w:firstLine="0"/>
              <w:rPr>
                <w:rFonts w:ascii="Times New Roman" w:eastAsia="Times New Roman" w:hAnsi="Times New Roman" w:cs="Times New Roman"/>
                <w:b/>
                <w:bCs/>
                <w:color w:val="005D7E"/>
                <w:sz w:val="28"/>
                <w:szCs w:val="28"/>
              </w:rPr>
            </w:pPr>
            <w:r w:rsidRPr="009978BB">
              <w:rPr>
                <w:rFonts w:ascii="Times New Roman" w:eastAsia="Times New Roman" w:hAnsi="Times New Roman" w:cs="Times New Roman"/>
                <w:b/>
                <w:bCs/>
                <w:color w:val="005D7E"/>
                <w:sz w:val="28"/>
                <w:szCs w:val="28"/>
              </w:rPr>
              <w:t>BOA Visitor/Reader:</w:t>
            </w:r>
          </w:p>
        </w:tc>
        <w:tc>
          <w:tcPr>
            <w:tcW w:w="4673" w:type="dxa"/>
          </w:tcPr>
          <w:p w14:paraId="452271BB" w14:textId="77777777" w:rsidR="000A4EDB" w:rsidRPr="00062C6B" w:rsidRDefault="000A4EDB" w:rsidP="00590A82">
            <w:pPr>
              <w:suppressAutoHyphens/>
              <w:spacing w:before="0" w:after="0" w:line="240" w:lineRule="auto"/>
              <w:ind w:left="0" w:firstLine="0"/>
              <w:rPr>
                <w:rFonts w:ascii="Times New Roman" w:eastAsia="Times New Roman" w:hAnsi="Times New Roman" w:cs="Times New Roman"/>
                <w:b/>
                <w:bCs/>
                <w:color w:val="005D7E"/>
                <w:szCs w:val="24"/>
              </w:rPr>
            </w:pPr>
            <w:r w:rsidRPr="00062C6B">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062C6B">
              <w:rPr>
                <w:rFonts w:ascii="Times New Roman" w:eastAsiaTheme="minorHAnsi" w:hAnsi="Times New Roman" w:cs="Times New Roman"/>
                <w:color w:val="auto"/>
                <w:szCs w:val="24"/>
              </w:rPr>
              <w:instrText xml:space="preserve"> FORMTEXT </w:instrText>
            </w:r>
            <w:r w:rsidRPr="00062C6B">
              <w:rPr>
                <w:rFonts w:ascii="Times New Roman" w:eastAsiaTheme="minorHAnsi" w:hAnsi="Times New Roman" w:cs="Times New Roman"/>
                <w:color w:val="auto"/>
                <w:szCs w:val="24"/>
              </w:rPr>
            </w:r>
            <w:r w:rsidRPr="00062C6B">
              <w:rPr>
                <w:rFonts w:ascii="Times New Roman" w:eastAsiaTheme="minorHAnsi" w:hAnsi="Times New Roman" w:cs="Times New Roman"/>
                <w:color w:val="auto"/>
                <w:szCs w:val="24"/>
              </w:rPr>
              <w:fldChar w:fldCharType="separate"/>
            </w:r>
            <w:r w:rsidRPr="00062C6B">
              <w:rPr>
                <w:rFonts w:ascii="Times New Roman" w:eastAsiaTheme="minorHAnsi" w:hAnsi="Times New Roman" w:cs="Times New Roman"/>
                <w:noProof/>
                <w:color w:val="auto"/>
                <w:szCs w:val="24"/>
              </w:rPr>
              <w:t>Insert text here</w:t>
            </w:r>
            <w:r w:rsidRPr="00062C6B">
              <w:rPr>
                <w:rFonts w:ascii="Times New Roman" w:eastAsiaTheme="minorHAnsi" w:hAnsi="Times New Roman" w:cs="Times New Roman"/>
                <w:color w:val="auto"/>
                <w:szCs w:val="24"/>
              </w:rPr>
              <w:fldChar w:fldCharType="end"/>
            </w:r>
          </w:p>
        </w:tc>
      </w:tr>
    </w:tbl>
    <w:p w14:paraId="3BE43316" w14:textId="77777777" w:rsidR="008C619A" w:rsidRDefault="008C619A" w:rsidP="00926859">
      <w:pPr>
        <w:suppressAutoHyphens/>
        <w:spacing w:before="0" w:after="0" w:line="240" w:lineRule="auto"/>
        <w:ind w:left="0" w:firstLine="0"/>
        <w:rPr>
          <w:rFonts w:ascii="Times New Roman" w:eastAsia="Times New Roman" w:hAnsi="Times New Roman" w:cs="Times New Roman"/>
          <w:color w:val="auto"/>
          <w:sz w:val="28"/>
          <w:szCs w:val="28"/>
        </w:rPr>
      </w:pPr>
    </w:p>
    <w:p w14:paraId="60B78BEE" w14:textId="77777777" w:rsidR="008C619A" w:rsidRDefault="008C619A" w:rsidP="00926859">
      <w:pPr>
        <w:suppressAutoHyphens/>
        <w:spacing w:before="0" w:after="0" w:line="240" w:lineRule="auto"/>
        <w:ind w:left="0" w:firstLine="0"/>
        <w:rPr>
          <w:rFonts w:ascii="Times New Roman" w:eastAsia="Times New Roman" w:hAnsi="Times New Roman" w:cs="Times New Roman"/>
          <w:color w:val="auto"/>
          <w:sz w:val="28"/>
          <w:szCs w:val="28"/>
        </w:rPr>
      </w:pPr>
    </w:p>
    <w:p w14:paraId="59E84628" w14:textId="77777777" w:rsidR="008C619A" w:rsidRDefault="008C619A" w:rsidP="00926859">
      <w:pPr>
        <w:suppressAutoHyphens/>
        <w:spacing w:before="0" w:after="0" w:line="240" w:lineRule="auto"/>
        <w:ind w:left="0" w:firstLine="0"/>
        <w:rPr>
          <w:rFonts w:ascii="Times New Roman" w:eastAsia="Times New Roman" w:hAnsi="Times New Roman" w:cs="Times New Roman"/>
          <w:color w:val="auto"/>
          <w:sz w:val="28"/>
          <w:szCs w:val="28"/>
        </w:rPr>
      </w:pPr>
    </w:p>
    <w:p w14:paraId="0A49F99A" w14:textId="77777777" w:rsidR="008C619A" w:rsidRDefault="008C619A" w:rsidP="00926859">
      <w:pPr>
        <w:suppressAutoHyphens/>
        <w:spacing w:before="0" w:after="0" w:line="240" w:lineRule="auto"/>
        <w:ind w:left="0" w:firstLine="0"/>
        <w:rPr>
          <w:rFonts w:ascii="Times New Roman" w:eastAsia="Times New Roman" w:hAnsi="Times New Roman" w:cs="Times New Roman"/>
          <w:color w:val="auto"/>
          <w:sz w:val="28"/>
          <w:szCs w:val="28"/>
        </w:rPr>
      </w:pPr>
    </w:p>
    <w:p w14:paraId="3DA41783" w14:textId="77777777" w:rsidR="008C619A" w:rsidRDefault="008C619A" w:rsidP="00926859">
      <w:pPr>
        <w:suppressAutoHyphens/>
        <w:spacing w:before="0" w:after="0" w:line="240" w:lineRule="auto"/>
        <w:ind w:left="0" w:firstLine="0"/>
        <w:rPr>
          <w:rFonts w:ascii="Times New Roman" w:eastAsia="Times New Roman" w:hAnsi="Times New Roman" w:cs="Times New Roman"/>
          <w:color w:val="auto"/>
          <w:sz w:val="28"/>
          <w:szCs w:val="28"/>
        </w:rPr>
      </w:pPr>
    </w:p>
    <w:sdt>
      <w:sdtPr>
        <w:id w:val="-737471791"/>
        <w:docPartObj>
          <w:docPartGallery w:val="Table of Contents"/>
          <w:docPartUnique/>
        </w:docPartObj>
      </w:sdtPr>
      <w:sdtEndPr>
        <w:rPr>
          <w:rFonts w:ascii="Calibri" w:eastAsia="Calibri" w:hAnsi="Calibri" w:cs="Calibri"/>
          <w:b/>
          <w:bCs/>
          <w:noProof/>
          <w:color w:val="000000"/>
          <w:sz w:val="24"/>
          <w:szCs w:val="24"/>
        </w:rPr>
      </w:sdtEndPr>
      <w:sdtContent>
        <w:p w14:paraId="0679EC4D" w14:textId="58A52507" w:rsidR="008C619A" w:rsidRPr="000A4EDB" w:rsidRDefault="000A4EDB" w:rsidP="000A4EDB">
          <w:pPr>
            <w:pStyle w:val="TOCHeading"/>
            <w:jc w:val="center"/>
            <w:rPr>
              <w:rFonts w:ascii="Times New Roman" w:hAnsi="Times New Roman" w:cs="Times New Roman"/>
              <w:b/>
              <w:bCs/>
              <w:color w:val="auto"/>
              <w:u w:val="single"/>
            </w:rPr>
          </w:pPr>
          <w:r w:rsidRPr="000A4EDB">
            <w:rPr>
              <w:rFonts w:ascii="Times New Roman" w:hAnsi="Times New Roman" w:cs="Times New Roman"/>
              <w:b/>
              <w:bCs/>
              <w:color w:val="auto"/>
              <w:u w:val="single"/>
            </w:rPr>
            <w:t>Table of Contents</w:t>
          </w:r>
        </w:p>
        <w:p w14:paraId="6FF868C2" w14:textId="7880DF7C" w:rsidR="008C619A" w:rsidRPr="00590A82" w:rsidRDefault="008C619A">
          <w:pPr>
            <w:pStyle w:val="TOC2"/>
            <w:tabs>
              <w:tab w:val="right" w:leader="dot" w:pos="14390"/>
            </w:tabs>
            <w:rPr>
              <w:rFonts w:ascii="Times New Roman" w:hAnsi="Times New Roman" w:cs="Times New Roman"/>
              <w:noProof/>
              <w:sz w:val="32"/>
              <w:szCs w:val="32"/>
            </w:rPr>
          </w:pPr>
          <w:r w:rsidRPr="00590A82">
            <w:rPr>
              <w:rFonts w:ascii="Times New Roman" w:hAnsi="Times New Roman" w:cs="Times New Roman"/>
              <w:sz w:val="28"/>
              <w:szCs w:val="28"/>
            </w:rPr>
            <w:fldChar w:fldCharType="begin"/>
          </w:r>
          <w:r w:rsidRPr="00590A82">
            <w:rPr>
              <w:rFonts w:ascii="Times New Roman" w:hAnsi="Times New Roman" w:cs="Times New Roman"/>
              <w:sz w:val="28"/>
              <w:szCs w:val="28"/>
            </w:rPr>
            <w:instrText xml:space="preserve"> TOC \o "1-3" \h \z \u </w:instrText>
          </w:r>
          <w:r w:rsidRPr="00590A82">
            <w:rPr>
              <w:rFonts w:ascii="Times New Roman" w:hAnsi="Times New Roman" w:cs="Times New Roman"/>
              <w:sz w:val="28"/>
              <w:szCs w:val="28"/>
            </w:rPr>
            <w:fldChar w:fldCharType="separate"/>
          </w:r>
          <w:hyperlink w:anchor="_Toc167340778" w:history="1">
            <w:r w:rsidRPr="00590A82">
              <w:rPr>
                <w:rStyle w:val="Hyperlink"/>
                <w:rFonts w:ascii="Times New Roman" w:hAnsi="Times New Roman" w:cs="Times New Roman"/>
                <w:noProof/>
                <w:sz w:val="28"/>
                <w:szCs w:val="28"/>
              </w:rPr>
              <w:t>Benchmark 1 Approval Standards</w:t>
            </w:r>
            <w:r w:rsidRPr="00590A82">
              <w:rPr>
                <w:rFonts w:ascii="Times New Roman" w:hAnsi="Times New Roman" w:cs="Times New Roman"/>
                <w:noProof/>
                <w:webHidden/>
                <w:sz w:val="28"/>
                <w:szCs w:val="28"/>
              </w:rPr>
              <w:tab/>
            </w:r>
            <w:r w:rsidRPr="00590A82">
              <w:rPr>
                <w:rFonts w:ascii="Times New Roman" w:hAnsi="Times New Roman" w:cs="Times New Roman"/>
                <w:noProof/>
                <w:webHidden/>
                <w:sz w:val="28"/>
                <w:szCs w:val="28"/>
              </w:rPr>
              <w:fldChar w:fldCharType="begin"/>
            </w:r>
            <w:r w:rsidRPr="00590A82">
              <w:rPr>
                <w:rFonts w:ascii="Times New Roman" w:hAnsi="Times New Roman" w:cs="Times New Roman"/>
                <w:noProof/>
                <w:webHidden/>
                <w:sz w:val="28"/>
                <w:szCs w:val="28"/>
              </w:rPr>
              <w:instrText xml:space="preserve"> PAGEREF _Toc167340778 \h </w:instrText>
            </w:r>
            <w:r w:rsidRPr="00590A82">
              <w:rPr>
                <w:rFonts w:ascii="Times New Roman" w:hAnsi="Times New Roman" w:cs="Times New Roman"/>
                <w:noProof/>
                <w:webHidden/>
                <w:sz w:val="28"/>
                <w:szCs w:val="28"/>
              </w:rPr>
            </w:r>
            <w:r w:rsidRPr="00590A82">
              <w:rPr>
                <w:rFonts w:ascii="Times New Roman" w:hAnsi="Times New Roman" w:cs="Times New Roman"/>
                <w:noProof/>
                <w:webHidden/>
                <w:sz w:val="28"/>
                <w:szCs w:val="28"/>
              </w:rPr>
              <w:fldChar w:fldCharType="separate"/>
            </w:r>
            <w:r w:rsidRPr="00590A82">
              <w:rPr>
                <w:rFonts w:ascii="Times New Roman" w:hAnsi="Times New Roman" w:cs="Times New Roman"/>
                <w:noProof/>
                <w:webHidden/>
                <w:sz w:val="28"/>
                <w:szCs w:val="28"/>
              </w:rPr>
              <w:t>3</w:t>
            </w:r>
            <w:r w:rsidRPr="00590A82">
              <w:rPr>
                <w:rFonts w:ascii="Times New Roman" w:hAnsi="Times New Roman" w:cs="Times New Roman"/>
                <w:noProof/>
                <w:webHidden/>
                <w:sz w:val="28"/>
                <w:szCs w:val="28"/>
              </w:rPr>
              <w:fldChar w:fldCharType="end"/>
            </w:r>
          </w:hyperlink>
        </w:p>
        <w:p w14:paraId="27D7C926" w14:textId="621DF61A" w:rsidR="008C619A" w:rsidRPr="00590A82" w:rsidRDefault="008C619A">
          <w:pPr>
            <w:pStyle w:val="TOC2"/>
            <w:tabs>
              <w:tab w:val="right" w:leader="dot" w:pos="14390"/>
            </w:tabs>
            <w:rPr>
              <w:rFonts w:ascii="Times New Roman" w:hAnsi="Times New Roman" w:cs="Times New Roman"/>
              <w:noProof/>
              <w:sz w:val="28"/>
              <w:szCs w:val="28"/>
            </w:rPr>
          </w:pPr>
          <w:hyperlink w:anchor="_Toc167340779" w:history="1">
            <w:r w:rsidRPr="00590A82">
              <w:rPr>
                <w:rStyle w:val="Hyperlink"/>
                <w:rFonts w:ascii="Times New Roman" w:hAnsi="Times New Roman" w:cs="Times New Roman"/>
                <w:noProof/>
                <w:sz w:val="28"/>
                <w:szCs w:val="28"/>
              </w:rPr>
              <w:t>Benchmark 1 Developmental Standards (Approval at Benchmark 2)</w:t>
            </w:r>
            <w:r w:rsidRPr="00590A82">
              <w:rPr>
                <w:rFonts w:ascii="Times New Roman" w:hAnsi="Times New Roman" w:cs="Times New Roman"/>
                <w:noProof/>
                <w:webHidden/>
                <w:sz w:val="28"/>
                <w:szCs w:val="28"/>
              </w:rPr>
              <w:tab/>
            </w:r>
            <w:r w:rsidRPr="00590A82">
              <w:rPr>
                <w:rFonts w:ascii="Times New Roman" w:hAnsi="Times New Roman" w:cs="Times New Roman"/>
                <w:noProof/>
                <w:webHidden/>
                <w:sz w:val="28"/>
                <w:szCs w:val="28"/>
              </w:rPr>
              <w:fldChar w:fldCharType="begin"/>
            </w:r>
            <w:r w:rsidRPr="00590A82">
              <w:rPr>
                <w:rFonts w:ascii="Times New Roman" w:hAnsi="Times New Roman" w:cs="Times New Roman"/>
                <w:noProof/>
                <w:webHidden/>
                <w:sz w:val="28"/>
                <w:szCs w:val="28"/>
              </w:rPr>
              <w:instrText xml:space="preserve"> PAGEREF _Toc167340779 \h </w:instrText>
            </w:r>
            <w:r w:rsidRPr="00590A82">
              <w:rPr>
                <w:rFonts w:ascii="Times New Roman" w:hAnsi="Times New Roman" w:cs="Times New Roman"/>
                <w:noProof/>
                <w:webHidden/>
                <w:sz w:val="28"/>
                <w:szCs w:val="28"/>
              </w:rPr>
            </w:r>
            <w:r w:rsidRPr="00590A82">
              <w:rPr>
                <w:rFonts w:ascii="Times New Roman" w:hAnsi="Times New Roman" w:cs="Times New Roman"/>
                <w:noProof/>
                <w:webHidden/>
                <w:sz w:val="28"/>
                <w:szCs w:val="28"/>
              </w:rPr>
              <w:fldChar w:fldCharType="separate"/>
            </w:r>
            <w:r w:rsidRPr="00590A82">
              <w:rPr>
                <w:rFonts w:ascii="Times New Roman" w:hAnsi="Times New Roman" w:cs="Times New Roman"/>
                <w:noProof/>
                <w:webHidden/>
                <w:sz w:val="28"/>
                <w:szCs w:val="28"/>
              </w:rPr>
              <w:t>13</w:t>
            </w:r>
            <w:r w:rsidRPr="00590A82">
              <w:rPr>
                <w:rFonts w:ascii="Times New Roman" w:hAnsi="Times New Roman" w:cs="Times New Roman"/>
                <w:noProof/>
                <w:webHidden/>
                <w:sz w:val="28"/>
                <w:szCs w:val="28"/>
              </w:rPr>
              <w:fldChar w:fldCharType="end"/>
            </w:r>
          </w:hyperlink>
        </w:p>
        <w:p w14:paraId="0E6B0B96" w14:textId="47475CBF" w:rsidR="008C619A" w:rsidRPr="00590A82" w:rsidRDefault="008C619A" w:rsidP="000A4EDB">
          <w:pPr>
            <w:pStyle w:val="TOC2"/>
            <w:tabs>
              <w:tab w:val="right" w:leader="dot" w:pos="14390"/>
            </w:tabs>
            <w:rPr>
              <w:sz w:val="24"/>
              <w:szCs w:val="24"/>
            </w:rPr>
          </w:pPr>
          <w:hyperlink w:anchor="_Toc167340780" w:history="1">
            <w:r w:rsidRPr="00590A82">
              <w:rPr>
                <w:rStyle w:val="Hyperlink"/>
                <w:rFonts w:ascii="Times New Roman" w:hAnsi="Times New Roman" w:cs="Times New Roman"/>
                <w:noProof/>
                <w:sz w:val="28"/>
                <w:szCs w:val="28"/>
              </w:rPr>
              <w:t>Benchmark 1 Developmental Standards (In Compliance at Initial Accreditation)</w:t>
            </w:r>
            <w:r w:rsidRPr="00590A82">
              <w:rPr>
                <w:rFonts w:ascii="Times New Roman" w:hAnsi="Times New Roman" w:cs="Times New Roman"/>
                <w:noProof/>
                <w:webHidden/>
                <w:sz w:val="28"/>
                <w:szCs w:val="28"/>
              </w:rPr>
              <w:tab/>
            </w:r>
            <w:r w:rsidRPr="00590A82">
              <w:rPr>
                <w:rFonts w:ascii="Times New Roman" w:hAnsi="Times New Roman" w:cs="Times New Roman"/>
                <w:noProof/>
                <w:webHidden/>
                <w:sz w:val="28"/>
                <w:szCs w:val="28"/>
              </w:rPr>
              <w:fldChar w:fldCharType="begin"/>
            </w:r>
            <w:r w:rsidRPr="00590A82">
              <w:rPr>
                <w:rFonts w:ascii="Times New Roman" w:hAnsi="Times New Roman" w:cs="Times New Roman"/>
                <w:noProof/>
                <w:webHidden/>
                <w:sz w:val="28"/>
                <w:szCs w:val="28"/>
              </w:rPr>
              <w:instrText xml:space="preserve"> PAGEREF _Toc167340780 \h </w:instrText>
            </w:r>
            <w:r w:rsidRPr="00590A82">
              <w:rPr>
                <w:rFonts w:ascii="Times New Roman" w:hAnsi="Times New Roman" w:cs="Times New Roman"/>
                <w:noProof/>
                <w:webHidden/>
                <w:sz w:val="28"/>
                <w:szCs w:val="28"/>
              </w:rPr>
            </w:r>
            <w:r w:rsidRPr="00590A82">
              <w:rPr>
                <w:rFonts w:ascii="Times New Roman" w:hAnsi="Times New Roman" w:cs="Times New Roman"/>
                <w:noProof/>
                <w:webHidden/>
                <w:sz w:val="28"/>
                <w:szCs w:val="28"/>
              </w:rPr>
              <w:fldChar w:fldCharType="separate"/>
            </w:r>
            <w:r w:rsidRPr="00590A82">
              <w:rPr>
                <w:rFonts w:ascii="Times New Roman" w:hAnsi="Times New Roman" w:cs="Times New Roman"/>
                <w:noProof/>
                <w:webHidden/>
                <w:sz w:val="28"/>
                <w:szCs w:val="28"/>
              </w:rPr>
              <w:t>23</w:t>
            </w:r>
            <w:r w:rsidRPr="00590A82">
              <w:rPr>
                <w:rFonts w:ascii="Times New Roman" w:hAnsi="Times New Roman" w:cs="Times New Roman"/>
                <w:noProof/>
                <w:webHidden/>
                <w:sz w:val="28"/>
                <w:szCs w:val="28"/>
              </w:rPr>
              <w:fldChar w:fldCharType="end"/>
            </w:r>
          </w:hyperlink>
          <w:r w:rsidRPr="00590A82">
            <w:rPr>
              <w:rFonts w:ascii="Times New Roman" w:hAnsi="Times New Roman" w:cs="Times New Roman"/>
              <w:b/>
              <w:bCs/>
              <w:noProof/>
              <w:sz w:val="28"/>
              <w:szCs w:val="28"/>
            </w:rPr>
            <w:fldChar w:fldCharType="end"/>
          </w:r>
        </w:p>
      </w:sdtContent>
    </w:sdt>
    <w:p w14:paraId="7A97D612" w14:textId="649F62C7" w:rsidR="000A7225" w:rsidRPr="00803BE1" w:rsidRDefault="00926859" w:rsidP="000A4EDB">
      <w:pPr>
        <w:spacing w:before="0" w:after="0" w:line="240" w:lineRule="auto"/>
        <w:ind w:left="0" w:firstLine="0"/>
        <w:jc w:val="center"/>
        <w:rPr>
          <w:rFonts w:ascii="Times New Roman" w:hAnsi="Times New Roman" w:cs="Times New Roman"/>
          <w:b/>
          <w:color w:val="auto"/>
          <w:sz w:val="32"/>
          <w:szCs w:val="32"/>
          <w:u w:val="single"/>
        </w:rPr>
      </w:pPr>
      <w:r w:rsidRPr="00590A82">
        <w:rPr>
          <w:rFonts w:ascii="Times New Roman" w:hAnsi="Times New Roman" w:cs="Times New Roman"/>
          <w:b/>
          <w:bCs/>
          <w:sz w:val="32"/>
          <w:szCs w:val="32"/>
          <w:u w:val="single"/>
        </w:rPr>
        <w:br w:type="page"/>
      </w:r>
      <w:bookmarkStart w:id="1" w:name="_Toc167340778"/>
      <w:r w:rsidR="00F84B68" w:rsidRPr="00803BE1">
        <w:rPr>
          <w:rFonts w:ascii="Times New Roman" w:hAnsi="Times New Roman" w:cs="Times New Roman"/>
          <w:b/>
          <w:color w:val="auto"/>
          <w:sz w:val="32"/>
          <w:szCs w:val="32"/>
          <w:u w:val="single"/>
        </w:rPr>
        <w:lastRenderedPageBreak/>
        <w:t xml:space="preserve">Benchmark 1 </w:t>
      </w:r>
      <w:r w:rsidR="000A7225" w:rsidRPr="00803BE1">
        <w:rPr>
          <w:rFonts w:ascii="Times New Roman" w:hAnsi="Times New Roman" w:cs="Times New Roman"/>
          <w:b/>
          <w:color w:val="auto"/>
          <w:sz w:val="32"/>
          <w:szCs w:val="32"/>
          <w:u w:val="single"/>
        </w:rPr>
        <w:t>Approval Standards</w:t>
      </w:r>
      <w:bookmarkEnd w:id="1"/>
    </w:p>
    <w:p w14:paraId="2DFC6FB2" w14:textId="77777777" w:rsidR="000A7225" w:rsidRDefault="000A7225" w:rsidP="00926859">
      <w:pPr>
        <w:spacing w:before="0" w:after="0" w:line="240" w:lineRule="auto"/>
        <w:ind w:left="720" w:hanging="720"/>
        <w:rPr>
          <w:rFonts w:ascii="Times New Roman" w:hAnsi="Times New Roman" w:cs="Times New Roman"/>
          <w:sz w:val="24"/>
          <w:szCs w:val="24"/>
        </w:rPr>
      </w:pPr>
    </w:p>
    <w:p w14:paraId="4855BC95" w14:textId="77777777" w:rsidR="000A7225" w:rsidRPr="00587D29" w:rsidRDefault="000A7225" w:rsidP="00926859">
      <w:pPr>
        <w:spacing w:before="0" w:after="0" w:line="240" w:lineRule="auto"/>
        <w:ind w:left="720" w:hanging="720"/>
        <w:jc w:val="center"/>
        <w:rPr>
          <w:rFonts w:ascii="Times New Roman" w:hAnsi="Times New Roman" w:cs="Times New Roman"/>
          <w:sz w:val="24"/>
          <w:szCs w:val="24"/>
        </w:rPr>
      </w:pPr>
      <w:bookmarkStart w:id="2" w:name="_Hlk167204004"/>
      <w:r w:rsidRPr="000D32B4">
        <w:rPr>
          <w:rFonts w:ascii="Times New Roman" w:hAnsi="Times New Roman" w:cs="Times New Roman"/>
          <w:b/>
          <w:bCs/>
          <w:sz w:val="28"/>
          <w:szCs w:val="28"/>
        </w:rPr>
        <w:t>Accreditation Standard 1.0: Program Mission</w:t>
      </w:r>
      <w:r w:rsidRPr="000D32B4">
        <w:rPr>
          <w:rFonts w:ascii="Times New Roman" w:hAnsi="Times New Roman" w:cs="Times New Roman"/>
          <w:b/>
          <w:bCs/>
          <w:sz w:val="28"/>
          <w:szCs w:val="28"/>
        </w:rPr>
        <w:br/>
      </w:r>
    </w:p>
    <w:tbl>
      <w:tblPr>
        <w:tblStyle w:val="2022EPASTableStyle"/>
        <w:tblW w:w="4939" w:type="pct"/>
        <w:tblLook w:val="04A0" w:firstRow="1" w:lastRow="0" w:firstColumn="1" w:lastColumn="0" w:noHBand="0" w:noVBand="1"/>
      </w:tblPr>
      <w:tblGrid>
        <w:gridCol w:w="8431"/>
        <w:gridCol w:w="1217"/>
        <w:gridCol w:w="4566"/>
      </w:tblGrid>
      <w:tr w:rsidR="000A7225" w:rsidRPr="00615671" w14:paraId="43090B95" w14:textId="77777777" w:rsidTr="002429ED">
        <w:trPr>
          <w:cnfStyle w:val="100000000000" w:firstRow="1" w:lastRow="0" w:firstColumn="0" w:lastColumn="0" w:oddVBand="0" w:evenVBand="0" w:oddHBand="0" w:evenHBand="0" w:firstRowFirstColumn="0" w:firstRowLastColumn="0" w:lastRowFirstColumn="0" w:lastRowLastColumn="0"/>
          <w:trHeight w:val="440"/>
        </w:trPr>
        <w:tc>
          <w:tcPr>
            <w:tcW w:w="2966" w:type="pct"/>
            <w:shd w:val="clear" w:color="auto" w:fill="FEFC9A"/>
          </w:tcPr>
          <w:p w14:paraId="1C306D75" w14:textId="77777777"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587D29">
              <w:rPr>
                <w:rFonts w:ascii="Times New Roman" w:hAnsi="Times New Roman" w:cs="Times New Roman"/>
                <w:i/>
                <w:iCs/>
              </w:rPr>
              <w:t>Accreditation Standard 1.0.1</w:t>
            </w:r>
          </w:p>
        </w:tc>
        <w:tc>
          <w:tcPr>
            <w:tcW w:w="428" w:type="pct"/>
            <w:shd w:val="clear" w:color="auto" w:fill="FEFC9A"/>
          </w:tcPr>
          <w:p w14:paraId="08E3E65E"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2A0954D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47F21D4" w14:textId="77777777" w:rsidTr="000031F5">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4D0E2B8B" w14:textId="77777777" w:rsidR="000A7225" w:rsidRPr="00587D29" w:rsidRDefault="000A7225" w:rsidP="00926859">
            <w:pPr>
              <w:spacing w:before="0" w:after="0" w:line="240" w:lineRule="auto"/>
              <w:ind w:left="0" w:firstLine="0"/>
              <w:rPr>
                <w:rFonts w:ascii="Times New Roman" w:hAnsi="Times New Roman" w:cs="Times New Roman"/>
                <w:i/>
                <w:iCs/>
              </w:rPr>
            </w:pPr>
            <w:r w:rsidRPr="00587D29">
              <w:rPr>
                <w:rFonts w:ascii="Times New Roman" w:hAnsi="Times New Roman" w:cs="Times New Roman"/>
                <w:i/>
                <w:iCs/>
              </w:rPr>
              <w:t xml:space="preserve">The program has a program-level mission statement that is consistent with the profession’s purpose and values. Institutions with accredited baccalaureate and master’s programs have a separate mission statement for each program. </w:t>
            </w:r>
          </w:p>
          <w:p w14:paraId="33A95A39" w14:textId="77777777" w:rsidR="000A7225" w:rsidRPr="00587D29" w:rsidRDefault="000A7225" w:rsidP="00926859">
            <w:pPr>
              <w:pStyle w:val="ListParagraph"/>
              <w:numPr>
                <w:ilvl w:val="0"/>
                <w:numId w:val="41"/>
              </w:numPr>
              <w:spacing w:before="0" w:after="0" w:line="240" w:lineRule="auto"/>
              <w:rPr>
                <w:rFonts w:ascii="Times New Roman" w:hAnsi="Times New Roman" w:cs="Times New Roman"/>
              </w:rPr>
            </w:pPr>
            <w:r w:rsidRPr="00587D29">
              <w:rPr>
                <w:rFonts w:ascii="Times New Roman" w:hAnsi="Times New Roman" w:cs="Times New Roman"/>
              </w:rPr>
              <w:t>The program provides the program-level mission statement.</w:t>
            </w:r>
          </w:p>
          <w:p w14:paraId="02F717AD" w14:textId="77777777" w:rsidR="000A7225" w:rsidRPr="00587D29" w:rsidRDefault="000A7225" w:rsidP="00926859">
            <w:pPr>
              <w:pStyle w:val="ListParagraph"/>
              <w:numPr>
                <w:ilvl w:val="0"/>
                <w:numId w:val="41"/>
              </w:numPr>
              <w:spacing w:before="0" w:after="0" w:line="240" w:lineRule="auto"/>
              <w:rPr>
                <w:rFonts w:ascii="Times New Roman" w:hAnsi="Times New Roman" w:cs="Times New Roman"/>
              </w:rPr>
            </w:pPr>
            <w:r w:rsidRPr="00587D29">
              <w:rPr>
                <w:rFonts w:ascii="Times New Roman" w:hAnsi="Times New Roman" w:cs="Times New Roman"/>
              </w:rPr>
              <w:t>The program describes how the program’s mission statement is consistent with the profession’s purpose and values, as described in Educational Policy 1.0.</w:t>
            </w:r>
          </w:p>
          <w:p w14:paraId="5C53E897" w14:textId="77777777" w:rsidR="000A7225" w:rsidRPr="00587D29" w:rsidRDefault="000A7225" w:rsidP="00926859">
            <w:pPr>
              <w:pStyle w:val="ListParagraph"/>
              <w:numPr>
                <w:ilvl w:val="0"/>
                <w:numId w:val="41"/>
              </w:numPr>
              <w:spacing w:before="0" w:after="0" w:line="240" w:lineRule="auto"/>
              <w:rPr>
                <w:rFonts w:ascii="Times New Roman" w:hAnsi="Times New Roman" w:cs="Times New Roman"/>
                <w:szCs w:val="24"/>
              </w:rPr>
            </w:pPr>
            <w:r w:rsidRPr="00587D29">
              <w:rPr>
                <w:rFonts w:ascii="Times New Roman" w:hAnsi="Times New Roman" w:cs="Times New Roman"/>
              </w:rPr>
              <w:t>The program addresses all program options.</w:t>
            </w:r>
          </w:p>
        </w:tc>
        <w:tc>
          <w:tcPr>
            <w:tcW w:w="428" w:type="pct"/>
            <w:shd w:val="clear" w:color="auto" w:fill="auto"/>
          </w:tcPr>
          <w:p w14:paraId="1A0ED129" w14:textId="27588B84" w:rsidR="000A7225" w:rsidRPr="00615671" w:rsidRDefault="00000000" w:rsidP="00926859">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773976123"/>
                <w14:checkbox>
                  <w14:checked w14:val="0"/>
                  <w14:checkedState w14:val="2612" w14:font="MS Gothic"/>
                  <w14:uncheckedState w14:val="2610" w14:font="MS Gothic"/>
                </w14:checkbox>
              </w:sdtPr>
              <w:sdtContent>
                <w:r w:rsidR="00926859" w:rsidRPr="00926859">
                  <w:rPr>
                    <w:rFonts w:ascii="MS Gothic" w:eastAsia="MS Gothic" w:hAnsi="MS Gothic" w:cs="Times New Roman" w:hint="eastAsia"/>
                  </w:rPr>
                  <w:t>☐</w:t>
                </w:r>
              </w:sdtContent>
            </w:sdt>
            <w:r w:rsidR="687B18D7" w:rsidRPr="687B18D7">
              <w:rPr>
                <w:rFonts w:ascii="Times New Roman" w:hAnsi="Times New Roman" w:cs="Times New Roman"/>
              </w:rPr>
              <w:t xml:space="preserve"> Yes</w:t>
            </w:r>
            <w:r w:rsidR="00620D2D">
              <w:br/>
            </w:r>
            <w:sdt>
              <w:sdtPr>
                <w:rPr>
                  <w:rFonts w:ascii="Times New Roman" w:eastAsia="MS Gothic" w:hAnsi="Times New Roman" w:cs="Times New Roman"/>
                </w:rPr>
                <w:id w:val="2056590365"/>
                <w14:checkbox>
                  <w14:checked w14:val="0"/>
                  <w14:checkedState w14:val="2612" w14:font="MS Gothic"/>
                  <w14:uncheckedState w14:val="2610" w14:font="MS Gothic"/>
                </w14:checkbox>
              </w:sdtPr>
              <w:sdtContent>
                <w:r w:rsidR="00672A37" w:rsidRPr="00672A37">
                  <w:rPr>
                    <w:rFonts w:ascii="MS Gothic" w:eastAsia="MS Gothic" w:hAnsi="MS Gothic" w:cs="Times New Roman" w:hint="eastAsia"/>
                  </w:rPr>
                  <w:t>☐</w:t>
                </w:r>
              </w:sdtContent>
            </w:sdt>
            <w:r w:rsidR="687B18D7" w:rsidRPr="687B18D7">
              <w:rPr>
                <w:rFonts w:ascii="Times New Roman" w:hAnsi="Times New Roman" w:cs="Times New Roman"/>
              </w:rPr>
              <w:t xml:space="preserve"> No</w:t>
            </w:r>
          </w:p>
        </w:tc>
        <w:tc>
          <w:tcPr>
            <w:tcW w:w="1606" w:type="pct"/>
            <w:shd w:val="clear" w:color="auto" w:fill="auto"/>
          </w:tcPr>
          <w:p w14:paraId="457AD661" w14:textId="37BBEEDA" w:rsidR="000A7225" w:rsidRPr="00615671" w:rsidRDefault="00480E28" w:rsidP="00926859">
            <w:pPr>
              <w:pStyle w:val="ListParagraph"/>
              <w:numPr>
                <w:ilvl w:val="2"/>
                <w:numId w:val="2"/>
              </w:numPr>
              <w:spacing w:before="0" w:after="0" w:line="240" w:lineRule="auto"/>
              <w:ind w:left="-20" w:right="-20" w:hanging="72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9BD6C7C"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2"/>
        <w:gridCol w:w="1216"/>
        <w:gridCol w:w="4566"/>
      </w:tblGrid>
      <w:tr w:rsidR="000A7225" w:rsidRPr="00615671" w14:paraId="689D54F2"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74" w:type="pct"/>
            <w:shd w:val="clear" w:color="auto" w:fill="FEFC9A"/>
          </w:tcPr>
          <w:p w14:paraId="62F7A317" w14:textId="77777777"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587D29">
              <w:rPr>
                <w:rFonts w:ascii="Times New Roman" w:hAnsi="Times New Roman" w:cs="Times New Roman"/>
                <w:i/>
                <w:iCs/>
              </w:rPr>
              <w:t>Accreditation Standard 1.0.</w:t>
            </w:r>
            <w:r>
              <w:rPr>
                <w:rFonts w:ascii="Times New Roman" w:hAnsi="Times New Roman" w:cs="Times New Roman"/>
                <w:i/>
                <w:iCs/>
              </w:rPr>
              <w:t>2</w:t>
            </w:r>
          </w:p>
        </w:tc>
        <w:tc>
          <w:tcPr>
            <w:tcW w:w="412" w:type="pct"/>
            <w:shd w:val="clear" w:color="auto" w:fill="FEFC9A"/>
          </w:tcPr>
          <w:p w14:paraId="5138A596"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14" w:type="pct"/>
            <w:shd w:val="clear" w:color="auto" w:fill="FEFC9A"/>
          </w:tcPr>
          <w:p w14:paraId="05354B7B"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0A7225" w:rsidRPr="00615671" w14:paraId="679B610A" w14:textId="77777777" w:rsidTr="000031F5">
        <w:trPr>
          <w:cnfStyle w:val="000000100000" w:firstRow="0" w:lastRow="0" w:firstColumn="0" w:lastColumn="0" w:oddVBand="0" w:evenVBand="0" w:oddHBand="1" w:evenHBand="0" w:firstRowFirstColumn="0" w:firstRowLastColumn="0" w:lastRowFirstColumn="0" w:lastRowLastColumn="0"/>
        </w:trPr>
        <w:tc>
          <w:tcPr>
            <w:tcW w:w="2974" w:type="pct"/>
            <w:shd w:val="clear" w:color="auto" w:fill="auto"/>
          </w:tcPr>
          <w:p w14:paraId="76D0A8A5" w14:textId="77777777" w:rsidR="000A7225" w:rsidRPr="000031F5" w:rsidRDefault="000A7225" w:rsidP="00926859">
            <w:pPr>
              <w:spacing w:before="0" w:after="0" w:line="240" w:lineRule="auto"/>
              <w:rPr>
                <w:rFonts w:ascii="Times New Roman" w:hAnsi="Times New Roman" w:cs="Times New Roman"/>
                <w:szCs w:val="24"/>
              </w:rPr>
            </w:pPr>
            <w:r w:rsidRPr="000031F5">
              <w:rPr>
                <w:rFonts w:ascii="Times New Roman" w:hAnsi="Times New Roman" w:cs="Times New Roman"/>
                <w:i/>
                <w:iCs/>
                <w:szCs w:val="24"/>
              </w:rPr>
              <w:t>The program’s mission statement is consistent with the program’s context.</w:t>
            </w:r>
          </w:p>
          <w:p w14:paraId="3DE2AEE3" w14:textId="77777777" w:rsidR="000A7225" w:rsidRPr="000031F5" w:rsidRDefault="000A7225" w:rsidP="00926859">
            <w:pPr>
              <w:pStyle w:val="ListParagraph"/>
              <w:numPr>
                <w:ilvl w:val="0"/>
                <w:numId w:val="19"/>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describes its context, including a description of its program options.</w:t>
            </w:r>
          </w:p>
          <w:p w14:paraId="3C5C1880" w14:textId="77777777" w:rsidR="000A7225" w:rsidRPr="000031F5" w:rsidRDefault="000A7225" w:rsidP="00926859">
            <w:pPr>
              <w:pStyle w:val="ListParagraph"/>
              <w:numPr>
                <w:ilvl w:val="0"/>
                <w:numId w:val="19"/>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describes how the program mission statement is consistent with the program’s context, as described in Educational Policy 1.0.</w:t>
            </w:r>
          </w:p>
          <w:p w14:paraId="3424BEC4" w14:textId="77777777" w:rsidR="000A7225" w:rsidRPr="000031F5" w:rsidRDefault="000A7225" w:rsidP="00926859">
            <w:pPr>
              <w:pStyle w:val="ListParagraph"/>
              <w:numPr>
                <w:ilvl w:val="0"/>
                <w:numId w:val="19"/>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addresses all program options.</w:t>
            </w:r>
          </w:p>
        </w:tc>
        <w:tc>
          <w:tcPr>
            <w:tcW w:w="412" w:type="pct"/>
            <w:shd w:val="clear" w:color="auto" w:fill="auto"/>
          </w:tcPr>
          <w:p w14:paraId="00B73DFF" w14:textId="7C0420BC" w:rsidR="000A7225" w:rsidRPr="000031F5" w:rsidRDefault="00000000" w:rsidP="00926859">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370620113"/>
                <w14:checkbox>
                  <w14:checked w14:val="0"/>
                  <w14:checkedState w14:val="2612" w14:font="MS Gothic"/>
                  <w14:uncheckedState w14:val="2610" w14:font="MS Gothic"/>
                </w14:checkbox>
              </w:sdtPr>
              <w:sdtContent>
                <w:r w:rsidR="687B18D7" w:rsidRPr="000031F5">
                  <w:rPr>
                    <w:rFonts w:ascii="Segoe UI Symbol" w:eastAsia="MS Gothic" w:hAnsi="Segoe UI Symbol" w:cs="Segoe UI Symbol"/>
                  </w:rPr>
                  <w:t>☐</w:t>
                </w:r>
              </w:sdtContent>
            </w:sdt>
            <w:r w:rsidR="687B18D7" w:rsidRPr="000031F5">
              <w:rPr>
                <w:rFonts w:ascii="Times New Roman" w:hAnsi="Times New Roman" w:cs="Times New Roman"/>
              </w:rPr>
              <w:t xml:space="preserve"> Yes</w:t>
            </w:r>
            <w:r w:rsidR="00620D2D" w:rsidRPr="000031F5">
              <w:br/>
            </w:r>
            <w:sdt>
              <w:sdtPr>
                <w:rPr>
                  <w:rFonts w:ascii="Times New Roman" w:eastAsia="MS Gothic" w:hAnsi="Times New Roman" w:cs="Times New Roman"/>
                </w:rPr>
                <w:id w:val="1718547899"/>
                <w14:checkbox>
                  <w14:checked w14:val="0"/>
                  <w14:checkedState w14:val="2612" w14:font="MS Gothic"/>
                  <w14:uncheckedState w14:val="2610" w14:font="MS Gothic"/>
                </w14:checkbox>
              </w:sdtPr>
              <w:sdtContent>
                <w:r w:rsidR="00672A37" w:rsidRPr="000031F5">
                  <w:rPr>
                    <w:rFonts w:ascii="MS Gothic" w:eastAsia="MS Gothic" w:hAnsi="MS Gothic" w:cs="Times New Roman" w:hint="eastAsia"/>
                  </w:rPr>
                  <w:t>☐</w:t>
                </w:r>
              </w:sdtContent>
            </w:sdt>
            <w:r w:rsidR="687B18D7" w:rsidRPr="000031F5">
              <w:rPr>
                <w:rFonts w:ascii="Times New Roman" w:hAnsi="Times New Roman" w:cs="Times New Roman"/>
              </w:rPr>
              <w:t xml:space="preserve"> No</w:t>
            </w:r>
          </w:p>
        </w:tc>
        <w:tc>
          <w:tcPr>
            <w:tcW w:w="1614" w:type="pct"/>
            <w:shd w:val="clear" w:color="auto" w:fill="auto"/>
          </w:tcPr>
          <w:p w14:paraId="10D21C7B" w14:textId="33BB691B" w:rsidR="000A7225" w:rsidRPr="000031F5" w:rsidRDefault="00480E28" w:rsidP="00926859">
            <w:pPr>
              <w:spacing w:before="0" w:after="0" w:line="240" w:lineRule="auto"/>
              <w:ind w:left="0" w:right="-20"/>
              <w:rPr>
                <w:rFonts w:ascii="Times New Roman" w:eastAsiaTheme="minorEastAsia" w:hAnsi="Times New Roman" w:cs="Times New Roman"/>
                <w:noProof/>
                <w:color w:val="auto"/>
              </w:rPr>
            </w:pPr>
            <w:r w:rsidRPr="000031F5">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0031F5">
              <w:rPr>
                <w:rFonts w:ascii="Times New Roman" w:eastAsiaTheme="minorHAnsi" w:hAnsi="Times New Roman" w:cs="Times New Roman"/>
                <w:color w:val="auto"/>
                <w:szCs w:val="24"/>
              </w:rPr>
              <w:instrText xml:space="preserve"> FORMTEXT </w:instrText>
            </w:r>
            <w:r w:rsidRPr="000031F5">
              <w:rPr>
                <w:rFonts w:ascii="Times New Roman" w:eastAsiaTheme="minorHAnsi" w:hAnsi="Times New Roman" w:cs="Times New Roman"/>
                <w:color w:val="auto"/>
                <w:szCs w:val="24"/>
              </w:rPr>
            </w:r>
            <w:r w:rsidRPr="000031F5">
              <w:rPr>
                <w:rFonts w:ascii="Times New Roman" w:eastAsiaTheme="minorHAnsi" w:hAnsi="Times New Roman" w:cs="Times New Roman"/>
                <w:color w:val="auto"/>
                <w:szCs w:val="24"/>
              </w:rPr>
              <w:fldChar w:fldCharType="separate"/>
            </w:r>
            <w:r w:rsidRPr="000031F5">
              <w:rPr>
                <w:rFonts w:ascii="Times New Roman" w:eastAsiaTheme="minorHAnsi" w:hAnsi="Times New Roman" w:cs="Times New Roman"/>
                <w:noProof/>
                <w:color w:val="auto"/>
                <w:szCs w:val="24"/>
              </w:rPr>
              <w:t>Insert text here</w:t>
            </w:r>
            <w:r w:rsidRPr="000031F5">
              <w:rPr>
                <w:rFonts w:ascii="Times New Roman" w:eastAsiaTheme="minorHAnsi" w:hAnsi="Times New Roman" w:cs="Times New Roman"/>
                <w:color w:val="auto"/>
                <w:szCs w:val="24"/>
              </w:rPr>
              <w:fldChar w:fldCharType="end"/>
            </w:r>
          </w:p>
        </w:tc>
      </w:tr>
    </w:tbl>
    <w:p w14:paraId="4EE6B77A" w14:textId="77777777" w:rsidR="000A7225" w:rsidRPr="00587D29" w:rsidRDefault="000A7225" w:rsidP="00926859">
      <w:pPr>
        <w:spacing w:before="0" w:after="0" w:line="240" w:lineRule="auto"/>
        <w:ind w:left="720" w:hanging="720"/>
        <w:rPr>
          <w:rFonts w:ascii="Times New Roman" w:hAnsi="Times New Roman" w:cs="Times New Roman"/>
          <w:sz w:val="24"/>
          <w:szCs w:val="24"/>
        </w:rPr>
      </w:pPr>
    </w:p>
    <w:p w14:paraId="0419A8A1" w14:textId="77777777" w:rsidR="000A7225" w:rsidRDefault="000A7225" w:rsidP="00926859">
      <w:pPr>
        <w:spacing w:before="0" w:after="0" w:line="240" w:lineRule="auto"/>
        <w:ind w:left="720" w:hanging="720"/>
        <w:jc w:val="center"/>
        <w:rPr>
          <w:rFonts w:ascii="Times New Roman" w:hAnsi="Times New Roman" w:cs="Times New Roman"/>
          <w:sz w:val="24"/>
          <w:szCs w:val="24"/>
        </w:rPr>
      </w:pPr>
      <w:r w:rsidRPr="000D32B4">
        <w:rPr>
          <w:rFonts w:ascii="Times New Roman" w:hAnsi="Times New Roman" w:cs="Times New Roman"/>
          <w:b/>
          <w:bCs/>
          <w:sz w:val="28"/>
          <w:szCs w:val="28"/>
        </w:rPr>
        <w:t>Accreditation Standard 3.1: Generalist Practice</w:t>
      </w:r>
    </w:p>
    <w:p w14:paraId="6766CBC7"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787B6C84"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6DA48056" w14:textId="77777777"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727A21">
              <w:rPr>
                <w:rFonts w:ascii="Times New Roman" w:hAnsi="Times New Roman" w:cs="Times New Roman"/>
                <w:bCs/>
                <w:i/>
                <w:iCs/>
                <w:szCs w:val="24"/>
              </w:rPr>
              <w:t>Accreditation Standard 3.1.1</w:t>
            </w:r>
          </w:p>
        </w:tc>
        <w:tc>
          <w:tcPr>
            <w:tcW w:w="428" w:type="pct"/>
            <w:shd w:val="clear" w:color="auto" w:fill="FEFC9A"/>
          </w:tcPr>
          <w:p w14:paraId="5ADC446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4F39D3B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703E6AF" w14:textId="77777777" w:rsidTr="008C7CA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31FEF2C6" w14:textId="77777777" w:rsidR="000A7225" w:rsidRPr="00727A21" w:rsidRDefault="000A7225" w:rsidP="00926859">
            <w:pPr>
              <w:spacing w:before="0" w:after="0" w:line="240" w:lineRule="auto"/>
              <w:ind w:left="0" w:firstLine="0"/>
              <w:rPr>
                <w:rFonts w:ascii="Times New Roman" w:hAnsi="Times New Roman" w:cs="Times New Roman"/>
                <w:i/>
                <w:iCs/>
                <w:szCs w:val="24"/>
              </w:rPr>
            </w:pPr>
            <w:r w:rsidRPr="00727A21">
              <w:rPr>
                <w:rFonts w:ascii="Times New Roman" w:hAnsi="Times New Roman" w:cs="Times New Roman"/>
                <w:i/>
                <w:iCs/>
                <w:szCs w:val="24"/>
              </w:rPr>
              <w:t>The program’s generalist practice curriculum integrates the classroom and field and is informed by the professional practice community.</w:t>
            </w:r>
          </w:p>
          <w:p w14:paraId="1CB46249" w14:textId="77777777" w:rsidR="000A7225" w:rsidRPr="00727A21" w:rsidRDefault="000A7225" w:rsidP="00926859">
            <w:pPr>
              <w:pStyle w:val="ListParagraph"/>
              <w:numPr>
                <w:ilvl w:val="0"/>
                <w:numId w:val="130"/>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provides a rationale for its generalist practice curriculum design.</w:t>
            </w:r>
          </w:p>
          <w:p w14:paraId="4F2B4184" w14:textId="77777777" w:rsidR="000A7225" w:rsidRPr="00727A21" w:rsidRDefault="000A7225" w:rsidP="00926859">
            <w:pPr>
              <w:pStyle w:val="ListParagraph"/>
              <w:numPr>
                <w:ilvl w:val="0"/>
                <w:numId w:val="130"/>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describes how its generalist practice curriculum integrates classroom and field.</w:t>
            </w:r>
          </w:p>
          <w:p w14:paraId="497D4B3B" w14:textId="77777777" w:rsidR="000A7225" w:rsidRPr="00727A21" w:rsidRDefault="000A7225" w:rsidP="00926859">
            <w:pPr>
              <w:pStyle w:val="ListParagraph"/>
              <w:numPr>
                <w:ilvl w:val="0"/>
                <w:numId w:val="130"/>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describes how its generalist practice curriculum is informed by the professional practice community.</w:t>
            </w:r>
          </w:p>
          <w:p w14:paraId="66BBEDF3" w14:textId="77777777" w:rsidR="000A7225" w:rsidRPr="00135E8E" w:rsidRDefault="000A7225" w:rsidP="00926859">
            <w:pPr>
              <w:pStyle w:val="ListParagraph"/>
              <w:numPr>
                <w:ilvl w:val="0"/>
                <w:numId w:val="130"/>
              </w:numPr>
              <w:spacing w:before="0" w:after="0" w:line="240" w:lineRule="auto"/>
              <w:rPr>
                <w:rFonts w:ascii="Times New Roman" w:hAnsi="Times New Roman" w:cs="Times New Roman"/>
                <w:szCs w:val="24"/>
              </w:rPr>
            </w:pPr>
            <w:r w:rsidRPr="00727A21">
              <w:rPr>
                <w:rFonts w:ascii="Times New Roman" w:hAnsi="Times New Roman" w:cs="Times New Roman"/>
                <w:szCs w:val="24"/>
              </w:rPr>
              <w:t>The program addresses all program options.</w:t>
            </w:r>
          </w:p>
        </w:tc>
        <w:tc>
          <w:tcPr>
            <w:tcW w:w="428" w:type="pct"/>
            <w:shd w:val="clear" w:color="auto" w:fill="FFFFFF" w:themeFill="background1"/>
          </w:tcPr>
          <w:p w14:paraId="52A4631C" w14:textId="6A8EEACC" w:rsidR="000A7225" w:rsidRPr="00615671" w:rsidRDefault="00000000" w:rsidP="00926859">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733285151"/>
                <w14:checkbox>
                  <w14:checked w14:val="0"/>
                  <w14:checkedState w14:val="2612" w14:font="MS Gothic"/>
                  <w14:uncheckedState w14:val="2610" w14:font="MS Gothic"/>
                </w14:checkbox>
              </w:sdtPr>
              <w:sdtContent>
                <w:r w:rsidR="00672A37" w:rsidRPr="00672A37">
                  <w:rPr>
                    <w:rFonts w:ascii="MS Gothic" w:eastAsia="MS Gothic" w:hAnsi="MS Gothic" w:cs="Times New Roman" w:hint="eastAsia"/>
                  </w:rPr>
                  <w:t>☐</w:t>
                </w:r>
              </w:sdtContent>
            </w:sdt>
            <w:r w:rsidR="687B18D7" w:rsidRPr="687B18D7">
              <w:rPr>
                <w:rFonts w:ascii="Times New Roman" w:hAnsi="Times New Roman" w:cs="Times New Roman"/>
              </w:rPr>
              <w:t xml:space="preserve"> Yes</w:t>
            </w:r>
            <w:r w:rsidR="00620D2D">
              <w:br/>
            </w:r>
            <w:sdt>
              <w:sdtPr>
                <w:rPr>
                  <w:rFonts w:ascii="Times New Roman" w:eastAsia="MS Gothic" w:hAnsi="Times New Roman" w:cs="Times New Roman"/>
                </w:rPr>
                <w:id w:val="-416482485"/>
                <w14:checkbox>
                  <w14:checked w14:val="0"/>
                  <w14:checkedState w14:val="2612" w14:font="MS Gothic"/>
                  <w14:uncheckedState w14:val="2610" w14:font="MS Gothic"/>
                </w14:checkbox>
              </w:sdtPr>
              <w:sdtContent>
                <w:r w:rsidR="687B18D7" w:rsidRPr="687B18D7">
                  <w:rPr>
                    <w:rFonts w:ascii="MS Gothic" w:eastAsia="MS Gothic" w:hAnsi="MS Gothic" w:cs="MS Gothic"/>
                  </w:rPr>
                  <w:t>☐</w:t>
                </w:r>
              </w:sdtContent>
            </w:sdt>
            <w:r w:rsidR="687B18D7" w:rsidRPr="687B18D7">
              <w:rPr>
                <w:rFonts w:ascii="Times New Roman" w:hAnsi="Times New Roman" w:cs="Times New Roman"/>
              </w:rPr>
              <w:t xml:space="preserve"> No</w:t>
            </w:r>
          </w:p>
        </w:tc>
        <w:tc>
          <w:tcPr>
            <w:tcW w:w="1606" w:type="pct"/>
            <w:shd w:val="clear" w:color="auto" w:fill="FFFFFF" w:themeFill="background1"/>
          </w:tcPr>
          <w:p w14:paraId="077B0F3A" w14:textId="4A943B80" w:rsidR="000A7225" w:rsidRPr="00615671" w:rsidRDefault="00926859" w:rsidP="00926859">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BB58D69" w14:textId="77777777" w:rsidR="000A7225" w:rsidRDefault="000A7225" w:rsidP="00926859">
      <w:pPr>
        <w:spacing w:before="0" w:after="0" w:line="240" w:lineRule="auto"/>
        <w:ind w:left="720" w:hanging="720"/>
        <w:rPr>
          <w:rFonts w:ascii="Times New Roman" w:hAnsi="Times New Roman" w:cs="Times New Roman"/>
          <w:sz w:val="24"/>
          <w:szCs w:val="24"/>
        </w:rPr>
      </w:pPr>
    </w:p>
    <w:p w14:paraId="4EFEB3B6" w14:textId="77777777" w:rsidR="000A7225" w:rsidRDefault="000A7225" w:rsidP="00926859">
      <w:pPr>
        <w:spacing w:before="0" w:after="0" w:line="240" w:lineRule="auto"/>
        <w:ind w:left="720" w:hanging="720"/>
        <w:jc w:val="center"/>
        <w:rPr>
          <w:rFonts w:ascii="Times New Roman" w:hAnsi="Times New Roman" w:cs="Times New Roman"/>
          <w:b/>
          <w:bCs/>
          <w:sz w:val="28"/>
          <w:szCs w:val="28"/>
        </w:rPr>
      </w:pPr>
      <w:r w:rsidRPr="00A031E3">
        <w:rPr>
          <w:rFonts w:ascii="Times New Roman" w:hAnsi="Times New Roman" w:cs="Times New Roman"/>
          <w:b/>
          <w:bCs/>
          <w:sz w:val="28"/>
          <w:szCs w:val="28"/>
        </w:rPr>
        <w:lastRenderedPageBreak/>
        <w:t>Accreditation Standard M3.2: Specialized Practice</w:t>
      </w:r>
    </w:p>
    <w:p w14:paraId="021E6D1D" w14:textId="77777777" w:rsidR="00CA6079" w:rsidRPr="00A031E3" w:rsidRDefault="00CA6079" w:rsidP="00926859">
      <w:pPr>
        <w:spacing w:before="0" w:after="0" w:line="240" w:lineRule="auto"/>
        <w:ind w:left="720" w:hanging="720"/>
        <w:jc w:val="center"/>
        <w:rPr>
          <w:rFonts w:ascii="Times New Roman" w:hAnsi="Times New Roman" w:cs="Times New Roman"/>
          <w:sz w:val="28"/>
          <w:szCs w:val="28"/>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470741E"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1C411A4C" w14:textId="57B92021" w:rsidR="000A7225" w:rsidRPr="000A581E" w:rsidRDefault="000A7225" w:rsidP="00926859">
            <w:pPr>
              <w:spacing w:before="0" w:after="0" w:line="240" w:lineRule="auto"/>
              <w:ind w:left="0" w:firstLine="0"/>
              <w:contextualSpacing/>
              <w:rPr>
                <w:rFonts w:ascii="Times New Roman" w:eastAsiaTheme="minorHAnsi" w:hAnsi="Times New Roman" w:cs="Times New Roman"/>
                <w:i/>
                <w:iCs/>
                <w:color w:val="auto"/>
                <w:szCs w:val="24"/>
              </w:rPr>
            </w:pPr>
            <w:r w:rsidRPr="000A581E">
              <w:rPr>
                <w:rFonts w:ascii="Times New Roman" w:eastAsiaTheme="minorHAnsi" w:hAnsi="Times New Roman" w:cs="Times New Roman"/>
                <w:i/>
                <w:iCs/>
                <w:color w:val="auto"/>
                <w:szCs w:val="24"/>
              </w:rPr>
              <w:t>Accreditation Standard M3.2.1</w:t>
            </w:r>
            <w:r w:rsidR="008D5F6F">
              <w:rPr>
                <w:rFonts w:ascii="Times New Roman" w:eastAsiaTheme="minorHAnsi" w:hAnsi="Times New Roman" w:cs="Times New Roman"/>
                <w:i/>
                <w:iCs/>
                <w:color w:val="auto"/>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089A8C8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2C0E1CB7"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EEED208" w14:textId="77777777" w:rsidTr="008C7CA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5923825B" w14:textId="77777777" w:rsidR="000A7225" w:rsidRPr="006A37CA" w:rsidRDefault="000A7225" w:rsidP="00926859">
            <w:pPr>
              <w:tabs>
                <w:tab w:val="left" w:pos="1440"/>
              </w:tabs>
              <w:spacing w:before="0" w:after="0" w:line="240" w:lineRule="auto"/>
              <w:ind w:left="0" w:firstLine="0"/>
              <w:rPr>
                <w:rFonts w:ascii="Times New Roman" w:hAnsi="Times New Roman" w:cs="Times New Roman"/>
                <w:i/>
                <w:iCs/>
                <w:szCs w:val="24"/>
              </w:rPr>
            </w:pPr>
            <w:r w:rsidRPr="006A37CA">
              <w:rPr>
                <w:rFonts w:ascii="Times New Roman" w:hAnsi="Times New Roman" w:cs="Times New Roman"/>
                <w:i/>
                <w:iCs/>
                <w:szCs w:val="24"/>
              </w:rPr>
              <w:t>The program has at least one area of specialized practice. For each area of specialized practice, the program extends and enhances the nine social work competencies (and any additional competencies added by the program).</w:t>
            </w:r>
          </w:p>
          <w:p w14:paraId="424CC6A2" w14:textId="77777777" w:rsidR="000A7225" w:rsidRPr="006A37CA" w:rsidRDefault="000A7225" w:rsidP="00926859">
            <w:pPr>
              <w:pStyle w:val="ListParagraph"/>
              <w:numPr>
                <w:ilvl w:val="0"/>
                <w:numId w:val="131"/>
              </w:numPr>
              <w:spacing w:before="0" w:after="0" w:line="240" w:lineRule="auto"/>
              <w:rPr>
                <w:rFonts w:ascii="Times New Roman" w:hAnsi="Times New Roman" w:cs="Times New Roman"/>
                <w:szCs w:val="24"/>
              </w:rPr>
            </w:pPr>
            <w:r w:rsidRPr="006A37CA">
              <w:rPr>
                <w:rFonts w:ascii="Times New Roman" w:hAnsi="Times New Roman" w:cs="Times New Roman"/>
                <w:szCs w:val="24"/>
              </w:rPr>
              <w:t>The program provides its area(s) of specialized practice, as described in Educational Policy M3.2.</w:t>
            </w:r>
          </w:p>
          <w:p w14:paraId="166D0C12" w14:textId="77777777" w:rsidR="000A7225" w:rsidRPr="006A37CA" w:rsidRDefault="000A7225" w:rsidP="00926859">
            <w:pPr>
              <w:pStyle w:val="ListParagraph"/>
              <w:numPr>
                <w:ilvl w:val="0"/>
                <w:numId w:val="131"/>
              </w:numPr>
              <w:spacing w:before="0" w:after="0" w:line="240" w:lineRule="auto"/>
              <w:rPr>
                <w:rFonts w:ascii="Times New Roman" w:hAnsi="Times New Roman" w:cs="Times New Roman"/>
                <w:szCs w:val="24"/>
              </w:rPr>
            </w:pPr>
            <w:r w:rsidRPr="006A37CA">
              <w:rPr>
                <w:rFonts w:ascii="Times New Roman" w:hAnsi="Times New Roman" w:cs="Times New Roman"/>
                <w:szCs w:val="24"/>
              </w:rPr>
              <w:t>The program provides its extended and enhanced nine social work competencies and corresponding behaviors (and any additional competencies added by the program) for each area of specialized practice.</w:t>
            </w:r>
          </w:p>
          <w:p w14:paraId="7074D27F" w14:textId="77777777" w:rsidR="000A7225" w:rsidRPr="006A37CA" w:rsidRDefault="000A7225" w:rsidP="00926859">
            <w:pPr>
              <w:pStyle w:val="ListParagraph"/>
              <w:numPr>
                <w:ilvl w:val="0"/>
                <w:numId w:val="131"/>
              </w:numPr>
              <w:spacing w:before="0" w:after="0" w:line="240" w:lineRule="auto"/>
              <w:rPr>
                <w:rFonts w:ascii="Times New Roman" w:hAnsi="Times New Roman" w:cs="Times New Roman"/>
                <w:szCs w:val="24"/>
              </w:rPr>
            </w:pPr>
            <w:r w:rsidRPr="006A37CA">
              <w:rPr>
                <w:rFonts w:ascii="Times New Roman" w:hAnsi="Times New Roman" w:cs="Times New Roman"/>
                <w:szCs w:val="24"/>
              </w:rPr>
              <w:t>The program addresses all program options.</w:t>
            </w:r>
          </w:p>
        </w:tc>
        <w:tc>
          <w:tcPr>
            <w:tcW w:w="428" w:type="pct"/>
            <w:shd w:val="clear" w:color="auto" w:fill="FFFFFF" w:themeFill="background1"/>
          </w:tcPr>
          <w:p w14:paraId="4CBC48AC"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14014196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75881974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6E3CD61C" w14:textId="5C23201F" w:rsidR="000A7225" w:rsidRPr="00615671" w:rsidRDefault="00480E28" w:rsidP="00926859">
            <w:pPr>
              <w:spacing w:before="0" w:after="0" w:line="240" w:lineRule="auto"/>
              <w:ind w:left="0"/>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AFC3914"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DD0D383"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59266245" w14:textId="3849DAFD"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EE102F">
              <w:rPr>
                <w:rFonts w:ascii="Times New Roman" w:hAnsi="Times New Roman" w:cs="Times New Roman"/>
                <w:bCs/>
                <w:i/>
                <w:iCs/>
                <w:szCs w:val="24"/>
              </w:rPr>
              <w:t>Accreditation Standard M3.2.2</w:t>
            </w:r>
            <w:r w:rsidR="008D5F6F">
              <w:rPr>
                <w:rFonts w:ascii="Times New Roman" w:hAnsi="Times New Roman" w:cs="Times New Roman"/>
                <w:bCs/>
                <w:i/>
                <w:iCs/>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3094DF2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5A41150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B747DBE"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1F4F08E1" w14:textId="77777777" w:rsidR="000A7225" w:rsidRPr="00407DFD" w:rsidRDefault="000A7225" w:rsidP="00926859">
            <w:pPr>
              <w:spacing w:before="0" w:after="0" w:line="240" w:lineRule="auto"/>
              <w:ind w:left="0" w:firstLine="0"/>
              <w:rPr>
                <w:rFonts w:ascii="Times New Roman" w:hAnsi="Times New Roman" w:cs="Times New Roman"/>
                <w:i/>
                <w:iCs/>
                <w:szCs w:val="24"/>
              </w:rPr>
            </w:pPr>
            <w:r w:rsidRPr="00407DFD">
              <w:rPr>
                <w:rFonts w:ascii="Times New Roman" w:hAnsi="Times New Roman" w:cs="Times New Roman"/>
                <w:i/>
                <w:iCs/>
                <w:szCs w:val="24"/>
              </w:rPr>
              <w:t>The program’s area(s) of specialized practice builds on elements of generalist practice.</w:t>
            </w:r>
          </w:p>
          <w:p w14:paraId="361473BC" w14:textId="77777777" w:rsidR="000A7225" w:rsidRPr="00407DFD" w:rsidRDefault="000A7225" w:rsidP="00926859">
            <w:pPr>
              <w:pStyle w:val="ListParagraph"/>
              <w:numPr>
                <w:ilvl w:val="0"/>
                <w:numId w:val="132"/>
              </w:numPr>
              <w:spacing w:before="0" w:after="0" w:line="240" w:lineRule="auto"/>
              <w:rPr>
                <w:rFonts w:ascii="Times New Roman" w:hAnsi="Times New Roman" w:cs="Times New Roman"/>
                <w:szCs w:val="24"/>
              </w:rPr>
            </w:pPr>
            <w:r w:rsidRPr="00407DFD">
              <w:rPr>
                <w:rFonts w:ascii="Times New Roman" w:hAnsi="Times New Roman" w:cs="Times New Roman"/>
                <w:szCs w:val="24"/>
              </w:rPr>
              <w:t>The program explains how each area of specialized practice, as described in Educational Policy M3.2, builds on the elements of generalist practice, as described in Educational Policy 3.1.</w:t>
            </w:r>
          </w:p>
          <w:p w14:paraId="49A8BE86" w14:textId="77777777" w:rsidR="000A7225" w:rsidRPr="00407DFD" w:rsidRDefault="000A7225" w:rsidP="00926859">
            <w:pPr>
              <w:pStyle w:val="ListParagraph"/>
              <w:numPr>
                <w:ilvl w:val="0"/>
                <w:numId w:val="132"/>
              </w:numPr>
              <w:spacing w:before="0" w:after="0" w:line="240" w:lineRule="auto"/>
              <w:rPr>
                <w:rFonts w:ascii="Times New Roman" w:hAnsi="Times New Roman" w:cs="Times New Roman"/>
                <w:szCs w:val="24"/>
              </w:rPr>
            </w:pPr>
            <w:r w:rsidRPr="00407DFD">
              <w:rPr>
                <w:rFonts w:ascii="Times New Roman" w:hAnsi="Times New Roman" w:cs="Times New Roman"/>
                <w:szCs w:val="24"/>
              </w:rPr>
              <w:t>The program addresses all program options.</w:t>
            </w:r>
          </w:p>
        </w:tc>
        <w:tc>
          <w:tcPr>
            <w:tcW w:w="428" w:type="pct"/>
            <w:shd w:val="clear" w:color="auto" w:fill="FFFFFF" w:themeFill="background1"/>
          </w:tcPr>
          <w:p w14:paraId="69A2029A"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1901737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15110203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074ACBAE" w14:textId="2A38B276" w:rsidR="000A7225" w:rsidRPr="00615671" w:rsidRDefault="00480E28" w:rsidP="00926859">
            <w:pPr>
              <w:spacing w:before="0" w:after="0" w:line="240" w:lineRule="auto"/>
              <w:ind w:left="0"/>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27F4831" w14:textId="77777777" w:rsidR="008D5F6F" w:rsidRDefault="008D5F6F"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DB144DC"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302C9BA7" w14:textId="72F9AB2B" w:rsidR="000A7225" w:rsidRPr="005B06F8"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5B06F8">
              <w:rPr>
                <w:rFonts w:ascii="Times New Roman" w:hAnsi="Times New Roman" w:cs="Times New Roman"/>
                <w:i/>
                <w:iCs/>
              </w:rPr>
              <w:t>Accreditation Standard M3.2.3</w:t>
            </w:r>
            <w:r w:rsidR="008D5F6F">
              <w:rPr>
                <w:rFonts w:ascii="Times New Roman" w:hAnsi="Times New Roman" w:cs="Times New Roman"/>
                <w:i/>
                <w:iCs/>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3A5C228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7BA6164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30DC6D5"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4AB8611" w14:textId="77777777" w:rsidR="000A7225" w:rsidRPr="005B06F8" w:rsidRDefault="000A7225" w:rsidP="00926859">
            <w:pPr>
              <w:spacing w:before="0" w:after="0" w:line="240" w:lineRule="auto"/>
              <w:ind w:left="0" w:firstLine="0"/>
              <w:rPr>
                <w:rFonts w:ascii="Times New Roman" w:hAnsi="Times New Roman" w:cs="Times New Roman"/>
                <w:i/>
                <w:iCs/>
                <w:szCs w:val="24"/>
              </w:rPr>
            </w:pPr>
            <w:r w:rsidRPr="005B06F8">
              <w:rPr>
                <w:rFonts w:ascii="Times New Roman" w:hAnsi="Times New Roman" w:cs="Times New Roman"/>
                <w:i/>
                <w:iCs/>
                <w:szCs w:val="24"/>
              </w:rPr>
              <w:t>The program’s specialized practice curriculum integrates classroom and field and is informed by the professional practice community.</w:t>
            </w:r>
          </w:p>
          <w:p w14:paraId="4342DAFF" w14:textId="77777777" w:rsidR="000A7225" w:rsidRPr="005B06F8" w:rsidRDefault="000A7225" w:rsidP="00926859">
            <w:pPr>
              <w:pStyle w:val="ListParagraph"/>
              <w:numPr>
                <w:ilvl w:val="0"/>
                <w:numId w:val="133"/>
              </w:numPr>
              <w:spacing w:before="0" w:after="0" w:line="240" w:lineRule="auto"/>
              <w:rPr>
                <w:rFonts w:ascii="Times New Roman" w:hAnsi="Times New Roman" w:cs="Times New Roman"/>
                <w:szCs w:val="24"/>
              </w:rPr>
            </w:pPr>
            <w:r w:rsidRPr="005B06F8">
              <w:rPr>
                <w:rFonts w:ascii="Times New Roman" w:hAnsi="Times New Roman" w:cs="Times New Roman"/>
                <w:szCs w:val="24"/>
              </w:rPr>
              <w:t>For each area of specialized practice, the program provides a rationale for its specialized practice curriculum design.</w:t>
            </w:r>
          </w:p>
          <w:p w14:paraId="76D8318A" w14:textId="77777777" w:rsidR="000A7225" w:rsidRPr="005B06F8" w:rsidRDefault="000A7225" w:rsidP="00926859">
            <w:pPr>
              <w:pStyle w:val="ListParagraph"/>
              <w:numPr>
                <w:ilvl w:val="0"/>
                <w:numId w:val="133"/>
              </w:numPr>
              <w:spacing w:before="0" w:after="0" w:line="240" w:lineRule="auto"/>
              <w:rPr>
                <w:rFonts w:ascii="Times New Roman" w:hAnsi="Times New Roman" w:cs="Times New Roman"/>
                <w:szCs w:val="24"/>
              </w:rPr>
            </w:pPr>
            <w:r w:rsidRPr="005B06F8">
              <w:rPr>
                <w:rFonts w:ascii="Times New Roman" w:hAnsi="Times New Roman" w:cs="Times New Roman"/>
                <w:szCs w:val="24"/>
              </w:rPr>
              <w:t>For each area of specialized practice, the program describes how its specialized practice curriculum integrates classroom and field.</w:t>
            </w:r>
          </w:p>
          <w:p w14:paraId="5EF17138" w14:textId="77777777" w:rsidR="000A7225" w:rsidRPr="005B06F8" w:rsidRDefault="000A7225" w:rsidP="00926859">
            <w:pPr>
              <w:pStyle w:val="ListParagraph"/>
              <w:numPr>
                <w:ilvl w:val="0"/>
                <w:numId w:val="133"/>
              </w:numPr>
              <w:spacing w:before="0" w:after="0" w:line="240" w:lineRule="auto"/>
              <w:rPr>
                <w:rFonts w:ascii="Times New Roman" w:hAnsi="Times New Roman" w:cs="Times New Roman"/>
                <w:szCs w:val="24"/>
              </w:rPr>
            </w:pPr>
            <w:r w:rsidRPr="005B06F8">
              <w:rPr>
                <w:rFonts w:ascii="Times New Roman" w:hAnsi="Times New Roman" w:cs="Times New Roman"/>
                <w:szCs w:val="24"/>
              </w:rPr>
              <w:t>For each area of specialized practice, the program describes how its specialized practice curriculum is informed by the professional practice community.</w:t>
            </w:r>
          </w:p>
          <w:p w14:paraId="6F91555F" w14:textId="77777777" w:rsidR="000A7225" w:rsidRPr="005B06F8" w:rsidRDefault="000A7225" w:rsidP="00926859">
            <w:pPr>
              <w:pStyle w:val="ListParagraph"/>
              <w:numPr>
                <w:ilvl w:val="0"/>
                <w:numId w:val="133"/>
              </w:numPr>
              <w:spacing w:before="0" w:after="0" w:line="240" w:lineRule="auto"/>
              <w:rPr>
                <w:rFonts w:ascii="Times New Roman" w:hAnsi="Times New Roman" w:cs="Times New Roman"/>
                <w:szCs w:val="24"/>
              </w:rPr>
            </w:pPr>
            <w:r w:rsidRPr="005B06F8">
              <w:rPr>
                <w:rFonts w:ascii="Times New Roman" w:hAnsi="Times New Roman" w:cs="Times New Roman"/>
                <w:szCs w:val="24"/>
              </w:rPr>
              <w:t>The program addresses all program options.</w:t>
            </w:r>
          </w:p>
        </w:tc>
        <w:tc>
          <w:tcPr>
            <w:tcW w:w="428" w:type="pct"/>
            <w:shd w:val="clear" w:color="auto" w:fill="FFFFFF" w:themeFill="background1"/>
          </w:tcPr>
          <w:p w14:paraId="35850A29"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2296358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212499101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4BE3890E" w14:textId="719CDF8A" w:rsidR="000A7225" w:rsidRPr="00615671" w:rsidRDefault="00480E28" w:rsidP="00926859">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FF33F45" w14:textId="77777777" w:rsidR="000A7225" w:rsidRDefault="000A7225" w:rsidP="00926859">
      <w:pPr>
        <w:spacing w:before="0" w:after="0" w:line="240" w:lineRule="auto"/>
        <w:ind w:left="0" w:firstLine="0"/>
        <w:rPr>
          <w:rFonts w:ascii="Times New Roman" w:hAnsi="Times New Roman" w:cs="Times New Roman"/>
          <w:sz w:val="24"/>
          <w:szCs w:val="24"/>
        </w:rPr>
      </w:pPr>
    </w:p>
    <w:p w14:paraId="76870EEE" w14:textId="77777777" w:rsidR="003B51F4" w:rsidRDefault="003B51F4" w:rsidP="00926859">
      <w:pPr>
        <w:spacing w:before="0" w:after="0" w:line="240" w:lineRule="auto"/>
        <w:ind w:left="0" w:firstLine="0"/>
        <w:jc w:val="center"/>
        <w:rPr>
          <w:rFonts w:ascii="Times New Roman" w:hAnsi="Times New Roman" w:cs="Times New Roman"/>
          <w:b/>
          <w:bCs/>
          <w:sz w:val="28"/>
          <w:szCs w:val="28"/>
        </w:rPr>
      </w:pPr>
    </w:p>
    <w:p w14:paraId="11CF3387" w14:textId="4F5477DC" w:rsidR="000A7225"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lastRenderedPageBreak/>
        <w:t>Accreditation Standard 4.1: Student Development— Admissions; Advisement, Retention, and Termination; and Student Participation</w:t>
      </w:r>
    </w:p>
    <w:p w14:paraId="54F88660" w14:textId="77777777" w:rsidR="000A7225" w:rsidRPr="000D32B4" w:rsidRDefault="000A7225" w:rsidP="00926859">
      <w:pPr>
        <w:spacing w:before="0" w:after="0" w:line="240" w:lineRule="auto"/>
        <w:ind w:left="0" w:firstLine="0"/>
        <w:rPr>
          <w:rFonts w:ascii="Times New Roman" w:hAnsi="Times New Roman" w:cs="Times New Roman"/>
          <w:b/>
          <w:bCs/>
          <w:sz w:val="28"/>
          <w:szCs w:val="28"/>
        </w:rPr>
      </w:pPr>
    </w:p>
    <w:p w14:paraId="5D4803E3" w14:textId="77777777" w:rsidR="000A7225" w:rsidRPr="000D32B4"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Admission</w:t>
      </w:r>
    </w:p>
    <w:p w14:paraId="2ECA14B3"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EE874FD"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1988ECD3" w14:textId="77777777"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DE4A35">
              <w:rPr>
                <w:rFonts w:ascii="Times New Roman" w:hAnsi="Times New Roman" w:cs="Times New Roman"/>
                <w:bCs/>
                <w:i/>
                <w:iCs/>
                <w:szCs w:val="24"/>
              </w:rPr>
              <w:t>Accreditation Standard 4.1.1</w:t>
            </w:r>
          </w:p>
        </w:tc>
        <w:tc>
          <w:tcPr>
            <w:tcW w:w="428" w:type="pct"/>
            <w:shd w:val="clear" w:color="auto" w:fill="FEFC9A"/>
          </w:tcPr>
          <w:p w14:paraId="34F20D4E"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44F53B1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2ACB667"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6DCD805" w14:textId="77777777" w:rsidR="000A7225" w:rsidRPr="007A0AC6" w:rsidRDefault="000A7225" w:rsidP="00926859">
            <w:pPr>
              <w:spacing w:before="0" w:after="0" w:line="240" w:lineRule="auto"/>
              <w:ind w:left="0" w:firstLine="0"/>
              <w:rPr>
                <w:rFonts w:ascii="Times New Roman" w:hAnsi="Times New Roman" w:cs="Times New Roman"/>
                <w:i/>
                <w:iCs/>
                <w:szCs w:val="24"/>
              </w:rPr>
            </w:pPr>
            <w:r w:rsidRPr="007A0AC6">
              <w:rPr>
                <w:rFonts w:ascii="Times New Roman" w:hAnsi="Times New Roman" w:cs="Times New Roman"/>
                <w:i/>
                <w:iCs/>
                <w:szCs w:val="24"/>
              </w:rPr>
              <w:t>The program’s admissions policies are equitable and inclusive, with particular attention to underrepresented as well as historically and currently oppressed groups.</w:t>
            </w:r>
          </w:p>
          <w:p w14:paraId="6157DD94" w14:textId="77777777" w:rsidR="000A7225" w:rsidRDefault="000A7225" w:rsidP="00926859">
            <w:pPr>
              <w:pStyle w:val="ListParagraph"/>
              <w:numPr>
                <w:ilvl w:val="0"/>
                <w:numId w:val="134"/>
              </w:numPr>
              <w:tabs>
                <w:tab w:val="left" w:pos="720"/>
              </w:tabs>
              <w:spacing w:before="0" w:after="0" w:line="240" w:lineRule="auto"/>
              <w:rPr>
                <w:rFonts w:ascii="Times New Roman" w:hAnsi="Times New Roman" w:cs="Times New Roman"/>
                <w:szCs w:val="24"/>
              </w:rPr>
            </w:pPr>
            <w:r w:rsidRPr="007A0AC6">
              <w:rPr>
                <w:rFonts w:ascii="Times New Roman" w:hAnsi="Times New Roman" w:cs="Times New Roman"/>
                <w:szCs w:val="24"/>
              </w:rPr>
              <w:t>The program describes how its admissions policies make the program equitable and inclusive, with particular attention to underrepresented as well as historically and currently oppressed groups.</w:t>
            </w:r>
          </w:p>
          <w:p w14:paraId="02DC6597" w14:textId="77777777" w:rsidR="000A7225" w:rsidRPr="007A0AC6" w:rsidRDefault="000A7225" w:rsidP="00926859">
            <w:pPr>
              <w:pStyle w:val="ListParagraph"/>
              <w:numPr>
                <w:ilvl w:val="0"/>
                <w:numId w:val="134"/>
              </w:numPr>
              <w:tabs>
                <w:tab w:val="left" w:pos="720"/>
              </w:tabs>
              <w:spacing w:before="0" w:after="0" w:line="240" w:lineRule="auto"/>
              <w:rPr>
                <w:rFonts w:ascii="Times New Roman" w:hAnsi="Times New Roman" w:cs="Times New Roman"/>
                <w:szCs w:val="24"/>
              </w:rPr>
            </w:pPr>
            <w:r w:rsidRPr="007A0AC6">
              <w:rPr>
                <w:rFonts w:ascii="Times New Roman" w:hAnsi="Times New Roman" w:cs="Times New Roman"/>
                <w:szCs w:val="24"/>
              </w:rPr>
              <w:t>The program addresses all program options.</w:t>
            </w:r>
          </w:p>
        </w:tc>
        <w:tc>
          <w:tcPr>
            <w:tcW w:w="428" w:type="pct"/>
            <w:shd w:val="clear" w:color="auto" w:fill="FFFFFF" w:themeFill="background1"/>
          </w:tcPr>
          <w:p w14:paraId="5C31F7C5" w14:textId="36F921B9" w:rsidR="000A7225" w:rsidRPr="00615671" w:rsidRDefault="00000000" w:rsidP="00926859">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578443059"/>
                <w14:checkbox>
                  <w14:checked w14:val="0"/>
                  <w14:checkedState w14:val="2612" w14:font="MS Gothic"/>
                  <w14:uncheckedState w14:val="2610" w14:font="MS Gothic"/>
                </w14:checkbox>
              </w:sdtPr>
              <w:sdtContent>
                <w:r w:rsidR="687B18D7" w:rsidRPr="687B18D7">
                  <w:rPr>
                    <w:rFonts w:ascii="Segoe UI Symbol" w:eastAsia="MS Gothic" w:hAnsi="Segoe UI Symbol" w:cs="Segoe UI Symbol"/>
                  </w:rPr>
                  <w:t>☐</w:t>
                </w:r>
              </w:sdtContent>
            </w:sdt>
            <w:r w:rsidR="687B18D7" w:rsidRPr="687B18D7">
              <w:rPr>
                <w:rFonts w:ascii="Times New Roman" w:hAnsi="Times New Roman" w:cs="Times New Roman"/>
              </w:rPr>
              <w:t xml:space="preserve"> Yes</w:t>
            </w:r>
            <w:r w:rsidR="00620D2D">
              <w:br/>
            </w:r>
            <w:sdt>
              <w:sdtPr>
                <w:rPr>
                  <w:rFonts w:ascii="Times New Roman" w:eastAsia="MS Gothic" w:hAnsi="Times New Roman" w:cs="Times New Roman"/>
                </w:rPr>
                <w:id w:val="659201169"/>
                <w14:checkbox>
                  <w14:checked w14:val="0"/>
                  <w14:checkedState w14:val="2612" w14:font="MS Gothic"/>
                  <w14:uncheckedState w14:val="2610" w14:font="MS Gothic"/>
                </w14:checkbox>
              </w:sdtPr>
              <w:sdtContent>
                <w:r w:rsidR="00672A37" w:rsidRPr="00672A37">
                  <w:rPr>
                    <w:rFonts w:ascii="MS Gothic" w:eastAsia="MS Gothic" w:hAnsi="MS Gothic" w:cs="Times New Roman" w:hint="eastAsia"/>
                  </w:rPr>
                  <w:t>☐</w:t>
                </w:r>
              </w:sdtContent>
            </w:sdt>
            <w:r w:rsidR="687B18D7" w:rsidRPr="687B18D7">
              <w:rPr>
                <w:rFonts w:ascii="Times New Roman" w:hAnsi="Times New Roman" w:cs="Times New Roman"/>
              </w:rPr>
              <w:t xml:space="preserve"> No</w:t>
            </w:r>
          </w:p>
        </w:tc>
        <w:tc>
          <w:tcPr>
            <w:tcW w:w="1606" w:type="pct"/>
            <w:shd w:val="clear" w:color="auto" w:fill="FFFFFF" w:themeFill="background1"/>
          </w:tcPr>
          <w:p w14:paraId="03FB16F7" w14:textId="14468D06" w:rsidR="000A7225" w:rsidRPr="00615671" w:rsidRDefault="00480E28" w:rsidP="00926859">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6DE81DB" w14:textId="77777777" w:rsidR="000A7225" w:rsidRDefault="000A7225" w:rsidP="00926859">
      <w:pPr>
        <w:spacing w:before="0" w:after="0" w:line="240" w:lineRule="auto"/>
        <w:ind w:left="720" w:hanging="720"/>
        <w:rPr>
          <w:rFonts w:ascii="Times New Roman" w:hAnsi="Times New Roman" w:cs="Times New Roman"/>
          <w:sz w:val="24"/>
          <w:szCs w:val="24"/>
        </w:rPr>
      </w:pPr>
    </w:p>
    <w:p w14:paraId="0CE08B22" w14:textId="77777777" w:rsidR="008D5F6F" w:rsidRDefault="008D5F6F"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61BCD1A6"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612892BC" w14:textId="750F336C"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CA7518">
              <w:rPr>
                <w:rFonts w:ascii="Times New Roman" w:hAnsi="Times New Roman" w:cs="Times New Roman"/>
                <w:bCs/>
                <w:i/>
                <w:iCs/>
                <w:szCs w:val="24"/>
              </w:rPr>
              <w:t>Accreditation Standard B4.1.2</w:t>
            </w:r>
            <w:r w:rsidR="00EF1014">
              <w:rPr>
                <w:rFonts w:ascii="Times New Roman" w:hAnsi="Times New Roman" w:cs="Times New Roman"/>
                <w:bCs/>
                <w:i/>
                <w:iCs/>
                <w:szCs w:val="24"/>
              </w:rPr>
              <w:t xml:space="preserve"> </w:t>
            </w:r>
            <w:r w:rsidR="00EF1014" w:rsidRPr="00746DE6">
              <w:rPr>
                <w:rFonts w:ascii="Times New Roman" w:hAnsi="Times New Roman" w:cs="Times New Roman"/>
                <w:bCs/>
                <w:i/>
                <w:iCs/>
                <w:color w:val="C00000"/>
                <w:szCs w:val="24"/>
              </w:rPr>
              <w:t>(Baccalaureate Programs Only)</w:t>
            </w:r>
          </w:p>
        </w:tc>
        <w:tc>
          <w:tcPr>
            <w:tcW w:w="428" w:type="pct"/>
            <w:shd w:val="clear" w:color="auto" w:fill="FEFC9A"/>
          </w:tcPr>
          <w:p w14:paraId="6C9230E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3F6A07DF"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6A15B23"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23C3ACC4" w14:textId="77777777" w:rsidR="000A7225" w:rsidRPr="00A77FDC" w:rsidRDefault="000A7225" w:rsidP="00926859">
            <w:pPr>
              <w:spacing w:before="0" w:after="0" w:line="240" w:lineRule="auto"/>
              <w:ind w:left="0" w:firstLine="0"/>
              <w:jc w:val="both"/>
              <w:rPr>
                <w:rFonts w:ascii="Times New Roman" w:hAnsi="Times New Roman" w:cs="Times New Roman"/>
                <w:i/>
                <w:iCs/>
                <w:szCs w:val="24"/>
              </w:rPr>
            </w:pPr>
            <w:r w:rsidRPr="00A77FDC">
              <w:rPr>
                <w:rFonts w:ascii="Times New Roman" w:hAnsi="Times New Roman" w:cs="Times New Roman"/>
                <w:i/>
                <w:iCs/>
                <w:szCs w:val="24"/>
              </w:rPr>
              <w:t xml:space="preserve">The program has criteria for admission, a process for application evaluation, and a process to notify students of admission decisions. </w:t>
            </w:r>
          </w:p>
          <w:p w14:paraId="24C79E6A" w14:textId="77777777" w:rsidR="000A7225" w:rsidRDefault="000A7225" w:rsidP="00926859">
            <w:pPr>
              <w:pStyle w:val="ListParagraph"/>
              <w:numPr>
                <w:ilvl w:val="0"/>
                <w:numId w:val="145"/>
              </w:numPr>
              <w:spacing w:before="0" w:after="0" w:line="240" w:lineRule="auto"/>
              <w:rPr>
                <w:rFonts w:ascii="Times New Roman" w:hAnsi="Times New Roman" w:cs="Times New Roman"/>
                <w:szCs w:val="24"/>
              </w:rPr>
            </w:pPr>
            <w:r w:rsidRPr="00A77FDC">
              <w:rPr>
                <w:rFonts w:ascii="Times New Roman" w:hAnsi="Times New Roman" w:cs="Times New Roman"/>
                <w:szCs w:val="24"/>
              </w:rPr>
              <w:t>The program provides its:</w:t>
            </w:r>
          </w:p>
          <w:p w14:paraId="19151FBA" w14:textId="77777777" w:rsidR="000A7225" w:rsidRPr="00C93F24" w:rsidRDefault="000A7225" w:rsidP="00926859">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w:t>
            </w:r>
            <w:r w:rsidRPr="00C93F24">
              <w:rPr>
                <w:rFonts w:ascii="Times New Roman" w:hAnsi="Times New Roman" w:cs="Times New Roman"/>
                <w:szCs w:val="24"/>
              </w:rPr>
              <w:tab/>
              <w:t>criteria for admission;</w:t>
            </w:r>
          </w:p>
          <w:p w14:paraId="5A6EE687" w14:textId="77777777" w:rsidR="000A7225" w:rsidRPr="00C93F24" w:rsidRDefault="000A7225" w:rsidP="00926859">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ii.</w:t>
            </w:r>
            <w:r w:rsidRPr="00C93F24">
              <w:rPr>
                <w:rFonts w:ascii="Times New Roman" w:hAnsi="Times New Roman" w:cs="Times New Roman"/>
                <w:szCs w:val="24"/>
              </w:rPr>
              <w:tab/>
              <w:t xml:space="preserve">process for the evaluation of applications; </w:t>
            </w:r>
          </w:p>
          <w:p w14:paraId="6B8EBF94" w14:textId="77777777" w:rsidR="000A7225" w:rsidRPr="00C93F24" w:rsidRDefault="000A7225" w:rsidP="00926859">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iii.</w:t>
            </w:r>
            <w:r w:rsidRPr="00C93F24">
              <w:rPr>
                <w:rFonts w:ascii="Times New Roman" w:hAnsi="Times New Roman" w:cs="Times New Roman"/>
                <w:szCs w:val="24"/>
              </w:rPr>
              <w:tab/>
              <w:t xml:space="preserve">admission decision types; and </w:t>
            </w:r>
          </w:p>
          <w:p w14:paraId="5E58783D" w14:textId="77777777" w:rsidR="000A7225" w:rsidRPr="00A77FDC" w:rsidRDefault="000A7225" w:rsidP="00926859">
            <w:pPr>
              <w:pStyle w:val="ListParagraph"/>
              <w:spacing w:before="0" w:after="0" w:line="240" w:lineRule="auto"/>
              <w:ind w:left="1080" w:firstLine="0"/>
              <w:rPr>
                <w:rFonts w:ascii="Times New Roman" w:hAnsi="Times New Roman" w:cs="Times New Roman"/>
                <w:szCs w:val="24"/>
              </w:rPr>
            </w:pPr>
            <w:r w:rsidRPr="00C93F24">
              <w:rPr>
                <w:rFonts w:ascii="Times New Roman" w:hAnsi="Times New Roman" w:cs="Times New Roman"/>
                <w:szCs w:val="24"/>
              </w:rPr>
              <w:t>iv.</w:t>
            </w:r>
            <w:r w:rsidRPr="00C93F24">
              <w:rPr>
                <w:rFonts w:ascii="Times New Roman" w:hAnsi="Times New Roman" w:cs="Times New Roman"/>
                <w:szCs w:val="24"/>
              </w:rPr>
              <w:tab/>
              <w:t>process for the notification of each decision type.</w:t>
            </w:r>
          </w:p>
          <w:p w14:paraId="0309B686" w14:textId="77777777" w:rsidR="000A7225" w:rsidRPr="00A77FDC" w:rsidRDefault="000A7225" w:rsidP="00926859">
            <w:pPr>
              <w:pStyle w:val="ListParagraph"/>
              <w:numPr>
                <w:ilvl w:val="0"/>
                <w:numId w:val="145"/>
              </w:numPr>
              <w:spacing w:before="0" w:after="0" w:line="240" w:lineRule="auto"/>
              <w:rPr>
                <w:rFonts w:ascii="Times New Roman" w:hAnsi="Times New Roman" w:cs="Times New Roman"/>
                <w:szCs w:val="24"/>
              </w:rPr>
            </w:pPr>
            <w:r w:rsidRPr="00A77FDC">
              <w:rPr>
                <w:rFonts w:ascii="Times New Roman" w:hAnsi="Times New Roman" w:cs="Times New Roman"/>
                <w:szCs w:val="24"/>
              </w:rPr>
              <w:t>The program describes how the admission criteria and processes are articulated.</w:t>
            </w:r>
          </w:p>
          <w:p w14:paraId="26ABD78C" w14:textId="77777777" w:rsidR="000A7225" w:rsidRPr="00A77FDC" w:rsidRDefault="000A7225" w:rsidP="00926859">
            <w:pPr>
              <w:pStyle w:val="ListParagraph"/>
              <w:numPr>
                <w:ilvl w:val="0"/>
                <w:numId w:val="145"/>
              </w:numPr>
              <w:spacing w:before="0" w:after="0" w:line="240" w:lineRule="auto"/>
              <w:rPr>
                <w:rFonts w:ascii="Times New Roman" w:hAnsi="Times New Roman" w:cs="Times New Roman"/>
                <w:szCs w:val="24"/>
              </w:rPr>
            </w:pPr>
            <w:r w:rsidRPr="00A77FDC">
              <w:rPr>
                <w:rFonts w:ascii="Times New Roman" w:hAnsi="Times New Roman" w:cs="Times New Roman"/>
                <w:szCs w:val="24"/>
              </w:rPr>
              <w:t>The program addresses all program options.</w:t>
            </w:r>
          </w:p>
        </w:tc>
        <w:tc>
          <w:tcPr>
            <w:tcW w:w="428" w:type="pct"/>
            <w:shd w:val="clear" w:color="auto" w:fill="FFFFFF" w:themeFill="background1"/>
          </w:tcPr>
          <w:p w14:paraId="2978D76D" w14:textId="58A07C38" w:rsidR="000A7225" w:rsidRPr="00615671" w:rsidRDefault="00000000" w:rsidP="00926859">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975044630"/>
                <w14:checkbox>
                  <w14:checked w14:val="0"/>
                  <w14:checkedState w14:val="2612" w14:font="MS Gothic"/>
                  <w14:uncheckedState w14:val="2610" w14:font="MS Gothic"/>
                </w14:checkbox>
              </w:sdtPr>
              <w:sdtContent>
                <w:r w:rsidR="00856AC0">
                  <w:rPr>
                    <w:rFonts w:ascii="MS Gothic" w:eastAsia="MS Gothic" w:hAnsi="MS Gothic" w:cs="Times New Roman" w:hint="eastAsia"/>
                  </w:rPr>
                  <w:t>☐</w:t>
                </w:r>
              </w:sdtContent>
            </w:sdt>
            <w:r w:rsidR="687B18D7" w:rsidRPr="687B18D7">
              <w:rPr>
                <w:rFonts w:ascii="Times New Roman" w:hAnsi="Times New Roman" w:cs="Times New Roman"/>
              </w:rPr>
              <w:t xml:space="preserve"> Yes</w:t>
            </w:r>
            <w:r w:rsidR="00620D2D">
              <w:br/>
            </w:r>
            <w:sdt>
              <w:sdtPr>
                <w:rPr>
                  <w:rFonts w:ascii="Times New Roman" w:eastAsia="MS Gothic" w:hAnsi="Times New Roman" w:cs="Times New Roman"/>
                </w:rPr>
                <w:id w:val="-1326499997"/>
                <w14:checkbox>
                  <w14:checked w14:val="0"/>
                  <w14:checkedState w14:val="2612" w14:font="MS Gothic"/>
                  <w14:uncheckedState w14:val="2610" w14:font="MS Gothic"/>
                </w14:checkbox>
              </w:sdtPr>
              <w:sdtContent>
                <w:r w:rsidR="00480E28">
                  <w:rPr>
                    <w:rFonts w:ascii="MS Gothic" w:eastAsia="MS Gothic" w:hAnsi="MS Gothic" w:cs="Times New Roman" w:hint="eastAsia"/>
                  </w:rPr>
                  <w:t>☐</w:t>
                </w:r>
              </w:sdtContent>
            </w:sdt>
            <w:r w:rsidR="687B18D7" w:rsidRPr="687B18D7">
              <w:rPr>
                <w:rFonts w:ascii="Times New Roman" w:hAnsi="Times New Roman" w:cs="Times New Roman"/>
              </w:rPr>
              <w:t xml:space="preserve"> No</w:t>
            </w:r>
          </w:p>
        </w:tc>
        <w:tc>
          <w:tcPr>
            <w:tcW w:w="1606" w:type="pct"/>
            <w:shd w:val="clear" w:color="auto" w:fill="FFFFFF" w:themeFill="background1"/>
          </w:tcPr>
          <w:p w14:paraId="1BED389B" w14:textId="525EA757" w:rsidR="000A7225" w:rsidRPr="00615671" w:rsidRDefault="00480E28" w:rsidP="00926859">
            <w:pPr>
              <w:spacing w:before="0" w:after="0" w:line="240" w:lineRule="auto"/>
              <w:ind w:left="0"/>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7323CD6" w14:textId="77777777" w:rsidR="000A7225" w:rsidRDefault="000A7225" w:rsidP="00926859">
      <w:pPr>
        <w:spacing w:before="0" w:after="0" w:line="240" w:lineRule="auto"/>
        <w:ind w:left="720" w:hanging="720"/>
        <w:rPr>
          <w:rFonts w:ascii="Times New Roman" w:hAnsi="Times New Roman" w:cs="Times New Roman"/>
          <w:sz w:val="24"/>
          <w:szCs w:val="24"/>
        </w:rPr>
      </w:pPr>
    </w:p>
    <w:p w14:paraId="5ABFF503" w14:textId="77777777" w:rsidR="00184691" w:rsidRDefault="00184691"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4ABF8A0"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4D549F9B" w14:textId="2895B599"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C073DF">
              <w:rPr>
                <w:rFonts w:ascii="Times New Roman" w:hAnsi="Times New Roman" w:cs="Times New Roman"/>
                <w:bCs/>
                <w:i/>
                <w:iCs/>
                <w:szCs w:val="24"/>
              </w:rPr>
              <w:t>Accreditation Standard M4.1.2</w:t>
            </w:r>
            <w:r w:rsidR="008D5F6F">
              <w:rPr>
                <w:rFonts w:ascii="Times New Roman" w:hAnsi="Times New Roman" w:cs="Times New Roman"/>
                <w:bCs/>
                <w:i/>
                <w:iCs/>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427BCA2F"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220854D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DDE1335"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446DEC44" w14:textId="77777777" w:rsidR="000A7225" w:rsidRPr="00791228" w:rsidRDefault="000A7225" w:rsidP="00926859">
            <w:pPr>
              <w:spacing w:before="0" w:after="0" w:line="240" w:lineRule="auto"/>
              <w:ind w:left="0" w:firstLine="0"/>
              <w:rPr>
                <w:rFonts w:ascii="Times New Roman" w:hAnsi="Times New Roman" w:cs="Times New Roman"/>
                <w:i/>
                <w:iCs/>
                <w:szCs w:val="24"/>
              </w:rPr>
            </w:pPr>
            <w:r w:rsidRPr="00791228">
              <w:rPr>
                <w:rFonts w:ascii="Times New Roman" w:hAnsi="Times New Roman" w:cs="Times New Roman"/>
                <w:i/>
                <w:iCs/>
                <w:szCs w:val="24"/>
              </w:rPr>
              <w:t>The program has criteria for admission, a process for application evaluation, and a process to notify students of admission decisions. The criteria for admission to the master’s program must include an earned baccalaureate degree from a college or university accredited by a recognized regional accrediting organization.</w:t>
            </w:r>
          </w:p>
          <w:p w14:paraId="480DB3E3" w14:textId="77777777" w:rsidR="000A7225" w:rsidRPr="00791228" w:rsidRDefault="000A7225" w:rsidP="00926859">
            <w:pPr>
              <w:pStyle w:val="ListParagraph"/>
              <w:numPr>
                <w:ilvl w:val="0"/>
                <w:numId w:val="146"/>
              </w:numPr>
              <w:spacing w:before="0" w:after="0" w:line="240" w:lineRule="auto"/>
              <w:rPr>
                <w:rFonts w:ascii="Times New Roman" w:hAnsi="Times New Roman" w:cs="Times New Roman"/>
                <w:szCs w:val="24"/>
              </w:rPr>
            </w:pPr>
            <w:r w:rsidRPr="00791228">
              <w:rPr>
                <w:rFonts w:ascii="Times New Roman" w:hAnsi="Times New Roman" w:cs="Times New Roman"/>
                <w:szCs w:val="24"/>
              </w:rPr>
              <w:t>The program provides its:</w:t>
            </w:r>
          </w:p>
          <w:p w14:paraId="50BAD45F" w14:textId="77777777" w:rsidR="000A7225" w:rsidRPr="00791228" w:rsidRDefault="000A7225" w:rsidP="00926859">
            <w:pPr>
              <w:pStyle w:val="ListParagraph"/>
              <w:numPr>
                <w:ilvl w:val="0"/>
                <w:numId w:val="147"/>
              </w:numPr>
              <w:spacing w:before="0" w:after="0" w:line="240" w:lineRule="auto"/>
              <w:rPr>
                <w:rFonts w:ascii="Times New Roman" w:hAnsi="Times New Roman" w:cs="Times New Roman"/>
                <w:szCs w:val="24"/>
              </w:rPr>
            </w:pPr>
            <w:r w:rsidRPr="00791228">
              <w:rPr>
                <w:rFonts w:ascii="Times New Roman" w:hAnsi="Times New Roman" w:cs="Times New Roman"/>
                <w:szCs w:val="24"/>
              </w:rPr>
              <w:lastRenderedPageBreak/>
              <w:t>criteria for admission, which include an earned baccalaureate degree from a college or university accredited by a recognized regional accrediting organization;</w:t>
            </w:r>
          </w:p>
          <w:p w14:paraId="2A72103D" w14:textId="77777777" w:rsidR="000A7225" w:rsidRPr="00791228" w:rsidRDefault="000A7225" w:rsidP="00926859">
            <w:pPr>
              <w:pStyle w:val="ListParagraph"/>
              <w:numPr>
                <w:ilvl w:val="0"/>
                <w:numId w:val="147"/>
              </w:numPr>
              <w:spacing w:before="0" w:after="0" w:line="240" w:lineRule="auto"/>
              <w:rPr>
                <w:rFonts w:ascii="Times New Roman" w:hAnsi="Times New Roman" w:cs="Times New Roman"/>
                <w:szCs w:val="24"/>
              </w:rPr>
            </w:pPr>
            <w:r w:rsidRPr="00791228">
              <w:rPr>
                <w:rFonts w:ascii="Times New Roman" w:hAnsi="Times New Roman" w:cs="Times New Roman"/>
                <w:szCs w:val="24"/>
              </w:rPr>
              <w:t>process for the evaluation of applications;</w:t>
            </w:r>
          </w:p>
          <w:p w14:paraId="74E5B1D3" w14:textId="77777777" w:rsidR="000A7225" w:rsidRPr="00791228" w:rsidRDefault="000A7225" w:rsidP="00926859">
            <w:pPr>
              <w:pStyle w:val="ListParagraph"/>
              <w:numPr>
                <w:ilvl w:val="0"/>
                <w:numId w:val="147"/>
              </w:numPr>
              <w:spacing w:before="0" w:after="0" w:line="240" w:lineRule="auto"/>
              <w:rPr>
                <w:rFonts w:ascii="Times New Roman" w:hAnsi="Times New Roman" w:cs="Times New Roman"/>
                <w:szCs w:val="24"/>
              </w:rPr>
            </w:pPr>
            <w:r w:rsidRPr="00791228">
              <w:rPr>
                <w:rFonts w:ascii="Times New Roman" w:hAnsi="Times New Roman" w:cs="Times New Roman"/>
                <w:szCs w:val="24"/>
              </w:rPr>
              <w:t xml:space="preserve"> admission decision types; and </w:t>
            </w:r>
          </w:p>
          <w:p w14:paraId="2AE3D84D" w14:textId="77777777" w:rsidR="000A7225" w:rsidRPr="00791228" w:rsidRDefault="000A7225" w:rsidP="00926859">
            <w:pPr>
              <w:pStyle w:val="ListParagraph"/>
              <w:numPr>
                <w:ilvl w:val="0"/>
                <w:numId w:val="147"/>
              </w:numPr>
              <w:spacing w:before="0" w:after="0" w:line="240" w:lineRule="auto"/>
              <w:rPr>
                <w:rFonts w:ascii="Times New Roman" w:hAnsi="Times New Roman" w:cs="Times New Roman"/>
                <w:szCs w:val="24"/>
              </w:rPr>
            </w:pPr>
            <w:r w:rsidRPr="00791228">
              <w:rPr>
                <w:rFonts w:ascii="Times New Roman" w:hAnsi="Times New Roman" w:cs="Times New Roman"/>
                <w:szCs w:val="24"/>
              </w:rPr>
              <w:t>process for the notification of each decision type.</w:t>
            </w:r>
          </w:p>
          <w:p w14:paraId="01EDC423" w14:textId="77777777" w:rsidR="000A7225" w:rsidRPr="00791228" w:rsidRDefault="000A7225" w:rsidP="00926859">
            <w:pPr>
              <w:pStyle w:val="ListParagraph"/>
              <w:numPr>
                <w:ilvl w:val="0"/>
                <w:numId w:val="146"/>
              </w:numPr>
              <w:spacing w:before="0" w:after="0" w:line="240" w:lineRule="auto"/>
              <w:ind w:left="1080"/>
              <w:rPr>
                <w:rFonts w:ascii="Times New Roman" w:hAnsi="Times New Roman" w:cs="Times New Roman"/>
                <w:szCs w:val="24"/>
              </w:rPr>
            </w:pPr>
            <w:r w:rsidRPr="00791228">
              <w:rPr>
                <w:rFonts w:ascii="Times New Roman" w:hAnsi="Times New Roman" w:cs="Times New Roman"/>
                <w:szCs w:val="24"/>
              </w:rPr>
              <w:t>The program describes how these admission criteria and processes are articulated.</w:t>
            </w:r>
          </w:p>
          <w:p w14:paraId="198A351B" w14:textId="77777777" w:rsidR="000A7225" w:rsidRPr="00611452" w:rsidRDefault="000A7225" w:rsidP="00926859">
            <w:pPr>
              <w:pStyle w:val="ListParagraph"/>
              <w:numPr>
                <w:ilvl w:val="0"/>
                <w:numId w:val="146"/>
              </w:numPr>
              <w:spacing w:before="0" w:after="0" w:line="240" w:lineRule="auto"/>
              <w:ind w:left="1080"/>
              <w:rPr>
                <w:rFonts w:ascii="Times New Roman" w:hAnsi="Times New Roman" w:cs="Times New Roman"/>
                <w:szCs w:val="24"/>
              </w:rPr>
            </w:pPr>
            <w:r w:rsidRPr="00791228">
              <w:rPr>
                <w:rFonts w:ascii="Times New Roman" w:hAnsi="Times New Roman" w:cs="Times New Roman"/>
                <w:szCs w:val="24"/>
              </w:rPr>
              <w:t>The program addresses all program options.</w:t>
            </w:r>
          </w:p>
        </w:tc>
        <w:tc>
          <w:tcPr>
            <w:tcW w:w="428" w:type="pct"/>
            <w:shd w:val="clear" w:color="auto" w:fill="FFFFFF" w:themeFill="background1"/>
          </w:tcPr>
          <w:p w14:paraId="6623FDBD" w14:textId="67B440CC" w:rsidR="000A7225" w:rsidRPr="00615671" w:rsidRDefault="00000000" w:rsidP="00926859">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566415809"/>
                <w14:checkbox>
                  <w14:checked w14:val="0"/>
                  <w14:checkedState w14:val="2612" w14:font="MS Gothic"/>
                  <w14:uncheckedState w14:val="2610" w14:font="MS Gothic"/>
                </w14:checkbox>
              </w:sdtPr>
              <w:sdtContent>
                <w:r w:rsidR="687B18D7" w:rsidRPr="687B18D7">
                  <w:rPr>
                    <w:rFonts w:ascii="MS Gothic" w:eastAsia="MS Gothic" w:hAnsi="MS Gothic" w:cs="MS Gothic"/>
                  </w:rPr>
                  <w:t>☐</w:t>
                </w:r>
              </w:sdtContent>
            </w:sdt>
            <w:r w:rsidR="687B18D7" w:rsidRPr="687B18D7">
              <w:rPr>
                <w:rFonts w:ascii="Times New Roman" w:hAnsi="Times New Roman" w:cs="Times New Roman"/>
              </w:rPr>
              <w:t xml:space="preserve"> Yes</w:t>
            </w:r>
            <w:r w:rsidR="00620D2D">
              <w:br/>
            </w:r>
            <w:sdt>
              <w:sdtPr>
                <w:rPr>
                  <w:rFonts w:ascii="Times New Roman" w:eastAsia="MS Gothic" w:hAnsi="Times New Roman" w:cs="Times New Roman"/>
                </w:rPr>
                <w:id w:val="1792482741"/>
                <w14:checkbox>
                  <w14:checked w14:val="0"/>
                  <w14:checkedState w14:val="2612" w14:font="MS Gothic"/>
                  <w14:uncheckedState w14:val="2610" w14:font="MS Gothic"/>
                </w14:checkbox>
              </w:sdtPr>
              <w:sdtContent>
                <w:r w:rsidR="687B18D7" w:rsidRPr="687B18D7">
                  <w:rPr>
                    <w:rFonts w:ascii="MS Gothic" w:eastAsia="MS Gothic" w:hAnsi="MS Gothic" w:cs="MS Gothic"/>
                  </w:rPr>
                  <w:t>☐</w:t>
                </w:r>
              </w:sdtContent>
            </w:sdt>
            <w:r w:rsidR="687B18D7" w:rsidRPr="687B18D7">
              <w:rPr>
                <w:rFonts w:ascii="Times New Roman" w:hAnsi="Times New Roman" w:cs="Times New Roman"/>
              </w:rPr>
              <w:t xml:space="preserve"> No</w:t>
            </w:r>
          </w:p>
        </w:tc>
        <w:tc>
          <w:tcPr>
            <w:tcW w:w="1606" w:type="pct"/>
            <w:shd w:val="clear" w:color="auto" w:fill="FFFFFF" w:themeFill="background1"/>
          </w:tcPr>
          <w:p w14:paraId="0DCA1D98" w14:textId="09EFDF85" w:rsidR="000A7225" w:rsidRPr="00615671" w:rsidRDefault="00480E28" w:rsidP="00926859">
            <w:pPr>
              <w:spacing w:before="0" w:after="0" w:line="240" w:lineRule="auto"/>
              <w:ind w:left="0"/>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6E46C64" w14:textId="77777777" w:rsidR="008D5F6F" w:rsidRDefault="008D5F6F"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E483294"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189D7D00" w14:textId="319C7968"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7103BA">
              <w:rPr>
                <w:rFonts w:ascii="Times New Roman" w:hAnsi="Times New Roman" w:cs="Times New Roman"/>
                <w:bCs/>
                <w:i/>
                <w:iCs/>
                <w:szCs w:val="24"/>
              </w:rPr>
              <w:t>Accreditation Standard M4.1.3</w:t>
            </w:r>
            <w:r w:rsidR="008D5F6F">
              <w:rPr>
                <w:rFonts w:ascii="Times New Roman" w:hAnsi="Times New Roman" w:cs="Times New Roman"/>
                <w:bCs/>
                <w:i/>
                <w:iCs/>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6CD1380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31601667"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56984BC"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42C92458" w14:textId="77777777" w:rsidR="000A7225" w:rsidRPr="00126FA2" w:rsidRDefault="000A7225" w:rsidP="00926859">
            <w:pPr>
              <w:spacing w:before="0" w:after="0" w:line="240" w:lineRule="auto"/>
              <w:ind w:left="0" w:firstLine="0"/>
              <w:rPr>
                <w:rFonts w:ascii="Times New Roman" w:hAnsi="Times New Roman" w:cs="Times New Roman"/>
                <w:i/>
                <w:iCs/>
                <w:szCs w:val="24"/>
              </w:rPr>
            </w:pPr>
            <w:r w:rsidRPr="00126FA2">
              <w:rPr>
                <w:rFonts w:ascii="Times New Roman" w:hAnsi="Times New Roman" w:cs="Times New Roman"/>
                <w:i/>
                <w:iCs/>
                <w:szCs w:val="24"/>
              </w:rPr>
              <w:t>The program offers advanced standing to graduates holding degrees from baccalaureate social work programs accredited by CSWE. The program has a policy to ensure that students from CSWE-accredited baccalaureate social work programs do not repeat generalist content at the master’s level that has been achieved at the baccalaureate level.</w:t>
            </w:r>
          </w:p>
          <w:p w14:paraId="39840FDF" w14:textId="77777777" w:rsidR="000A7225" w:rsidRPr="00126FA2" w:rsidRDefault="000A7225" w:rsidP="00926859">
            <w:pPr>
              <w:pStyle w:val="ListParagraph"/>
              <w:numPr>
                <w:ilvl w:val="0"/>
                <w:numId w:val="135"/>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provides its policy for awarding advanced standing.</w:t>
            </w:r>
          </w:p>
          <w:p w14:paraId="1A61B7EE" w14:textId="77777777" w:rsidR="000A7225" w:rsidRPr="00126FA2" w:rsidRDefault="000A7225" w:rsidP="00926859">
            <w:pPr>
              <w:pStyle w:val="ListParagraph"/>
              <w:numPr>
                <w:ilvl w:val="0"/>
                <w:numId w:val="135"/>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provides its policy for ensuring that students from CSWE-accredited baccalaureate social work programs do not repeat generalist content at the master’s level that has been achieved at the baccalaureate level.</w:t>
            </w:r>
          </w:p>
          <w:p w14:paraId="31D9D7BD" w14:textId="77777777" w:rsidR="000A7225" w:rsidRDefault="000A7225" w:rsidP="00926859">
            <w:pPr>
              <w:pStyle w:val="ListParagraph"/>
              <w:numPr>
                <w:ilvl w:val="0"/>
                <w:numId w:val="135"/>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describes how these policies are articulated.</w:t>
            </w:r>
          </w:p>
          <w:p w14:paraId="0D3642EF" w14:textId="77777777" w:rsidR="000A7225" w:rsidRPr="00126FA2" w:rsidRDefault="000A7225" w:rsidP="00926859">
            <w:pPr>
              <w:pStyle w:val="ListParagraph"/>
              <w:numPr>
                <w:ilvl w:val="0"/>
                <w:numId w:val="135"/>
              </w:numPr>
              <w:spacing w:before="0" w:after="0" w:line="240" w:lineRule="auto"/>
              <w:rPr>
                <w:rFonts w:ascii="Times New Roman" w:hAnsi="Times New Roman" w:cs="Times New Roman"/>
                <w:szCs w:val="24"/>
              </w:rPr>
            </w:pPr>
            <w:r w:rsidRPr="00126FA2">
              <w:rPr>
                <w:rFonts w:ascii="Times New Roman" w:hAnsi="Times New Roman" w:cs="Times New Roman"/>
                <w:szCs w:val="24"/>
              </w:rPr>
              <w:t>The program addresses all program options.</w:t>
            </w:r>
          </w:p>
        </w:tc>
        <w:tc>
          <w:tcPr>
            <w:tcW w:w="428" w:type="pct"/>
            <w:shd w:val="clear" w:color="auto" w:fill="FFFFFF" w:themeFill="background1"/>
          </w:tcPr>
          <w:p w14:paraId="75B2730F"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2121139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63201741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59F4F50B" w14:textId="44FAC43B" w:rsidR="000A7225" w:rsidRPr="00615671" w:rsidRDefault="00480E28" w:rsidP="00926859">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C15DCB0"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16DEFA42"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4DC03536" w14:textId="77777777" w:rsidR="000A722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763E84">
              <w:rPr>
                <w:rFonts w:ascii="Times New Roman" w:hAnsi="Times New Roman" w:cs="Times New Roman"/>
                <w:bCs/>
                <w:i/>
                <w:iCs/>
                <w:szCs w:val="24"/>
              </w:rPr>
              <w:t>Accreditation Standard 4.1.4</w:t>
            </w:r>
          </w:p>
        </w:tc>
        <w:tc>
          <w:tcPr>
            <w:tcW w:w="428" w:type="pct"/>
            <w:shd w:val="clear" w:color="auto" w:fill="FEFC9A"/>
          </w:tcPr>
          <w:p w14:paraId="61C63A52"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0CB8569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34C7BF9"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333852E" w14:textId="77777777" w:rsidR="000A7225" w:rsidRPr="003F19E5" w:rsidRDefault="000A7225" w:rsidP="00926859">
            <w:pPr>
              <w:spacing w:before="0" w:after="0" w:line="240" w:lineRule="auto"/>
              <w:ind w:left="0" w:firstLine="0"/>
              <w:rPr>
                <w:rFonts w:ascii="Times New Roman" w:hAnsi="Times New Roman" w:cs="Times New Roman"/>
                <w:i/>
                <w:iCs/>
                <w:szCs w:val="24"/>
              </w:rPr>
            </w:pPr>
            <w:r w:rsidRPr="003F19E5">
              <w:rPr>
                <w:rFonts w:ascii="Times New Roman" w:hAnsi="Times New Roman" w:cs="Times New Roman"/>
                <w:i/>
                <w:iCs/>
                <w:szCs w:val="24"/>
              </w:rPr>
              <w:t>The program has policies for the transfer of social work course credit.</w:t>
            </w:r>
          </w:p>
          <w:p w14:paraId="6A88E8F6" w14:textId="77777777" w:rsidR="000A7225" w:rsidRPr="003F19E5" w:rsidRDefault="000A7225" w:rsidP="00926859">
            <w:pPr>
              <w:pStyle w:val="ListParagraph"/>
              <w:numPr>
                <w:ilvl w:val="0"/>
                <w:numId w:val="136"/>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provides its policies for the transfer of social work course credit.</w:t>
            </w:r>
          </w:p>
          <w:p w14:paraId="215E0880" w14:textId="77777777" w:rsidR="000A7225" w:rsidRDefault="000A7225" w:rsidP="00926859">
            <w:pPr>
              <w:pStyle w:val="ListParagraph"/>
              <w:numPr>
                <w:ilvl w:val="0"/>
                <w:numId w:val="136"/>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describes how these policies are articulated.</w:t>
            </w:r>
          </w:p>
          <w:p w14:paraId="2F78ECE5" w14:textId="77777777" w:rsidR="000A7225" w:rsidRPr="003F19E5" w:rsidRDefault="000A7225" w:rsidP="00926859">
            <w:pPr>
              <w:pStyle w:val="ListParagraph"/>
              <w:numPr>
                <w:ilvl w:val="0"/>
                <w:numId w:val="136"/>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addresses all program options.</w:t>
            </w:r>
          </w:p>
        </w:tc>
        <w:tc>
          <w:tcPr>
            <w:tcW w:w="428" w:type="pct"/>
            <w:shd w:val="clear" w:color="auto" w:fill="FFFFFF" w:themeFill="background1"/>
          </w:tcPr>
          <w:p w14:paraId="4D24D13A"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91330549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88143945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187B7537"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A59B369" w14:textId="77777777" w:rsidR="003B51F4" w:rsidRDefault="003B51F4" w:rsidP="00184691">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ED4890" w:rsidRPr="00615671" w14:paraId="103FA415"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3755E2B3" w14:textId="56661D30" w:rsidR="00ED4890" w:rsidRDefault="00ED4890" w:rsidP="006D2DAD">
            <w:pPr>
              <w:spacing w:before="0" w:after="0" w:line="240" w:lineRule="auto"/>
              <w:ind w:left="0" w:firstLine="0"/>
              <w:contextualSpacing/>
              <w:rPr>
                <w:rFonts w:ascii="Times New Roman" w:eastAsiaTheme="minorHAnsi" w:hAnsi="Times New Roman" w:cs="Times New Roman"/>
                <w:color w:val="auto"/>
                <w:szCs w:val="24"/>
              </w:rPr>
            </w:pPr>
            <w:bookmarkStart w:id="3" w:name="_Hlk167223244"/>
            <w:r w:rsidRPr="00763E84">
              <w:rPr>
                <w:rFonts w:ascii="Times New Roman" w:hAnsi="Times New Roman" w:cs="Times New Roman"/>
                <w:bCs/>
                <w:i/>
                <w:iCs/>
                <w:szCs w:val="24"/>
              </w:rPr>
              <w:t>Accreditation Standard 4.1.</w:t>
            </w:r>
            <w:r>
              <w:rPr>
                <w:rFonts w:ascii="Times New Roman" w:hAnsi="Times New Roman" w:cs="Times New Roman"/>
                <w:bCs/>
                <w:i/>
                <w:iCs/>
                <w:szCs w:val="24"/>
              </w:rPr>
              <w:t>5</w:t>
            </w:r>
          </w:p>
        </w:tc>
        <w:tc>
          <w:tcPr>
            <w:tcW w:w="428" w:type="pct"/>
            <w:shd w:val="clear" w:color="auto" w:fill="FEFC9A"/>
          </w:tcPr>
          <w:p w14:paraId="74E6BF72" w14:textId="77777777" w:rsidR="00ED4890" w:rsidRPr="00615671" w:rsidRDefault="00ED4890"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534B711F" w14:textId="77777777" w:rsidR="00ED4890" w:rsidRPr="00615671" w:rsidRDefault="00ED4890"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ED4890" w:rsidRPr="00615671" w14:paraId="5C9BB04D"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48669BB" w14:textId="6470B318" w:rsidR="00ED4890" w:rsidRPr="003F19E5" w:rsidRDefault="00ED4890" w:rsidP="006D2DAD">
            <w:pPr>
              <w:spacing w:before="0" w:after="0" w:line="240" w:lineRule="auto"/>
              <w:ind w:left="0" w:firstLine="0"/>
              <w:rPr>
                <w:rFonts w:ascii="Times New Roman" w:hAnsi="Times New Roman" w:cs="Times New Roman"/>
                <w:i/>
                <w:iCs/>
                <w:szCs w:val="24"/>
              </w:rPr>
            </w:pPr>
            <w:r w:rsidRPr="00ED4890">
              <w:rPr>
                <w:rFonts w:ascii="Times New Roman" w:hAnsi="Times New Roman" w:cs="Times New Roman"/>
                <w:i/>
                <w:iCs/>
                <w:szCs w:val="24"/>
              </w:rPr>
              <w:t>The program does not grant social work course credit for life experience or previous work experience</w:t>
            </w:r>
            <w:r w:rsidRPr="003F19E5">
              <w:rPr>
                <w:rFonts w:ascii="Times New Roman" w:hAnsi="Times New Roman" w:cs="Times New Roman"/>
                <w:i/>
                <w:iCs/>
                <w:szCs w:val="24"/>
              </w:rPr>
              <w:t>.</w:t>
            </w:r>
          </w:p>
          <w:p w14:paraId="0E449DF5" w14:textId="77777777" w:rsidR="00ED4890" w:rsidRDefault="00ED4890" w:rsidP="00ED4890">
            <w:pPr>
              <w:pStyle w:val="ListParagraph"/>
              <w:numPr>
                <w:ilvl w:val="0"/>
                <w:numId w:val="234"/>
              </w:numPr>
              <w:spacing w:before="0" w:after="0" w:line="240" w:lineRule="auto"/>
              <w:rPr>
                <w:rFonts w:ascii="Times New Roman" w:hAnsi="Times New Roman" w:cs="Times New Roman"/>
                <w:szCs w:val="24"/>
              </w:rPr>
            </w:pPr>
            <w:r w:rsidRPr="00ED4890">
              <w:rPr>
                <w:rFonts w:ascii="Times New Roman" w:hAnsi="Times New Roman" w:cs="Times New Roman"/>
                <w:szCs w:val="24"/>
              </w:rPr>
              <w:lastRenderedPageBreak/>
              <w:t xml:space="preserve">The program provides the policy indicating that it does not grant social work course credit for life experience or previous work experience. </w:t>
            </w:r>
          </w:p>
          <w:p w14:paraId="1DB18912" w14:textId="4EB249AB" w:rsidR="00ED4890" w:rsidRDefault="00ED4890" w:rsidP="00ED4890">
            <w:pPr>
              <w:pStyle w:val="ListParagraph"/>
              <w:numPr>
                <w:ilvl w:val="0"/>
                <w:numId w:val="234"/>
              </w:numPr>
              <w:spacing w:before="0" w:after="0" w:line="240" w:lineRule="auto"/>
              <w:rPr>
                <w:rFonts w:ascii="Times New Roman" w:hAnsi="Times New Roman" w:cs="Times New Roman"/>
                <w:szCs w:val="24"/>
              </w:rPr>
            </w:pPr>
            <w:r w:rsidRPr="003F19E5">
              <w:rPr>
                <w:rFonts w:ascii="Times New Roman" w:hAnsi="Times New Roman" w:cs="Times New Roman"/>
                <w:szCs w:val="24"/>
              </w:rPr>
              <w:t xml:space="preserve">The program describes how </w:t>
            </w:r>
            <w:r>
              <w:rPr>
                <w:rFonts w:ascii="Times New Roman" w:hAnsi="Times New Roman" w:cs="Times New Roman"/>
                <w:szCs w:val="24"/>
              </w:rPr>
              <w:t>this policy is</w:t>
            </w:r>
            <w:r w:rsidRPr="003F19E5">
              <w:rPr>
                <w:rFonts w:ascii="Times New Roman" w:hAnsi="Times New Roman" w:cs="Times New Roman"/>
                <w:szCs w:val="24"/>
              </w:rPr>
              <w:t xml:space="preserve"> articulated.</w:t>
            </w:r>
          </w:p>
          <w:p w14:paraId="3EE43BE0" w14:textId="77777777" w:rsidR="00ED4890" w:rsidRPr="003F19E5" w:rsidRDefault="00ED4890" w:rsidP="00ED4890">
            <w:pPr>
              <w:pStyle w:val="ListParagraph"/>
              <w:numPr>
                <w:ilvl w:val="0"/>
                <w:numId w:val="234"/>
              </w:numPr>
              <w:spacing w:before="0" w:after="0" w:line="240" w:lineRule="auto"/>
              <w:rPr>
                <w:rFonts w:ascii="Times New Roman" w:hAnsi="Times New Roman" w:cs="Times New Roman"/>
                <w:szCs w:val="24"/>
              </w:rPr>
            </w:pPr>
            <w:r w:rsidRPr="003F19E5">
              <w:rPr>
                <w:rFonts w:ascii="Times New Roman" w:hAnsi="Times New Roman" w:cs="Times New Roman"/>
                <w:szCs w:val="24"/>
              </w:rPr>
              <w:t>The program addresses all program options.</w:t>
            </w:r>
          </w:p>
        </w:tc>
        <w:tc>
          <w:tcPr>
            <w:tcW w:w="428" w:type="pct"/>
            <w:shd w:val="clear" w:color="auto" w:fill="FFFFFF" w:themeFill="background1"/>
          </w:tcPr>
          <w:p w14:paraId="54D9CD07" w14:textId="77777777" w:rsidR="00ED4890"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431735490"/>
                <w14:checkbox>
                  <w14:checked w14:val="0"/>
                  <w14:checkedState w14:val="2612" w14:font="MS Gothic"/>
                  <w14:uncheckedState w14:val="2610" w14:font="MS Gothic"/>
                </w14:checkbox>
              </w:sdtPr>
              <w:sdtContent>
                <w:r w:rsidR="00ED4890" w:rsidRPr="006F2A44">
                  <w:rPr>
                    <w:rFonts w:ascii="Segoe UI Symbol" w:eastAsia="MS Gothic" w:hAnsi="Segoe UI Symbol" w:cs="Segoe UI Symbol"/>
                    <w:szCs w:val="24"/>
                  </w:rPr>
                  <w:t>☐</w:t>
                </w:r>
              </w:sdtContent>
            </w:sdt>
            <w:r w:rsidR="00ED4890" w:rsidRPr="006F2A44">
              <w:rPr>
                <w:rFonts w:ascii="Times New Roman" w:hAnsi="Times New Roman" w:cs="Times New Roman"/>
                <w:szCs w:val="24"/>
              </w:rPr>
              <w:t xml:space="preserve"> Yes</w:t>
            </w:r>
            <w:r w:rsidR="00ED4890" w:rsidRPr="006F2A44">
              <w:rPr>
                <w:rFonts w:ascii="Times New Roman" w:hAnsi="Times New Roman" w:cs="Times New Roman"/>
                <w:szCs w:val="24"/>
              </w:rPr>
              <w:br/>
            </w:r>
            <w:sdt>
              <w:sdtPr>
                <w:rPr>
                  <w:rFonts w:ascii="Times New Roman" w:eastAsia="MS Gothic" w:hAnsi="Times New Roman" w:cs="Times New Roman"/>
                  <w:szCs w:val="24"/>
                </w:rPr>
                <w:id w:val="-957794539"/>
                <w14:checkbox>
                  <w14:checked w14:val="0"/>
                  <w14:checkedState w14:val="2612" w14:font="MS Gothic"/>
                  <w14:uncheckedState w14:val="2610" w14:font="MS Gothic"/>
                </w14:checkbox>
              </w:sdtPr>
              <w:sdtContent>
                <w:r w:rsidR="00ED4890" w:rsidRPr="006F2A44">
                  <w:rPr>
                    <w:rFonts w:ascii="Segoe UI Symbol" w:eastAsia="MS Gothic" w:hAnsi="Segoe UI Symbol" w:cs="Segoe UI Symbol"/>
                    <w:szCs w:val="24"/>
                  </w:rPr>
                  <w:t>☐</w:t>
                </w:r>
              </w:sdtContent>
            </w:sdt>
            <w:r w:rsidR="00ED4890" w:rsidRPr="006F2A44">
              <w:rPr>
                <w:rFonts w:ascii="Times New Roman" w:hAnsi="Times New Roman" w:cs="Times New Roman"/>
                <w:szCs w:val="24"/>
              </w:rPr>
              <w:t xml:space="preserve"> No</w:t>
            </w:r>
          </w:p>
        </w:tc>
        <w:tc>
          <w:tcPr>
            <w:tcW w:w="1606" w:type="pct"/>
            <w:shd w:val="clear" w:color="auto" w:fill="FFFFFF" w:themeFill="background1"/>
          </w:tcPr>
          <w:p w14:paraId="429B586A" w14:textId="77777777" w:rsidR="00ED4890" w:rsidRPr="00615671" w:rsidRDefault="00ED4890"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BC752FC" w14:textId="77777777" w:rsidR="00ED4890" w:rsidRDefault="00ED4890" w:rsidP="00ED4890">
      <w:pPr>
        <w:spacing w:before="0" w:after="0" w:line="240" w:lineRule="auto"/>
        <w:ind w:left="0" w:firstLine="0"/>
        <w:rPr>
          <w:rFonts w:ascii="Times New Roman" w:hAnsi="Times New Roman" w:cs="Times New Roman"/>
          <w:b/>
          <w:bCs/>
          <w:sz w:val="28"/>
          <w:szCs w:val="28"/>
        </w:rPr>
      </w:pPr>
    </w:p>
    <w:p w14:paraId="2EB5AB15" w14:textId="06D0910F" w:rsidR="000A7225" w:rsidRPr="007F4DA4" w:rsidRDefault="687B18D7" w:rsidP="00926859">
      <w:pPr>
        <w:spacing w:before="0" w:after="0" w:line="240" w:lineRule="auto"/>
        <w:ind w:left="0" w:firstLine="0"/>
        <w:jc w:val="center"/>
        <w:rPr>
          <w:rFonts w:ascii="Times New Roman" w:hAnsi="Times New Roman" w:cs="Times New Roman"/>
          <w:b/>
          <w:bCs/>
          <w:sz w:val="28"/>
          <w:szCs w:val="28"/>
        </w:rPr>
      </w:pPr>
      <w:bookmarkStart w:id="4" w:name="_Hlk167202166"/>
      <w:bookmarkEnd w:id="3"/>
      <w:r w:rsidRPr="007F4DA4">
        <w:rPr>
          <w:rFonts w:ascii="Times New Roman" w:hAnsi="Times New Roman" w:cs="Times New Roman"/>
          <w:b/>
          <w:bCs/>
          <w:sz w:val="28"/>
          <w:szCs w:val="28"/>
        </w:rPr>
        <w:t>Accreditation Standard 4.2: Faculty</w:t>
      </w:r>
    </w:p>
    <w:p w14:paraId="0A710871"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58392055"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2D5D994A" w14:textId="6DB40D46" w:rsidR="000A7225" w:rsidRPr="00DA781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DA7811">
              <w:rPr>
                <w:rFonts w:ascii="Times New Roman" w:hAnsi="Times New Roman" w:cs="Times New Roman"/>
                <w:bCs/>
                <w:i/>
                <w:iCs/>
                <w:szCs w:val="24"/>
              </w:rPr>
              <w:t>Accreditation Standard B4.2.1</w:t>
            </w:r>
            <w:r w:rsidR="00EF1014">
              <w:rPr>
                <w:rFonts w:ascii="Times New Roman" w:hAnsi="Times New Roman" w:cs="Times New Roman"/>
                <w:bCs/>
                <w:i/>
                <w:iCs/>
                <w:szCs w:val="24"/>
              </w:rPr>
              <w:t xml:space="preserve"> </w:t>
            </w:r>
            <w:r w:rsidR="00EF1014" w:rsidRPr="00746DE6">
              <w:rPr>
                <w:rFonts w:ascii="Times New Roman" w:hAnsi="Times New Roman" w:cs="Times New Roman"/>
                <w:bCs/>
                <w:i/>
                <w:iCs/>
                <w:color w:val="C00000"/>
                <w:szCs w:val="24"/>
              </w:rPr>
              <w:t>(Baccalaureate Programs Only)</w:t>
            </w:r>
          </w:p>
        </w:tc>
        <w:tc>
          <w:tcPr>
            <w:tcW w:w="428" w:type="pct"/>
            <w:shd w:val="clear" w:color="auto" w:fill="FEFC9A"/>
          </w:tcPr>
          <w:p w14:paraId="7ACE753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5D747854"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69B80CF5"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229A3359" w14:textId="77777777" w:rsidR="000A7225" w:rsidRPr="00DA7811" w:rsidRDefault="000A7225" w:rsidP="00926859">
            <w:pPr>
              <w:spacing w:before="0" w:after="0" w:line="240" w:lineRule="auto"/>
              <w:ind w:left="0" w:firstLine="0"/>
              <w:rPr>
                <w:rFonts w:ascii="Times New Roman" w:hAnsi="Times New Roman" w:cs="Times New Roman"/>
                <w:i/>
                <w:iCs/>
                <w:szCs w:val="24"/>
              </w:rPr>
            </w:pPr>
            <w:r w:rsidRPr="00DA7811">
              <w:rPr>
                <w:rFonts w:ascii="Times New Roman" w:hAnsi="Times New Roman" w:cs="Times New Roman"/>
                <w:i/>
                <w:iCs/>
                <w:szCs w:val="24"/>
              </w:rPr>
              <w:t xml:space="preserve">The baccalaureate social work program identifies no fewer than two full-time faculty, with a full-time appointment in social work, whose principal assignment is to the baccalaureate program. Inclusive of all program options, </w:t>
            </w:r>
            <w:proofErr w:type="gramStart"/>
            <w:r w:rsidRPr="00DA7811">
              <w:rPr>
                <w:rFonts w:ascii="Times New Roman" w:hAnsi="Times New Roman" w:cs="Times New Roman"/>
                <w:i/>
                <w:iCs/>
                <w:szCs w:val="24"/>
              </w:rPr>
              <w:t>the majority of</w:t>
            </w:r>
            <w:proofErr w:type="gramEnd"/>
            <w:r w:rsidRPr="00DA7811">
              <w:rPr>
                <w:rFonts w:ascii="Times New Roman" w:hAnsi="Times New Roman" w:cs="Times New Roman"/>
                <w:i/>
                <w:iCs/>
                <w:szCs w:val="24"/>
              </w:rPr>
              <w:t xml:space="preserve"> the full-time social work program faculty whose principal assignment is to the baccalaureate program have a master’s degree in social work from a CSWE-accredited program. </w:t>
            </w:r>
          </w:p>
          <w:p w14:paraId="10B0A857" w14:textId="77777777" w:rsidR="000A7225" w:rsidRPr="00DA7811" w:rsidRDefault="000A7225" w:rsidP="00926859">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submits Form AS 4.2.1.</w:t>
            </w:r>
          </w:p>
          <w:p w14:paraId="6436BE43" w14:textId="77777777" w:rsidR="000A7225" w:rsidRPr="00DA7811" w:rsidRDefault="000A7225" w:rsidP="00926859">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submits a Faculty Data Form for each full- and part-time baccalaureate social work program faculty member.</w:t>
            </w:r>
          </w:p>
          <w:p w14:paraId="232DF412" w14:textId="77777777" w:rsidR="000A7225" w:rsidRPr="00DA7811" w:rsidRDefault="000A7225" w:rsidP="00926859">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identifies the total number of full-time faculty whose principal assignment is to the baccalaureate program. Of those faculty, the program identifies the number that have a master’s degree in social work from a CSWE-accredited program.</w:t>
            </w:r>
          </w:p>
          <w:p w14:paraId="34F92750" w14:textId="77777777" w:rsidR="000A7225" w:rsidRPr="00DA7811" w:rsidRDefault="000A7225" w:rsidP="00926859">
            <w:pPr>
              <w:pStyle w:val="ListParagraph"/>
              <w:numPr>
                <w:ilvl w:val="0"/>
                <w:numId w:val="137"/>
              </w:numPr>
              <w:spacing w:before="0" w:after="0" w:line="240" w:lineRule="auto"/>
              <w:rPr>
                <w:rFonts w:ascii="Times New Roman" w:hAnsi="Times New Roman" w:cs="Times New Roman"/>
                <w:szCs w:val="24"/>
              </w:rPr>
            </w:pPr>
            <w:r w:rsidRPr="00DA7811">
              <w:rPr>
                <w:rFonts w:ascii="Times New Roman" w:hAnsi="Times New Roman" w:cs="Times New Roman"/>
                <w:szCs w:val="24"/>
              </w:rPr>
              <w:t>The program includes faculty for all program options.</w:t>
            </w:r>
          </w:p>
        </w:tc>
        <w:tc>
          <w:tcPr>
            <w:tcW w:w="428" w:type="pct"/>
            <w:shd w:val="clear" w:color="auto" w:fill="FFFFFF" w:themeFill="background1"/>
          </w:tcPr>
          <w:p w14:paraId="5565FA8F"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6812140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1175793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444A1944"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22D5B21" w14:textId="77777777" w:rsidR="000A7225" w:rsidRDefault="000A7225"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38BE685"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110DBF08" w14:textId="08F7370D" w:rsidR="000A7225" w:rsidRPr="007C6C38"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7C6C38">
              <w:rPr>
                <w:rFonts w:ascii="Times New Roman" w:hAnsi="Times New Roman" w:cs="Times New Roman"/>
                <w:bCs/>
                <w:i/>
                <w:iCs/>
                <w:szCs w:val="24"/>
              </w:rPr>
              <w:t>Accreditation Standard M4.2.1</w:t>
            </w:r>
            <w:r w:rsidR="008D5F6F">
              <w:rPr>
                <w:rFonts w:ascii="Times New Roman" w:hAnsi="Times New Roman" w:cs="Times New Roman"/>
                <w:bCs/>
                <w:i/>
                <w:iCs/>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576658AB"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0C646BE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379C0606"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291723E1" w14:textId="77777777" w:rsidR="000A7225" w:rsidRPr="007C6C38" w:rsidRDefault="000A7225" w:rsidP="00926859">
            <w:pPr>
              <w:spacing w:before="0" w:after="0" w:line="240" w:lineRule="auto"/>
              <w:ind w:left="0" w:firstLine="0"/>
              <w:rPr>
                <w:rFonts w:ascii="Times New Roman" w:hAnsi="Times New Roman" w:cs="Times New Roman"/>
                <w:i/>
                <w:iCs/>
                <w:szCs w:val="24"/>
              </w:rPr>
            </w:pPr>
            <w:r w:rsidRPr="007C6C38">
              <w:rPr>
                <w:rFonts w:ascii="Times New Roman" w:hAnsi="Times New Roman" w:cs="Times New Roman"/>
                <w:i/>
                <w:iCs/>
                <w:szCs w:val="24"/>
              </w:rPr>
              <w:t xml:space="preserve">The master’s social work program identifies no fewer than four full-time faculty with a full-time appointment in social work, whose principal assignment is to the master’s program. Inclusive of all program options, </w:t>
            </w:r>
            <w:proofErr w:type="gramStart"/>
            <w:r w:rsidRPr="007C6C38">
              <w:rPr>
                <w:rFonts w:ascii="Times New Roman" w:hAnsi="Times New Roman" w:cs="Times New Roman"/>
                <w:i/>
                <w:iCs/>
                <w:szCs w:val="24"/>
              </w:rPr>
              <w:t>the majority of</w:t>
            </w:r>
            <w:proofErr w:type="gramEnd"/>
            <w:r w:rsidRPr="007C6C38">
              <w:rPr>
                <w:rFonts w:ascii="Times New Roman" w:hAnsi="Times New Roman" w:cs="Times New Roman"/>
                <w:i/>
                <w:iCs/>
                <w:szCs w:val="24"/>
              </w:rPr>
              <w:t xml:space="preserve"> the full-time social work program faculty whose principal assignment is to the master’s program have both a master’s degree in social work from a CSWE-accredited program and a doctoral degree, preferably in social work.</w:t>
            </w:r>
          </w:p>
          <w:p w14:paraId="77C844FA" w14:textId="77777777" w:rsidR="000A7225" w:rsidRPr="007C6C38" w:rsidRDefault="000A7225" w:rsidP="00926859">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submits Form AS 4.2.1.</w:t>
            </w:r>
          </w:p>
          <w:p w14:paraId="590B2DA5" w14:textId="77777777" w:rsidR="000A7225" w:rsidRPr="007C6C38" w:rsidRDefault="000A7225" w:rsidP="00926859">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submits a Faculty Data Form for each full- and part-time master’s social work program faculty member.</w:t>
            </w:r>
          </w:p>
          <w:p w14:paraId="1CE2F27A" w14:textId="32C21BE6" w:rsidR="000A7225" w:rsidRPr="007C6C38" w:rsidRDefault="000A7225" w:rsidP="00926859">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 xml:space="preserve">The program identifies the total number of full-time faculty whose principal assignment is to the master’s program. Of those faculty, the program </w:t>
            </w:r>
            <w:r w:rsidRPr="007C6C38">
              <w:rPr>
                <w:rFonts w:ascii="Times New Roman" w:hAnsi="Times New Roman" w:cs="Times New Roman"/>
                <w:szCs w:val="24"/>
              </w:rPr>
              <w:lastRenderedPageBreak/>
              <w:t>identifies the number that have a master’s degree in social work from a CSWE-accredited program and a doctoral degree.</w:t>
            </w:r>
            <w:r w:rsidR="00E00827" w:rsidRPr="008C27FA">
              <w:rPr>
                <w:rFonts w:ascii="Times New Roman" w:hAnsi="Times New Roman" w:cs="Times New Roman"/>
                <w:b/>
                <w:bCs/>
                <w:szCs w:val="24"/>
              </w:rPr>
              <w:t xml:space="preserve"> (Must have minimum of </w:t>
            </w:r>
            <w:r w:rsidR="00E00827">
              <w:rPr>
                <w:rFonts w:ascii="Times New Roman" w:hAnsi="Times New Roman" w:cs="Times New Roman"/>
                <w:b/>
                <w:bCs/>
                <w:szCs w:val="24"/>
              </w:rPr>
              <w:t>2</w:t>
            </w:r>
            <w:r w:rsidR="00E00827" w:rsidRPr="008C27FA">
              <w:rPr>
                <w:rFonts w:ascii="Times New Roman" w:hAnsi="Times New Roman" w:cs="Times New Roman"/>
                <w:b/>
                <w:bCs/>
                <w:szCs w:val="24"/>
              </w:rPr>
              <w:t xml:space="preserve"> at </w:t>
            </w:r>
            <w:r w:rsidR="00E00827">
              <w:rPr>
                <w:rFonts w:ascii="Times New Roman" w:hAnsi="Times New Roman" w:cs="Times New Roman"/>
                <w:b/>
                <w:bCs/>
                <w:szCs w:val="24"/>
              </w:rPr>
              <w:t>B</w:t>
            </w:r>
            <w:r w:rsidR="00E00827" w:rsidRPr="008C27FA">
              <w:rPr>
                <w:rFonts w:ascii="Times New Roman" w:hAnsi="Times New Roman" w:cs="Times New Roman"/>
                <w:b/>
                <w:bCs/>
                <w:szCs w:val="24"/>
              </w:rPr>
              <w:t xml:space="preserve">enchmark </w:t>
            </w:r>
            <w:r w:rsidR="00E00827">
              <w:rPr>
                <w:rFonts w:ascii="Times New Roman" w:hAnsi="Times New Roman" w:cs="Times New Roman"/>
                <w:b/>
                <w:bCs/>
                <w:szCs w:val="24"/>
              </w:rPr>
              <w:t>1</w:t>
            </w:r>
            <w:r w:rsidR="00E00827" w:rsidRPr="008C27FA">
              <w:rPr>
                <w:rFonts w:ascii="Times New Roman" w:hAnsi="Times New Roman" w:cs="Times New Roman"/>
                <w:b/>
                <w:bCs/>
                <w:szCs w:val="24"/>
              </w:rPr>
              <w:t>)</w:t>
            </w:r>
          </w:p>
          <w:p w14:paraId="497CFC80" w14:textId="77777777" w:rsidR="000A7225" w:rsidRPr="007C6C38" w:rsidRDefault="000A7225" w:rsidP="00926859">
            <w:pPr>
              <w:pStyle w:val="ListParagraph"/>
              <w:numPr>
                <w:ilvl w:val="0"/>
                <w:numId w:val="138"/>
              </w:numPr>
              <w:spacing w:before="0" w:after="0" w:line="240" w:lineRule="auto"/>
              <w:rPr>
                <w:rFonts w:ascii="Times New Roman" w:hAnsi="Times New Roman" w:cs="Times New Roman"/>
                <w:szCs w:val="24"/>
              </w:rPr>
            </w:pPr>
            <w:r w:rsidRPr="007C6C38">
              <w:rPr>
                <w:rFonts w:ascii="Times New Roman" w:hAnsi="Times New Roman" w:cs="Times New Roman"/>
                <w:szCs w:val="24"/>
              </w:rPr>
              <w:t>The program includes faculty for all program options.</w:t>
            </w:r>
          </w:p>
        </w:tc>
        <w:tc>
          <w:tcPr>
            <w:tcW w:w="428" w:type="pct"/>
            <w:shd w:val="clear" w:color="auto" w:fill="FFFFFF" w:themeFill="background1"/>
          </w:tcPr>
          <w:p w14:paraId="5AEF8D98"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09134645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51033332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3317EAEB"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79FE70C" w14:textId="77777777" w:rsidR="000A7225" w:rsidRDefault="000A7225" w:rsidP="00926859">
      <w:pPr>
        <w:spacing w:before="0" w:after="0" w:line="240" w:lineRule="auto"/>
        <w:ind w:left="0" w:firstLine="0"/>
        <w:rPr>
          <w:rFonts w:ascii="Times New Roman" w:hAnsi="Times New Roman" w:cs="Times New Roman"/>
          <w:b/>
          <w:bCs/>
          <w:sz w:val="24"/>
          <w:szCs w:val="24"/>
        </w:rPr>
      </w:pPr>
    </w:p>
    <w:p w14:paraId="562CA300" w14:textId="77777777" w:rsidR="00184691" w:rsidRDefault="00184691" w:rsidP="00926859">
      <w:pPr>
        <w:spacing w:before="0" w:after="0" w:line="240" w:lineRule="auto"/>
        <w:ind w:left="0" w:firstLine="0"/>
        <w:jc w:val="center"/>
        <w:rPr>
          <w:rFonts w:ascii="Times New Roman" w:hAnsi="Times New Roman" w:cs="Times New Roman"/>
          <w:b/>
          <w:bCs/>
          <w:sz w:val="28"/>
          <w:szCs w:val="28"/>
        </w:rPr>
      </w:pPr>
      <w:bookmarkStart w:id="5" w:name="_Hlk167202392"/>
      <w:bookmarkEnd w:id="4"/>
    </w:p>
    <w:p w14:paraId="4C6FB384" w14:textId="05A01E0E" w:rsidR="000A7225" w:rsidRPr="00B97D13" w:rsidRDefault="000A7225" w:rsidP="00926859">
      <w:pPr>
        <w:spacing w:before="0" w:after="0" w:line="240" w:lineRule="auto"/>
        <w:ind w:left="0" w:firstLine="0"/>
        <w:jc w:val="center"/>
        <w:rPr>
          <w:rFonts w:ascii="Times New Roman" w:hAnsi="Times New Roman" w:cs="Times New Roman"/>
          <w:sz w:val="28"/>
          <w:szCs w:val="28"/>
        </w:rPr>
      </w:pPr>
      <w:r w:rsidRPr="00B97D13">
        <w:rPr>
          <w:rFonts w:ascii="Times New Roman" w:hAnsi="Times New Roman" w:cs="Times New Roman"/>
          <w:b/>
          <w:bCs/>
          <w:sz w:val="28"/>
          <w:szCs w:val="28"/>
        </w:rPr>
        <w:t>Accreditation Standard 4.3: Administrative and Governance Structure</w:t>
      </w:r>
    </w:p>
    <w:p w14:paraId="7446A80A"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0855FBD"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55A986B6" w14:textId="77777777" w:rsidR="000A7225" w:rsidRPr="00F00ECD"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F00ECD">
              <w:rPr>
                <w:rFonts w:ascii="Times New Roman" w:hAnsi="Times New Roman" w:cs="Times New Roman"/>
                <w:bCs/>
                <w:i/>
                <w:iCs/>
                <w:szCs w:val="24"/>
              </w:rPr>
              <w:t>Accreditation Standard 4.3.4(a)</w:t>
            </w:r>
          </w:p>
        </w:tc>
        <w:tc>
          <w:tcPr>
            <w:tcW w:w="428" w:type="pct"/>
            <w:shd w:val="clear" w:color="auto" w:fill="FEFC9A"/>
          </w:tcPr>
          <w:p w14:paraId="63A1D05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51C2FD8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029EC85"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57B6AFDF" w14:textId="77777777" w:rsidR="000A7225" w:rsidRPr="00F00ECD" w:rsidRDefault="000A7225" w:rsidP="00926859">
            <w:pPr>
              <w:spacing w:before="0" w:after="0" w:line="240" w:lineRule="auto"/>
              <w:ind w:left="0" w:firstLine="0"/>
              <w:rPr>
                <w:rFonts w:ascii="Times New Roman" w:hAnsi="Times New Roman" w:cs="Times New Roman"/>
                <w:i/>
                <w:iCs/>
                <w:szCs w:val="24"/>
              </w:rPr>
            </w:pPr>
            <w:r w:rsidRPr="00F00ECD">
              <w:rPr>
                <w:rFonts w:ascii="Times New Roman" w:hAnsi="Times New Roman" w:cs="Times New Roman"/>
                <w:i/>
                <w:iCs/>
                <w:szCs w:val="24"/>
              </w:rPr>
              <w:t>The program has a program director who administers all program options. The program director has a full-time appointment to social work, with a principal assignment to the program they administer. Institutions with accredited baccalaureate and master’s social work programs have a separate director appointed for each program.</w:t>
            </w:r>
          </w:p>
          <w:p w14:paraId="1685F287" w14:textId="77777777" w:rsidR="000A7225" w:rsidRPr="00F00ECD" w:rsidRDefault="000A7225" w:rsidP="00926859">
            <w:pPr>
              <w:pStyle w:val="ListParagraph"/>
              <w:numPr>
                <w:ilvl w:val="0"/>
                <w:numId w:val="139"/>
              </w:numPr>
              <w:spacing w:before="0" w:after="0" w:line="240" w:lineRule="auto"/>
              <w:rPr>
                <w:rFonts w:ascii="Times New Roman" w:hAnsi="Times New Roman" w:cs="Times New Roman"/>
                <w:szCs w:val="24"/>
              </w:rPr>
            </w:pPr>
            <w:r w:rsidRPr="00F00ECD">
              <w:rPr>
                <w:rFonts w:ascii="Times New Roman" w:hAnsi="Times New Roman" w:cs="Times New Roman"/>
                <w:szCs w:val="24"/>
              </w:rPr>
              <w:t>The program identifies the program director who administers all program options.</w:t>
            </w:r>
          </w:p>
          <w:p w14:paraId="2BB5E9D4" w14:textId="77777777" w:rsidR="000A7225" w:rsidRPr="00F00ECD" w:rsidRDefault="000A7225" w:rsidP="00926859">
            <w:pPr>
              <w:pStyle w:val="ListParagraph"/>
              <w:numPr>
                <w:ilvl w:val="0"/>
                <w:numId w:val="139"/>
              </w:numPr>
              <w:spacing w:before="0" w:after="0" w:line="240" w:lineRule="auto"/>
              <w:rPr>
                <w:rFonts w:ascii="Times New Roman" w:hAnsi="Times New Roman" w:cs="Times New Roman"/>
                <w:szCs w:val="24"/>
              </w:rPr>
            </w:pPr>
            <w:r w:rsidRPr="00F00ECD">
              <w:rPr>
                <w:rFonts w:ascii="Times New Roman" w:hAnsi="Times New Roman" w:cs="Times New Roman"/>
                <w:szCs w:val="24"/>
              </w:rPr>
              <w:t xml:space="preserve">The program provides documentation that the program director has a full-time appointment to social work, with a principal assignment to the program they administer. </w:t>
            </w:r>
          </w:p>
          <w:p w14:paraId="7CD83A1C" w14:textId="77777777" w:rsidR="000A7225" w:rsidRPr="00F00ECD" w:rsidRDefault="000A7225" w:rsidP="00926859">
            <w:pPr>
              <w:pStyle w:val="ListParagraph"/>
              <w:numPr>
                <w:ilvl w:val="0"/>
                <w:numId w:val="139"/>
              </w:numPr>
              <w:spacing w:before="0" w:after="0" w:line="240" w:lineRule="auto"/>
              <w:rPr>
                <w:rFonts w:ascii="Times New Roman" w:hAnsi="Times New Roman" w:cs="Times New Roman"/>
                <w:szCs w:val="24"/>
              </w:rPr>
            </w:pPr>
            <w:r w:rsidRPr="00F00ECD">
              <w:rPr>
                <w:rFonts w:ascii="Times New Roman" w:hAnsi="Times New Roman" w:cs="Times New Roman"/>
                <w:szCs w:val="24"/>
              </w:rPr>
              <w:t>Institutions with accredited baccalaureate and master’s programs identify the separate directors appointed to each program.</w:t>
            </w:r>
          </w:p>
        </w:tc>
        <w:tc>
          <w:tcPr>
            <w:tcW w:w="428" w:type="pct"/>
            <w:shd w:val="clear" w:color="auto" w:fill="FFFFFF" w:themeFill="background1"/>
          </w:tcPr>
          <w:p w14:paraId="0E3A4B0C"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09808833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04456457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6D5DBD0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36373AC"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1B5AA2" w14:paraId="3586362D"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395960A8" w14:textId="1E0E3F21" w:rsidR="000A7225" w:rsidRPr="001B5AA2"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1B5AA2">
              <w:rPr>
                <w:rFonts w:ascii="Times New Roman" w:hAnsi="Times New Roman" w:cs="Times New Roman"/>
                <w:bCs/>
                <w:i/>
                <w:iCs/>
                <w:szCs w:val="24"/>
              </w:rPr>
              <w:t>Accreditation Standard B4.3.4(b)</w:t>
            </w:r>
            <w:r w:rsidR="00EF1014">
              <w:rPr>
                <w:rFonts w:ascii="Times New Roman" w:hAnsi="Times New Roman" w:cs="Times New Roman"/>
                <w:bCs/>
                <w:i/>
                <w:iCs/>
                <w:szCs w:val="24"/>
              </w:rPr>
              <w:t xml:space="preserve"> </w:t>
            </w:r>
            <w:r w:rsidR="00EF1014" w:rsidRPr="00746DE6">
              <w:rPr>
                <w:rFonts w:ascii="Times New Roman" w:hAnsi="Times New Roman" w:cs="Times New Roman"/>
                <w:bCs/>
                <w:i/>
                <w:iCs/>
                <w:color w:val="C00000"/>
                <w:szCs w:val="24"/>
              </w:rPr>
              <w:t>(Baccalaureate Programs Only)</w:t>
            </w:r>
          </w:p>
        </w:tc>
        <w:tc>
          <w:tcPr>
            <w:tcW w:w="428" w:type="pct"/>
            <w:shd w:val="clear" w:color="auto" w:fill="FEFC9A"/>
          </w:tcPr>
          <w:p w14:paraId="34DDD856" w14:textId="77777777" w:rsidR="000A7225" w:rsidRPr="001B5AA2"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1B5AA2">
              <w:rPr>
                <w:rFonts w:ascii="Times New Roman" w:eastAsiaTheme="minorHAnsi" w:hAnsi="Times New Roman" w:cs="Times New Roman"/>
                <w:color w:val="auto"/>
                <w:szCs w:val="24"/>
              </w:rPr>
              <w:t>Concern?</w:t>
            </w:r>
          </w:p>
        </w:tc>
        <w:tc>
          <w:tcPr>
            <w:tcW w:w="1606" w:type="pct"/>
            <w:shd w:val="clear" w:color="auto" w:fill="FEFC9A"/>
          </w:tcPr>
          <w:p w14:paraId="3DC123C6" w14:textId="77777777" w:rsidR="000A7225" w:rsidRPr="001B5AA2"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1B5AA2">
              <w:rPr>
                <w:rFonts w:ascii="Times New Roman" w:eastAsiaTheme="minorHAnsi" w:hAnsi="Times New Roman" w:cs="Times New Roman"/>
                <w:color w:val="auto"/>
                <w:szCs w:val="24"/>
              </w:rPr>
              <w:t xml:space="preserve">Notes </w:t>
            </w:r>
          </w:p>
        </w:tc>
      </w:tr>
      <w:tr w:rsidR="000A7225" w:rsidRPr="00615671" w14:paraId="39D24A19"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8D92E9E" w14:textId="77777777" w:rsidR="000A7225" w:rsidRPr="001B5AA2" w:rsidRDefault="000A7225" w:rsidP="00926859">
            <w:pPr>
              <w:spacing w:before="0" w:after="0" w:line="240" w:lineRule="auto"/>
              <w:ind w:left="0" w:firstLine="0"/>
              <w:rPr>
                <w:rFonts w:ascii="Times New Roman" w:hAnsi="Times New Roman" w:cs="Times New Roman"/>
                <w:i/>
                <w:iCs/>
                <w:szCs w:val="24"/>
              </w:rPr>
            </w:pPr>
            <w:r w:rsidRPr="001B5AA2">
              <w:rPr>
                <w:rFonts w:ascii="Times New Roman" w:hAnsi="Times New Roman" w:cs="Times New Roman"/>
                <w:i/>
                <w:iCs/>
                <w:szCs w:val="24"/>
              </w:rPr>
              <w:t xml:space="preserve">The baccalaureate program director has a master’s degree in social work from a CSWE-accredited program. The program director </w:t>
            </w:r>
            <w:proofErr w:type="gramStart"/>
            <w:r w:rsidRPr="001B5AA2">
              <w:rPr>
                <w:rFonts w:ascii="Times New Roman" w:hAnsi="Times New Roman" w:cs="Times New Roman"/>
                <w:i/>
                <w:iCs/>
                <w:szCs w:val="24"/>
              </w:rPr>
              <w:t>has the ability to</w:t>
            </w:r>
            <w:proofErr w:type="gramEnd"/>
            <w:r w:rsidRPr="001B5AA2">
              <w:rPr>
                <w:rFonts w:ascii="Times New Roman" w:hAnsi="Times New Roman" w:cs="Times New Roman"/>
                <w:i/>
                <w:iCs/>
                <w:szCs w:val="24"/>
              </w:rPr>
              <w:t xml:space="preserve"> provide leadership through teaching, scholarship, curriculum development, administrative experience, and/or other academic and professional activities in social work.</w:t>
            </w:r>
          </w:p>
          <w:p w14:paraId="3EDE4E2C" w14:textId="77777777" w:rsidR="000A7225" w:rsidRPr="001B5AA2" w:rsidRDefault="000A7225" w:rsidP="00926859">
            <w:pPr>
              <w:pStyle w:val="ListParagraph"/>
              <w:numPr>
                <w:ilvl w:val="0"/>
                <w:numId w:val="140"/>
              </w:numPr>
              <w:spacing w:before="0" w:after="0" w:line="240" w:lineRule="auto"/>
              <w:rPr>
                <w:rFonts w:ascii="Times New Roman" w:hAnsi="Times New Roman" w:cs="Times New Roman"/>
                <w:szCs w:val="24"/>
              </w:rPr>
            </w:pPr>
            <w:r w:rsidRPr="001B5AA2">
              <w:rPr>
                <w:rFonts w:ascii="Times New Roman" w:hAnsi="Times New Roman" w:cs="Times New Roman"/>
                <w:szCs w:val="24"/>
              </w:rPr>
              <w:t>The program attests that the program director has a master’s degree in social work from a CSWE-accredited program.</w:t>
            </w:r>
          </w:p>
          <w:p w14:paraId="7169C1AD" w14:textId="77777777" w:rsidR="000A7225" w:rsidRPr="001B5AA2" w:rsidRDefault="000A7225" w:rsidP="00926859">
            <w:pPr>
              <w:pStyle w:val="ListParagraph"/>
              <w:numPr>
                <w:ilvl w:val="0"/>
                <w:numId w:val="140"/>
              </w:numPr>
              <w:spacing w:before="0" w:after="0" w:line="240" w:lineRule="auto"/>
              <w:rPr>
                <w:rFonts w:ascii="Times New Roman" w:hAnsi="Times New Roman" w:cs="Times New Roman"/>
                <w:szCs w:val="24"/>
              </w:rPr>
            </w:pPr>
            <w:r w:rsidRPr="001B5AA2">
              <w:rPr>
                <w:rFonts w:ascii="Times New Roman" w:hAnsi="Times New Roman" w:cs="Times New Roman"/>
                <w:szCs w:val="24"/>
              </w:rPr>
              <w:t>The program describes the program director’s ability to provide leadership to the social work program.</w:t>
            </w:r>
          </w:p>
        </w:tc>
        <w:tc>
          <w:tcPr>
            <w:tcW w:w="428" w:type="pct"/>
            <w:shd w:val="clear" w:color="auto" w:fill="FFFFFF" w:themeFill="background1"/>
          </w:tcPr>
          <w:p w14:paraId="013805EF" w14:textId="77777777" w:rsidR="000A7225" w:rsidRPr="001B5AA2"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56770232"/>
                <w14:checkbox>
                  <w14:checked w14:val="0"/>
                  <w14:checkedState w14:val="2612" w14:font="MS Gothic"/>
                  <w14:uncheckedState w14:val="2610" w14:font="MS Gothic"/>
                </w14:checkbox>
              </w:sdtPr>
              <w:sdtContent>
                <w:r w:rsidR="000A7225" w:rsidRPr="001B5AA2">
                  <w:rPr>
                    <w:rFonts w:ascii="Segoe UI Symbol" w:eastAsia="MS Gothic" w:hAnsi="Segoe UI Symbol" w:cs="Segoe UI Symbol"/>
                    <w:szCs w:val="24"/>
                  </w:rPr>
                  <w:t>☐</w:t>
                </w:r>
              </w:sdtContent>
            </w:sdt>
            <w:r w:rsidR="000A7225" w:rsidRPr="001B5AA2">
              <w:rPr>
                <w:rFonts w:ascii="Times New Roman" w:hAnsi="Times New Roman" w:cs="Times New Roman"/>
                <w:szCs w:val="24"/>
              </w:rPr>
              <w:t xml:space="preserve"> Yes</w:t>
            </w:r>
            <w:r w:rsidR="000A7225" w:rsidRPr="001B5AA2">
              <w:rPr>
                <w:rFonts w:ascii="Times New Roman" w:hAnsi="Times New Roman" w:cs="Times New Roman"/>
                <w:szCs w:val="24"/>
              </w:rPr>
              <w:br/>
            </w:r>
            <w:sdt>
              <w:sdtPr>
                <w:rPr>
                  <w:rFonts w:ascii="Times New Roman" w:eastAsia="MS Gothic" w:hAnsi="Times New Roman" w:cs="Times New Roman"/>
                  <w:szCs w:val="24"/>
                </w:rPr>
                <w:id w:val="-1274942018"/>
                <w14:checkbox>
                  <w14:checked w14:val="0"/>
                  <w14:checkedState w14:val="2612" w14:font="MS Gothic"/>
                  <w14:uncheckedState w14:val="2610" w14:font="MS Gothic"/>
                </w14:checkbox>
              </w:sdtPr>
              <w:sdtContent>
                <w:r w:rsidR="000A7225" w:rsidRPr="001B5AA2">
                  <w:rPr>
                    <w:rFonts w:ascii="Segoe UI Symbol" w:eastAsia="MS Gothic" w:hAnsi="Segoe UI Symbol" w:cs="Segoe UI Symbol"/>
                    <w:szCs w:val="24"/>
                  </w:rPr>
                  <w:t>☐</w:t>
                </w:r>
              </w:sdtContent>
            </w:sdt>
            <w:r w:rsidR="000A7225" w:rsidRPr="001B5AA2">
              <w:rPr>
                <w:rFonts w:ascii="Times New Roman" w:hAnsi="Times New Roman" w:cs="Times New Roman"/>
                <w:szCs w:val="24"/>
              </w:rPr>
              <w:t xml:space="preserve"> No</w:t>
            </w:r>
          </w:p>
        </w:tc>
        <w:tc>
          <w:tcPr>
            <w:tcW w:w="1606" w:type="pct"/>
            <w:shd w:val="clear" w:color="auto" w:fill="FFFFFF" w:themeFill="background1"/>
          </w:tcPr>
          <w:p w14:paraId="5D484D82"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sidRPr="001B5AA2">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1B5AA2">
              <w:rPr>
                <w:rFonts w:ascii="Times New Roman" w:eastAsiaTheme="minorHAnsi" w:hAnsi="Times New Roman" w:cs="Times New Roman"/>
                <w:color w:val="auto"/>
                <w:szCs w:val="24"/>
              </w:rPr>
              <w:instrText xml:space="preserve"> FORMTEXT </w:instrText>
            </w:r>
            <w:r w:rsidRPr="001B5AA2">
              <w:rPr>
                <w:rFonts w:ascii="Times New Roman" w:eastAsiaTheme="minorHAnsi" w:hAnsi="Times New Roman" w:cs="Times New Roman"/>
                <w:color w:val="auto"/>
                <w:szCs w:val="24"/>
              </w:rPr>
            </w:r>
            <w:r w:rsidRPr="001B5AA2">
              <w:rPr>
                <w:rFonts w:ascii="Times New Roman" w:eastAsiaTheme="minorHAnsi" w:hAnsi="Times New Roman" w:cs="Times New Roman"/>
                <w:color w:val="auto"/>
                <w:szCs w:val="24"/>
              </w:rPr>
              <w:fldChar w:fldCharType="separate"/>
            </w:r>
            <w:r w:rsidRPr="001B5AA2">
              <w:rPr>
                <w:rFonts w:ascii="Times New Roman" w:eastAsiaTheme="minorHAnsi" w:hAnsi="Times New Roman" w:cs="Times New Roman"/>
                <w:noProof/>
                <w:color w:val="auto"/>
                <w:szCs w:val="24"/>
              </w:rPr>
              <w:t>Insert text here</w:t>
            </w:r>
            <w:r w:rsidRPr="001B5AA2">
              <w:rPr>
                <w:rFonts w:ascii="Times New Roman" w:eastAsiaTheme="minorHAnsi" w:hAnsi="Times New Roman" w:cs="Times New Roman"/>
                <w:color w:val="auto"/>
                <w:szCs w:val="24"/>
              </w:rPr>
              <w:fldChar w:fldCharType="end"/>
            </w:r>
          </w:p>
        </w:tc>
      </w:tr>
    </w:tbl>
    <w:p w14:paraId="5371662A"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FE59429"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4069453B" w14:textId="35B11151" w:rsidR="000A7225" w:rsidRPr="00057C6D"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57C6D">
              <w:rPr>
                <w:rFonts w:ascii="Times New Roman" w:hAnsi="Times New Roman" w:cs="Times New Roman"/>
                <w:bCs/>
                <w:i/>
                <w:iCs/>
                <w:szCs w:val="24"/>
              </w:rPr>
              <w:lastRenderedPageBreak/>
              <w:t>Accreditation Standard M4.3.4(b)</w:t>
            </w:r>
            <w:r w:rsidR="008D5F6F">
              <w:rPr>
                <w:rFonts w:ascii="Times New Roman" w:hAnsi="Times New Roman" w:cs="Times New Roman"/>
                <w:bCs/>
                <w:i/>
                <w:iCs/>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2191B876"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6E5E3A0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439F0BF"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1571AC8F" w14:textId="77777777" w:rsidR="000A7225" w:rsidRPr="00057C6D" w:rsidRDefault="000A7225" w:rsidP="00926859">
            <w:pPr>
              <w:spacing w:before="0" w:after="0" w:line="240" w:lineRule="auto"/>
              <w:ind w:left="0" w:firstLine="0"/>
              <w:rPr>
                <w:rFonts w:ascii="Times New Roman" w:hAnsi="Times New Roman" w:cs="Times New Roman"/>
                <w:i/>
                <w:iCs/>
                <w:szCs w:val="24"/>
              </w:rPr>
            </w:pPr>
            <w:r w:rsidRPr="00057C6D">
              <w:rPr>
                <w:rFonts w:ascii="Times New Roman" w:hAnsi="Times New Roman" w:cs="Times New Roman"/>
                <w:i/>
                <w:iCs/>
                <w:szCs w:val="24"/>
              </w:rPr>
              <w:t xml:space="preserve">The master’s program director has a master’s degree in social work from a CSWE-accredited program. In addition, it is preferred that the master’s program director have a doctoral degree, preferably in social work. The program director </w:t>
            </w:r>
            <w:proofErr w:type="gramStart"/>
            <w:r w:rsidRPr="00057C6D">
              <w:rPr>
                <w:rFonts w:ascii="Times New Roman" w:hAnsi="Times New Roman" w:cs="Times New Roman"/>
                <w:i/>
                <w:iCs/>
                <w:szCs w:val="24"/>
              </w:rPr>
              <w:t>has the ability to</w:t>
            </w:r>
            <w:proofErr w:type="gramEnd"/>
            <w:r w:rsidRPr="00057C6D">
              <w:rPr>
                <w:rFonts w:ascii="Times New Roman" w:hAnsi="Times New Roman" w:cs="Times New Roman"/>
                <w:i/>
                <w:iCs/>
                <w:szCs w:val="24"/>
              </w:rPr>
              <w:t xml:space="preserve"> provide leadership through teaching, scholarship, curriculum development, administrative experience, and/or other academic and professional activities in social work.</w:t>
            </w:r>
          </w:p>
          <w:p w14:paraId="44F59E40" w14:textId="77777777" w:rsidR="000A7225" w:rsidRPr="00057C6D" w:rsidRDefault="000A7225" w:rsidP="00926859">
            <w:pPr>
              <w:pStyle w:val="ListParagraph"/>
              <w:numPr>
                <w:ilvl w:val="0"/>
                <w:numId w:val="141"/>
              </w:numPr>
              <w:spacing w:before="0" w:after="0" w:line="240" w:lineRule="auto"/>
              <w:rPr>
                <w:rFonts w:ascii="Times New Roman" w:hAnsi="Times New Roman" w:cs="Times New Roman"/>
                <w:szCs w:val="24"/>
              </w:rPr>
            </w:pPr>
            <w:r w:rsidRPr="00057C6D">
              <w:rPr>
                <w:rFonts w:ascii="Times New Roman" w:hAnsi="Times New Roman" w:cs="Times New Roman"/>
                <w:szCs w:val="24"/>
              </w:rPr>
              <w:t>The program attests that the program director has a master’s degree in social work from a CSWE-accredited program.</w:t>
            </w:r>
          </w:p>
          <w:p w14:paraId="1DC4CED9" w14:textId="17E86C55" w:rsidR="000A7225" w:rsidRPr="00057C6D" w:rsidRDefault="000A7225" w:rsidP="00926859">
            <w:pPr>
              <w:pStyle w:val="ListParagraph"/>
              <w:numPr>
                <w:ilvl w:val="0"/>
                <w:numId w:val="141"/>
              </w:numPr>
              <w:spacing w:before="0" w:after="0" w:line="240" w:lineRule="auto"/>
              <w:rPr>
                <w:rFonts w:ascii="Times New Roman" w:hAnsi="Times New Roman" w:cs="Times New Roman"/>
                <w:szCs w:val="24"/>
              </w:rPr>
            </w:pPr>
            <w:r w:rsidRPr="00057C6D">
              <w:rPr>
                <w:rFonts w:ascii="Times New Roman" w:hAnsi="Times New Roman" w:cs="Times New Roman"/>
                <w:szCs w:val="24"/>
              </w:rPr>
              <w:t xml:space="preserve">The program describes the program director’s ability to provide leadership </w:t>
            </w:r>
            <w:r w:rsidR="008078F4" w:rsidRPr="00057C6D">
              <w:rPr>
                <w:rFonts w:ascii="Times New Roman" w:hAnsi="Times New Roman" w:cs="Times New Roman"/>
                <w:szCs w:val="24"/>
              </w:rPr>
              <w:t>to the</w:t>
            </w:r>
            <w:r w:rsidRPr="00057C6D">
              <w:rPr>
                <w:rFonts w:ascii="Times New Roman" w:hAnsi="Times New Roman" w:cs="Times New Roman"/>
                <w:szCs w:val="24"/>
              </w:rPr>
              <w:t xml:space="preserve"> social work program.</w:t>
            </w:r>
          </w:p>
        </w:tc>
        <w:tc>
          <w:tcPr>
            <w:tcW w:w="428" w:type="pct"/>
            <w:shd w:val="clear" w:color="auto" w:fill="FFFFFF" w:themeFill="background1"/>
          </w:tcPr>
          <w:p w14:paraId="22402D41"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09770714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53578550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1314E8F6"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09ABD21" w14:textId="77777777" w:rsidR="00EF1014" w:rsidRDefault="00EF1014"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5465B421"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673D3996" w14:textId="2F199EFF" w:rsidR="000A7225" w:rsidRPr="00D5570F"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D5570F">
              <w:rPr>
                <w:rFonts w:ascii="Times New Roman" w:hAnsi="Times New Roman" w:cs="Times New Roman"/>
                <w:bCs/>
                <w:i/>
                <w:iCs/>
                <w:szCs w:val="24"/>
              </w:rPr>
              <w:t>Accreditation Standard B4.3.4(c)</w:t>
            </w:r>
            <w:r w:rsidR="00EF1014">
              <w:rPr>
                <w:rFonts w:ascii="Times New Roman" w:hAnsi="Times New Roman" w:cs="Times New Roman"/>
                <w:bCs/>
                <w:i/>
                <w:iCs/>
                <w:szCs w:val="24"/>
              </w:rPr>
              <w:t xml:space="preserve"> </w:t>
            </w:r>
            <w:r w:rsidR="00EF1014" w:rsidRPr="00746DE6">
              <w:rPr>
                <w:rFonts w:ascii="Times New Roman" w:hAnsi="Times New Roman" w:cs="Times New Roman"/>
                <w:bCs/>
                <w:i/>
                <w:iCs/>
                <w:color w:val="C00000"/>
                <w:szCs w:val="24"/>
              </w:rPr>
              <w:t>(Baccalaureate Programs Only)</w:t>
            </w:r>
          </w:p>
        </w:tc>
        <w:tc>
          <w:tcPr>
            <w:tcW w:w="428" w:type="pct"/>
            <w:shd w:val="clear" w:color="auto" w:fill="FEFC9A"/>
          </w:tcPr>
          <w:p w14:paraId="32D7288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03399DC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6F7CDFAC"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5CBC269D" w14:textId="77777777" w:rsidR="000A7225" w:rsidRPr="00D5570F" w:rsidRDefault="000A7225" w:rsidP="00926859">
            <w:pPr>
              <w:spacing w:before="0" w:after="0" w:line="240" w:lineRule="auto"/>
              <w:ind w:left="0" w:firstLine="0"/>
              <w:rPr>
                <w:rFonts w:ascii="Times New Roman" w:hAnsi="Times New Roman" w:cs="Times New Roman"/>
                <w:i/>
                <w:iCs/>
                <w:szCs w:val="24"/>
              </w:rPr>
            </w:pPr>
            <w:r w:rsidRPr="00D5570F">
              <w:rPr>
                <w:rFonts w:ascii="Times New Roman" w:hAnsi="Times New Roman" w:cs="Times New Roman"/>
                <w:i/>
                <w:iCs/>
                <w:szCs w:val="24"/>
              </w:rPr>
              <w:t>The baccalaureate program director has sufficient assigned time for administrative oversight of the social work program, inclusive of all program options. It is customary for the program director to have, at minimum, 25% assigned time to administer the social work program.</w:t>
            </w:r>
          </w:p>
          <w:p w14:paraId="39223099" w14:textId="77777777" w:rsidR="000A7225" w:rsidRPr="00D5570F" w:rsidRDefault="000A7225" w:rsidP="00926859">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provides the program director’s workload.</w:t>
            </w:r>
          </w:p>
          <w:p w14:paraId="6FAF3612" w14:textId="77777777" w:rsidR="000A7225" w:rsidRPr="00D5570F" w:rsidRDefault="000A7225" w:rsidP="00926859">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describes the procedures for calculating the program director’s assigned time to administer the baccalaureate social work program.</w:t>
            </w:r>
          </w:p>
          <w:p w14:paraId="2FBA3E3C" w14:textId="77777777" w:rsidR="000A7225" w:rsidRPr="00D5570F" w:rsidRDefault="000A7225" w:rsidP="00926859">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provides the program director’s percentage of assigned time to administer the baccalaureate social work program.</w:t>
            </w:r>
          </w:p>
          <w:p w14:paraId="16F25AA4" w14:textId="77777777" w:rsidR="000A7225" w:rsidRPr="00D5570F" w:rsidRDefault="000A7225" w:rsidP="00926859">
            <w:pPr>
              <w:pStyle w:val="ListParagraph"/>
              <w:numPr>
                <w:ilvl w:val="0"/>
                <w:numId w:val="142"/>
              </w:numPr>
              <w:spacing w:before="0" w:after="0" w:line="240" w:lineRule="auto"/>
              <w:rPr>
                <w:rFonts w:ascii="Times New Roman" w:hAnsi="Times New Roman" w:cs="Times New Roman"/>
                <w:szCs w:val="24"/>
              </w:rPr>
            </w:pPr>
            <w:r w:rsidRPr="00D5570F">
              <w:rPr>
                <w:rFonts w:ascii="Times New Roman" w:hAnsi="Times New Roman" w:cs="Times New Roman"/>
                <w:szCs w:val="24"/>
              </w:rPr>
              <w:t>The program describes whether this time is sufficient to administer the social work program, inclusive of all program options.</w:t>
            </w:r>
          </w:p>
        </w:tc>
        <w:tc>
          <w:tcPr>
            <w:tcW w:w="428" w:type="pct"/>
            <w:shd w:val="clear" w:color="auto" w:fill="FFFFFF" w:themeFill="background1"/>
          </w:tcPr>
          <w:p w14:paraId="6A8C0D0F"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05754780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33580266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19DDDD3B"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49DAF04" w14:textId="35AAF8B5" w:rsidR="000A7225" w:rsidRDefault="000A7225" w:rsidP="00926859">
      <w:pPr>
        <w:spacing w:before="0" w:after="0" w:line="240" w:lineRule="auto"/>
        <w:ind w:left="720" w:hanging="720"/>
        <w:rPr>
          <w:rFonts w:ascii="Times New Roman" w:hAnsi="Times New Roman" w:cs="Times New Roman"/>
          <w:sz w:val="24"/>
          <w:szCs w:val="24"/>
        </w:rPr>
      </w:pPr>
    </w:p>
    <w:p w14:paraId="49B4DFC1" w14:textId="77777777" w:rsidR="00184691" w:rsidRDefault="00184691"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5AEC9839"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504FE4B9" w14:textId="38664EB9" w:rsidR="000A7225" w:rsidRPr="00DE3A9C"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DE3A9C">
              <w:rPr>
                <w:rFonts w:ascii="Times New Roman" w:hAnsi="Times New Roman" w:cs="Times New Roman"/>
                <w:bCs/>
                <w:i/>
                <w:iCs/>
                <w:szCs w:val="24"/>
              </w:rPr>
              <w:t>Accreditation Standard M4.3.4(c)</w:t>
            </w:r>
            <w:r w:rsidR="008D5F6F">
              <w:rPr>
                <w:rFonts w:ascii="Times New Roman" w:hAnsi="Times New Roman" w:cs="Times New Roman"/>
                <w:bCs/>
                <w:i/>
                <w:iCs/>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240676D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270A8DBF"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031E2DB9"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43555526" w14:textId="1395F043" w:rsidR="00F45A2A" w:rsidRDefault="000A7225" w:rsidP="00926859">
            <w:pPr>
              <w:spacing w:before="0" w:after="0" w:line="240" w:lineRule="auto"/>
              <w:ind w:left="0" w:firstLine="0"/>
              <w:rPr>
                <w:rFonts w:ascii="Times New Roman" w:hAnsi="Times New Roman" w:cs="Times New Roman"/>
                <w:i/>
                <w:iCs/>
                <w:szCs w:val="24"/>
              </w:rPr>
            </w:pPr>
            <w:r w:rsidRPr="00DE3A9C">
              <w:rPr>
                <w:rFonts w:ascii="Times New Roman" w:hAnsi="Times New Roman" w:cs="Times New Roman"/>
                <w:i/>
                <w:iCs/>
                <w:szCs w:val="24"/>
              </w:rPr>
              <w:t xml:space="preserve">The master’s program director has sufficient assigned time for administrative oversight of the social work program, inclusive of all program options. It is customary for the program director to have, at minimum, 50% assigned time to administer the social work program. </w:t>
            </w:r>
          </w:p>
          <w:p w14:paraId="4198B99E" w14:textId="2B1A1394" w:rsidR="000A7225" w:rsidRPr="000031F5" w:rsidRDefault="000A7225" w:rsidP="000031F5">
            <w:pPr>
              <w:pStyle w:val="ListParagraph"/>
              <w:numPr>
                <w:ilvl w:val="0"/>
                <w:numId w:val="143"/>
              </w:numPr>
              <w:spacing w:before="0" w:after="0" w:line="240" w:lineRule="auto"/>
              <w:rPr>
                <w:rFonts w:ascii="Times New Roman" w:hAnsi="Times New Roman" w:cs="Times New Roman"/>
                <w:szCs w:val="24"/>
              </w:rPr>
            </w:pPr>
            <w:r w:rsidRPr="000031F5">
              <w:rPr>
                <w:rFonts w:ascii="Times New Roman" w:hAnsi="Times New Roman" w:cs="Times New Roman"/>
                <w:szCs w:val="24"/>
              </w:rPr>
              <w:t>The program provides the program director’s workload.</w:t>
            </w:r>
          </w:p>
          <w:p w14:paraId="1B15C65B" w14:textId="77777777" w:rsidR="000A7225" w:rsidRPr="00DE3A9C" w:rsidRDefault="000A7225" w:rsidP="00926859">
            <w:pPr>
              <w:pStyle w:val="ListParagraph"/>
              <w:numPr>
                <w:ilvl w:val="0"/>
                <w:numId w:val="143"/>
              </w:numPr>
              <w:spacing w:before="0" w:after="0" w:line="240" w:lineRule="auto"/>
              <w:rPr>
                <w:rFonts w:ascii="Times New Roman" w:hAnsi="Times New Roman" w:cs="Times New Roman"/>
                <w:szCs w:val="24"/>
              </w:rPr>
            </w:pPr>
            <w:r w:rsidRPr="00DE3A9C">
              <w:rPr>
                <w:rFonts w:ascii="Times New Roman" w:hAnsi="Times New Roman" w:cs="Times New Roman"/>
                <w:szCs w:val="24"/>
              </w:rPr>
              <w:t>The program describes the procedures for calculating the program director’s assigned time to administer the master’s social work program.</w:t>
            </w:r>
          </w:p>
          <w:p w14:paraId="2D675060" w14:textId="77777777" w:rsidR="000A7225" w:rsidRPr="00DE3A9C" w:rsidRDefault="000A7225" w:rsidP="00926859">
            <w:pPr>
              <w:pStyle w:val="ListParagraph"/>
              <w:numPr>
                <w:ilvl w:val="0"/>
                <w:numId w:val="143"/>
              </w:numPr>
              <w:spacing w:before="0" w:after="0" w:line="240" w:lineRule="auto"/>
              <w:rPr>
                <w:rFonts w:ascii="Times New Roman" w:hAnsi="Times New Roman" w:cs="Times New Roman"/>
                <w:szCs w:val="24"/>
              </w:rPr>
            </w:pPr>
            <w:r w:rsidRPr="00DE3A9C">
              <w:rPr>
                <w:rFonts w:ascii="Times New Roman" w:hAnsi="Times New Roman" w:cs="Times New Roman"/>
                <w:szCs w:val="24"/>
              </w:rPr>
              <w:lastRenderedPageBreak/>
              <w:t>The program provides the program director’s percentage of assigned time to administer the master’s social work program.</w:t>
            </w:r>
          </w:p>
          <w:p w14:paraId="6F833901" w14:textId="77777777" w:rsidR="000A7225" w:rsidRPr="00DE3A9C" w:rsidRDefault="000A7225" w:rsidP="00926859">
            <w:pPr>
              <w:pStyle w:val="ListParagraph"/>
              <w:numPr>
                <w:ilvl w:val="0"/>
                <w:numId w:val="143"/>
              </w:numPr>
              <w:spacing w:before="0" w:after="0" w:line="240" w:lineRule="auto"/>
              <w:rPr>
                <w:rFonts w:ascii="Times New Roman" w:hAnsi="Times New Roman" w:cs="Times New Roman"/>
                <w:szCs w:val="24"/>
              </w:rPr>
            </w:pPr>
            <w:r w:rsidRPr="00DE3A9C">
              <w:rPr>
                <w:rFonts w:ascii="Times New Roman" w:hAnsi="Times New Roman" w:cs="Times New Roman"/>
                <w:szCs w:val="24"/>
              </w:rPr>
              <w:t>The program describes whether this time is sufficient to administer the social work program, inclusive of all program options.</w:t>
            </w:r>
          </w:p>
        </w:tc>
        <w:tc>
          <w:tcPr>
            <w:tcW w:w="428" w:type="pct"/>
            <w:shd w:val="clear" w:color="auto" w:fill="FFFFFF" w:themeFill="background1"/>
          </w:tcPr>
          <w:p w14:paraId="182EDC2B"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1483386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12003586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58C11A63"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7CCB8F2"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5F0D1346"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43DFF23C" w14:textId="77777777" w:rsidR="000A7225" w:rsidRPr="00034E1F"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34E1F">
              <w:rPr>
                <w:rFonts w:ascii="Times New Roman" w:hAnsi="Times New Roman" w:cs="Times New Roman"/>
                <w:bCs/>
                <w:i/>
                <w:iCs/>
                <w:szCs w:val="24"/>
              </w:rPr>
              <w:t>Accreditation Standard 4.3.5(a)</w:t>
            </w:r>
          </w:p>
        </w:tc>
        <w:tc>
          <w:tcPr>
            <w:tcW w:w="428" w:type="pct"/>
            <w:shd w:val="clear" w:color="auto" w:fill="FEFC9A"/>
          </w:tcPr>
          <w:p w14:paraId="015CBBDF"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5DA005D8"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08ED004B" w14:textId="77777777" w:rsidTr="00C36F9E">
        <w:trPr>
          <w:cnfStyle w:val="000000100000" w:firstRow="0" w:lastRow="0" w:firstColumn="0" w:lastColumn="0" w:oddVBand="0" w:evenVBand="0" w:oddHBand="1" w:evenHBand="0" w:firstRowFirstColumn="0" w:firstRowLastColumn="0" w:lastRowFirstColumn="0" w:lastRowLastColumn="0"/>
          <w:trHeight w:val="2780"/>
        </w:trPr>
        <w:tc>
          <w:tcPr>
            <w:tcW w:w="2966" w:type="pct"/>
            <w:shd w:val="clear" w:color="auto" w:fill="FFFFFF" w:themeFill="background1"/>
          </w:tcPr>
          <w:p w14:paraId="13A947A3" w14:textId="77777777" w:rsidR="000A7225" w:rsidRPr="00034E1F" w:rsidRDefault="000A7225" w:rsidP="00926859">
            <w:pPr>
              <w:spacing w:before="0" w:after="0" w:line="240" w:lineRule="auto"/>
              <w:ind w:left="0" w:firstLine="0"/>
              <w:rPr>
                <w:rFonts w:ascii="Times New Roman" w:hAnsi="Times New Roman" w:cs="Times New Roman"/>
                <w:i/>
                <w:iCs/>
                <w:szCs w:val="24"/>
              </w:rPr>
            </w:pPr>
            <w:r w:rsidRPr="00034E1F">
              <w:rPr>
                <w:rFonts w:ascii="Times New Roman" w:hAnsi="Times New Roman" w:cs="Times New Roman"/>
                <w:i/>
                <w:iCs/>
                <w:szCs w:val="24"/>
              </w:rPr>
              <w:t>The program has a field education director who administers all program options. The field education director has a full-time appointment to social work. Institutions with accredited baccalaureate and master’s social work programs may have the same field education director appointed to both programs.</w:t>
            </w:r>
          </w:p>
          <w:p w14:paraId="602DFE92" w14:textId="77777777" w:rsidR="000A7225" w:rsidRPr="00034E1F" w:rsidRDefault="000A7225" w:rsidP="00926859">
            <w:pPr>
              <w:pStyle w:val="ListParagraph"/>
              <w:numPr>
                <w:ilvl w:val="0"/>
                <w:numId w:val="144"/>
              </w:numPr>
              <w:spacing w:before="0" w:after="0" w:line="240" w:lineRule="auto"/>
              <w:rPr>
                <w:rFonts w:ascii="Times New Roman" w:hAnsi="Times New Roman" w:cs="Times New Roman"/>
                <w:szCs w:val="24"/>
              </w:rPr>
            </w:pPr>
            <w:r w:rsidRPr="00034E1F">
              <w:rPr>
                <w:rFonts w:ascii="Times New Roman" w:hAnsi="Times New Roman" w:cs="Times New Roman"/>
                <w:szCs w:val="24"/>
              </w:rPr>
              <w:t>The program identifies the field education director, who administers all program options.</w:t>
            </w:r>
          </w:p>
          <w:p w14:paraId="5F8C1662" w14:textId="77777777" w:rsidR="000A7225" w:rsidRPr="00034E1F" w:rsidRDefault="000A7225" w:rsidP="00926859">
            <w:pPr>
              <w:pStyle w:val="ListParagraph"/>
              <w:numPr>
                <w:ilvl w:val="0"/>
                <w:numId w:val="144"/>
              </w:numPr>
              <w:spacing w:before="0" w:after="0" w:line="240" w:lineRule="auto"/>
              <w:rPr>
                <w:rFonts w:ascii="Times New Roman" w:hAnsi="Times New Roman" w:cs="Times New Roman"/>
                <w:szCs w:val="24"/>
              </w:rPr>
            </w:pPr>
            <w:r w:rsidRPr="00034E1F">
              <w:rPr>
                <w:rFonts w:ascii="Times New Roman" w:hAnsi="Times New Roman" w:cs="Times New Roman"/>
                <w:szCs w:val="24"/>
              </w:rPr>
              <w:t>The program provides documentation that the field education director has a full-time appointment to social work.</w:t>
            </w:r>
          </w:p>
          <w:p w14:paraId="1C43844C" w14:textId="77777777" w:rsidR="000A7225" w:rsidRPr="00034E1F" w:rsidRDefault="000A7225" w:rsidP="00926859">
            <w:pPr>
              <w:pStyle w:val="ListParagraph"/>
              <w:numPr>
                <w:ilvl w:val="0"/>
                <w:numId w:val="144"/>
              </w:numPr>
              <w:spacing w:before="0" w:after="0" w:line="240" w:lineRule="auto"/>
              <w:rPr>
                <w:rFonts w:ascii="Times New Roman" w:hAnsi="Times New Roman" w:cs="Times New Roman"/>
                <w:szCs w:val="24"/>
              </w:rPr>
            </w:pPr>
            <w:r w:rsidRPr="00034E1F">
              <w:rPr>
                <w:rFonts w:ascii="Times New Roman" w:hAnsi="Times New Roman" w:cs="Times New Roman"/>
                <w:szCs w:val="24"/>
              </w:rPr>
              <w:t>Institutions with both accredited baccalaureate and master’s social work programs identify the field education director for each program.</w:t>
            </w:r>
          </w:p>
        </w:tc>
        <w:tc>
          <w:tcPr>
            <w:tcW w:w="428" w:type="pct"/>
            <w:shd w:val="clear" w:color="auto" w:fill="FFFFFF" w:themeFill="background1"/>
          </w:tcPr>
          <w:p w14:paraId="65371127"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67873139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10125581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0C99F231"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7310375"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74D876DA"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7E5E5A8B" w14:textId="08CB196D" w:rsidR="000A7225" w:rsidRPr="00A94A3F"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A94A3F">
              <w:rPr>
                <w:rFonts w:ascii="Times New Roman" w:hAnsi="Times New Roman" w:cs="Times New Roman"/>
                <w:bCs/>
                <w:i/>
                <w:iCs/>
                <w:szCs w:val="24"/>
              </w:rPr>
              <w:t>Accreditation Standard B4.3.5(b)</w:t>
            </w:r>
            <w:r w:rsidR="00EF1014">
              <w:rPr>
                <w:rFonts w:ascii="Times New Roman" w:hAnsi="Times New Roman" w:cs="Times New Roman"/>
                <w:bCs/>
                <w:i/>
                <w:iCs/>
                <w:szCs w:val="24"/>
              </w:rPr>
              <w:t xml:space="preserve"> </w:t>
            </w:r>
            <w:r w:rsidR="00EF1014" w:rsidRPr="00746DE6">
              <w:rPr>
                <w:rFonts w:ascii="Times New Roman" w:hAnsi="Times New Roman" w:cs="Times New Roman"/>
                <w:bCs/>
                <w:i/>
                <w:iCs/>
                <w:color w:val="C00000"/>
                <w:szCs w:val="24"/>
              </w:rPr>
              <w:t>(Baccalaureate Programs Only)</w:t>
            </w:r>
          </w:p>
        </w:tc>
        <w:tc>
          <w:tcPr>
            <w:tcW w:w="428" w:type="pct"/>
            <w:shd w:val="clear" w:color="auto" w:fill="FEFC9A"/>
          </w:tcPr>
          <w:p w14:paraId="04C48BC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0333C9F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7248074" w14:textId="77777777" w:rsidTr="00C36F9E">
        <w:trPr>
          <w:cnfStyle w:val="000000100000" w:firstRow="0" w:lastRow="0" w:firstColumn="0" w:lastColumn="0" w:oddVBand="0" w:evenVBand="0" w:oddHBand="1" w:evenHBand="0" w:firstRowFirstColumn="0" w:firstRowLastColumn="0" w:lastRowFirstColumn="0" w:lastRowLastColumn="0"/>
          <w:trHeight w:val="3572"/>
        </w:trPr>
        <w:tc>
          <w:tcPr>
            <w:tcW w:w="2966" w:type="pct"/>
            <w:shd w:val="clear" w:color="auto" w:fill="FFFFFF" w:themeFill="background1"/>
          </w:tcPr>
          <w:p w14:paraId="2F546CC7" w14:textId="77777777" w:rsidR="000A7225" w:rsidRPr="00A94A3F" w:rsidRDefault="000A7225" w:rsidP="00926859">
            <w:pPr>
              <w:spacing w:before="0" w:after="0" w:line="240" w:lineRule="auto"/>
              <w:ind w:left="0" w:firstLine="0"/>
              <w:rPr>
                <w:rFonts w:ascii="Times New Roman" w:hAnsi="Times New Roman" w:cs="Times New Roman"/>
                <w:i/>
                <w:iCs/>
                <w:szCs w:val="24"/>
              </w:rPr>
            </w:pPr>
            <w:r w:rsidRPr="00A94A3F">
              <w:rPr>
                <w:rFonts w:ascii="Times New Roman" w:hAnsi="Times New Roman" w:cs="Times New Roman"/>
                <w:i/>
                <w:iCs/>
                <w:szCs w:val="24"/>
              </w:rPr>
              <w:t xml:space="preserve">The baccalaureate field education director has a master’s degree in social work from a CSWE-accredited program and at least two years of post-baccalaureate social work degree or post-master’s social work degree practice experience in social work. The field education director </w:t>
            </w:r>
            <w:proofErr w:type="gramStart"/>
            <w:r w:rsidRPr="00A94A3F">
              <w:rPr>
                <w:rFonts w:ascii="Times New Roman" w:hAnsi="Times New Roman" w:cs="Times New Roman"/>
                <w:i/>
                <w:iCs/>
                <w:szCs w:val="24"/>
              </w:rPr>
              <w:t>has the ability to</w:t>
            </w:r>
            <w:proofErr w:type="gramEnd"/>
            <w:r w:rsidRPr="00A94A3F">
              <w:rPr>
                <w:rFonts w:ascii="Times New Roman" w:hAnsi="Times New Roman" w:cs="Times New Roman"/>
                <w:i/>
                <w:iCs/>
                <w:szCs w:val="24"/>
              </w:rPr>
              <w:t xml:space="preserve"> provide leadership to the field education program through practice experience, field instruction experience, and administrative and/or other relevant academic and professional activities in social work.</w:t>
            </w:r>
          </w:p>
          <w:p w14:paraId="54DDE822" w14:textId="77777777" w:rsidR="000A7225" w:rsidRPr="00A94A3F" w:rsidRDefault="000A7225" w:rsidP="00926859">
            <w:pPr>
              <w:pStyle w:val="ListParagraph"/>
              <w:numPr>
                <w:ilvl w:val="0"/>
                <w:numId w:val="148"/>
              </w:numPr>
              <w:spacing w:before="0" w:after="0" w:line="240" w:lineRule="auto"/>
              <w:rPr>
                <w:rFonts w:ascii="Times New Roman" w:hAnsi="Times New Roman" w:cs="Times New Roman"/>
                <w:szCs w:val="24"/>
              </w:rPr>
            </w:pPr>
            <w:r w:rsidRPr="00A94A3F">
              <w:rPr>
                <w:rFonts w:ascii="Times New Roman" w:hAnsi="Times New Roman" w:cs="Times New Roman"/>
                <w:szCs w:val="24"/>
              </w:rPr>
              <w:t>The program attests that the field education director has a master’s degree in social work from a CSWE-accredited program and at least two years of post-baccalaureate social work degree or post-master’s social work degree practice experience in social work.</w:t>
            </w:r>
          </w:p>
          <w:p w14:paraId="601F3206" w14:textId="77777777" w:rsidR="000A7225" w:rsidRPr="00A94A3F" w:rsidRDefault="000A7225" w:rsidP="00926859">
            <w:pPr>
              <w:pStyle w:val="ListParagraph"/>
              <w:numPr>
                <w:ilvl w:val="0"/>
                <w:numId w:val="148"/>
              </w:numPr>
              <w:spacing w:before="0" w:after="0" w:line="240" w:lineRule="auto"/>
              <w:rPr>
                <w:rFonts w:ascii="Times New Roman" w:hAnsi="Times New Roman" w:cs="Times New Roman"/>
                <w:szCs w:val="24"/>
              </w:rPr>
            </w:pPr>
            <w:r w:rsidRPr="00A94A3F">
              <w:rPr>
                <w:rFonts w:ascii="Times New Roman" w:hAnsi="Times New Roman" w:cs="Times New Roman"/>
                <w:szCs w:val="24"/>
              </w:rPr>
              <w:t>The program describes the field director’s ability to provide leadership to the field education program.</w:t>
            </w:r>
          </w:p>
        </w:tc>
        <w:tc>
          <w:tcPr>
            <w:tcW w:w="428" w:type="pct"/>
            <w:shd w:val="clear" w:color="auto" w:fill="FFFFFF" w:themeFill="background1"/>
          </w:tcPr>
          <w:p w14:paraId="27CEE992"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48146530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5860185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47E35444"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BE22CED" w14:textId="77777777" w:rsidR="0048635B" w:rsidRDefault="0048635B"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BE13D6E"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73C453B7" w14:textId="3146DEB2" w:rsidR="000A7225" w:rsidRPr="00E10D2C"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E10D2C">
              <w:rPr>
                <w:rFonts w:ascii="Times New Roman" w:hAnsi="Times New Roman" w:cs="Times New Roman"/>
                <w:bCs/>
                <w:i/>
                <w:iCs/>
                <w:szCs w:val="24"/>
              </w:rPr>
              <w:lastRenderedPageBreak/>
              <w:t>Accreditation Standard M4.3.5(b)</w:t>
            </w:r>
            <w:r w:rsidR="008D5F6F">
              <w:rPr>
                <w:rFonts w:ascii="Times New Roman" w:hAnsi="Times New Roman" w:cs="Times New Roman"/>
                <w:bCs/>
                <w:i/>
                <w:iCs/>
                <w:szCs w:val="24"/>
              </w:rPr>
              <w:t xml:space="preserve"> </w:t>
            </w:r>
            <w:r w:rsidR="008D5F6F" w:rsidRPr="008D5F6F">
              <w:rPr>
                <w:rFonts w:ascii="Times New Roman" w:eastAsiaTheme="minorHAnsi" w:hAnsi="Times New Roman" w:cs="Times New Roman"/>
                <w:i/>
                <w:iCs/>
                <w:color w:val="C00000"/>
                <w:szCs w:val="24"/>
              </w:rPr>
              <w:t>(</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r w:rsidR="008D5F6F">
              <w:rPr>
                <w:rFonts w:ascii="Times New Roman" w:eastAsiaTheme="minorHAnsi" w:hAnsi="Times New Roman" w:cs="Times New Roman"/>
                <w:i/>
                <w:iCs/>
                <w:color w:val="C00000"/>
                <w:szCs w:val="24"/>
              </w:rPr>
              <w:t xml:space="preserve"> </w:t>
            </w:r>
          </w:p>
        </w:tc>
        <w:tc>
          <w:tcPr>
            <w:tcW w:w="428" w:type="pct"/>
            <w:shd w:val="clear" w:color="auto" w:fill="FEFC9A"/>
          </w:tcPr>
          <w:p w14:paraId="4DCC75F0"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37D545BD"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F354997"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5AFE494D" w14:textId="77777777" w:rsidR="000A7225" w:rsidRPr="00E10D2C" w:rsidRDefault="000A7225" w:rsidP="00926859">
            <w:pPr>
              <w:spacing w:before="0" w:after="0" w:line="240" w:lineRule="auto"/>
              <w:ind w:left="0" w:firstLine="0"/>
              <w:rPr>
                <w:rFonts w:ascii="Times New Roman" w:hAnsi="Times New Roman" w:cs="Times New Roman"/>
                <w:i/>
                <w:iCs/>
                <w:szCs w:val="24"/>
              </w:rPr>
            </w:pPr>
            <w:r w:rsidRPr="00E10D2C">
              <w:rPr>
                <w:rFonts w:ascii="Times New Roman" w:hAnsi="Times New Roman" w:cs="Times New Roman"/>
                <w:i/>
                <w:iCs/>
                <w:szCs w:val="24"/>
              </w:rPr>
              <w:t xml:space="preserve">The master’s field education director has a master’s degree in social work from a CSWE-accredited program and at least two years of post-master’s social work degree practice experience in social work. The field education director </w:t>
            </w:r>
            <w:proofErr w:type="gramStart"/>
            <w:r w:rsidRPr="00E10D2C">
              <w:rPr>
                <w:rFonts w:ascii="Times New Roman" w:hAnsi="Times New Roman" w:cs="Times New Roman"/>
                <w:i/>
                <w:iCs/>
                <w:szCs w:val="24"/>
              </w:rPr>
              <w:t>has the ability to</w:t>
            </w:r>
            <w:proofErr w:type="gramEnd"/>
            <w:r w:rsidRPr="00E10D2C">
              <w:rPr>
                <w:rFonts w:ascii="Times New Roman" w:hAnsi="Times New Roman" w:cs="Times New Roman"/>
                <w:i/>
                <w:iCs/>
                <w:szCs w:val="24"/>
              </w:rPr>
              <w:t xml:space="preserve"> provide leadership to the field education program through practice experience, field instruction experience, and/or administrative or other relevant academic and professional activities in social work. </w:t>
            </w:r>
          </w:p>
          <w:p w14:paraId="684EEC7B" w14:textId="77777777" w:rsidR="000A7225" w:rsidRPr="00E10D2C" w:rsidRDefault="000A7225" w:rsidP="00926859">
            <w:pPr>
              <w:pStyle w:val="ListParagraph"/>
              <w:numPr>
                <w:ilvl w:val="0"/>
                <w:numId w:val="149"/>
              </w:numPr>
              <w:spacing w:before="0" w:after="0" w:line="240" w:lineRule="auto"/>
              <w:rPr>
                <w:rFonts w:ascii="Times New Roman" w:hAnsi="Times New Roman" w:cs="Times New Roman"/>
                <w:szCs w:val="24"/>
              </w:rPr>
            </w:pPr>
            <w:r w:rsidRPr="00E10D2C">
              <w:rPr>
                <w:rFonts w:ascii="Times New Roman" w:hAnsi="Times New Roman" w:cs="Times New Roman"/>
                <w:szCs w:val="24"/>
              </w:rPr>
              <w:t>The program attests that the field education director has a master’s degree in social work from a CSWE-accredited program and at least two years of post-master’s social work degree practice experience in social work.</w:t>
            </w:r>
          </w:p>
          <w:p w14:paraId="36D31EE6" w14:textId="77777777" w:rsidR="000A7225" w:rsidRPr="00E10D2C" w:rsidRDefault="000A7225" w:rsidP="00926859">
            <w:pPr>
              <w:pStyle w:val="ListParagraph"/>
              <w:numPr>
                <w:ilvl w:val="0"/>
                <w:numId w:val="149"/>
              </w:numPr>
              <w:spacing w:before="0" w:after="0" w:line="240" w:lineRule="auto"/>
              <w:rPr>
                <w:rFonts w:ascii="Times New Roman" w:hAnsi="Times New Roman" w:cs="Times New Roman"/>
                <w:szCs w:val="24"/>
              </w:rPr>
            </w:pPr>
            <w:r w:rsidRPr="00E10D2C">
              <w:rPr>
                <w:rFonts w:ascii="Times New Roman" w:hAnsi="Times New Roman" w:cs="Times New Roman"/>
                <w:szCs w:val="24"/>
              </w:rPr>
              <w:t>The program describes the field director’s ability to provide leadership to the field education program.</w:t>
            </w:r>
          </w:p>
        </w:tc>
        <w:tc>
          <w:tcPr>
            <w:tcW w:w="428" w:type="pct"/>
            <w:shd w:val="clear" w:color="auto" w:fill="FFFFFF" w:themeFill="background1"/>
          </w:tcPr>
          <w:p w14:paraId="5C552CD4"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2416225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88405327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4AA5A19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F0E34AB" w14:textId="77777777" w:rsidR="00184691" w:rsidRDefault="00184691"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0E3A589"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3BB98C21" w14:textId="423423B7" w:rsidR="000A7225" w:rsidRPr="00BB7C67"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BB7C67">
              <w:rPr>
                <w:rFonts w:ascii="Times New Roman" w:hAnsi="Times New Roman" w:cs="Times New Roman"/>
                <w:bCs/>
                <w:i/>
                <w:iCs/>
                <w:szCs w:val="24"/>
              </w:rPr>
              <w:t>Accreditation Standard B4.3.5(c)</w:t>
            </w:r>
            <w:r w:rsidR="00EF1014">
              <w:rPr>
                <w:rFonts w:ascii="Times New Roman" w:hAnsi="Times New Roman" w:cs="Times New Roman"/>
                <w:bCs/>
                <w:i/>
                <w:iCs/>
                <w:szCs w:val="24"/>
              </w:rPr>
              <w:t xml:space="preserve"> </w:t>
            </w:r>
            <w:r w:rsidR="00EF1014" w:rsidRPr="00746DE6">
              <w:rPr>
                <w:rFonts w:ascii="Times New Roman" w:hAnsi="Times New Roman" w:cs="Times New Roman"/>
                <w:bCs/>
                <w:i/>
                <w:iCs/>
                <w:color w:val="C00000"/>
                <w:szCs w:val="24"/>
              </w:rPr>
              <w:t>(Baccalaureate Programs Only)</w:t>
            </w:r>
          </w:p>
        </w:tc>
        <w:tc>
          <w:tcPr>
            <w:tcW w:w="428" w:type="pct"/>
            <w:shd w:val="clear" w:color="auto" w:fill="FEFC9A"/>
          </w:tcPr>
          <w:p w14:paraId="58418FB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6632AB54"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BD6159B"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8524172" w14:textId="77777777" w:rsidR="000A7225" w:rsidRPr="00BB7C67" w:rsidRDefault="000A7225" w:rsidP="00926859">
            <w:pPr>
              <w:spacing w:before="0" w:after="0" w:line="240" w:lineRule="auto"/>
              <w:ind w:left="0" w:firstLine="0"/>
              <w:rPr>
                <w:rFonts w:ascii="Times New Roman" w:hAnsi="Times New Roman" w:cs="Times New Roman"/>
                <w:i/>
                <w:iCs/>
                <w:szCs w:val="24"/>
              </w:rPr>
            </w:pPr>
            <w:r w:rsidRPr="00BB7C67">
              <w:rPr>
                <w:rFonts w:ascii="Times New Roman" w:hAnsi="Times New Roman" w:cs="Times New Roman"/>
                <w:i/>
                <w:iCs/>
                <w:szCs w:val="24"/>
              </w:rPr>
              <w:t>The baccalaureate field education director has sufficient assigned time for administrative oversight of the field education program, inclusive of all program options. It is customary for the field education director to have, at minimum, 25% assigned time to administer the field education program.</w:t>
            </w:r>
          </w:p>
          <w:p w14:paraId="06A5B9F7" w14:textId="77777777" w:rsidR="000A7225" w:rsidRPr="00BB7C67" w:rsidRDefault="000A7225" w:rsidP="00926859">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provides the field education director’s workload.</w:t>
            </w:r>
          </w:p>
          <w:p w14:paraId="1EDBDC79" w14:textId="77777777" w:rsidR="000A7225" w:rsidRPr="00BB7C67" w:rsidRDefault="000A7225" w:rsidP="00926859">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describes the procedures for calculating the field education director’s assigned time to administer the field education program.</w:t>
            </w:r>
          </w:p>
          <w:p w14:paraId="73A5DA15" w14:textId="77777777" w:rsidR="000A7225" w:rsidRPr="00BB7C67" w:rsidRDefault="000A7225" w:rsidP="00926859">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provides the field education director’s percentage of assigned time to administer the field education program.</w:t>
            </w:r>
          </w:p>
          <w:p w14:paraId="3CAC4673" w14:textId="77777777" w:rsidR="000A7225" w:rsidRPr="00BB7C67" w:rsidRDefault="000A7225" w:rsidP="00926859">
            <w:pPr>
              <w:pStyle w:val="ListParagraph"/>
              <w:numPr>
                <w:ilvl w:val="0"/>
                <w:numId w:val="150"/>
              </w:numPr>
              <w:spacing w:before="0" w:after="0" w:line="240" w:lineRule="auto"/>
              <w:rPr>
                <w:rFonts w:ascii="Times New Roman" w:hAnsi="Times New Roman" w:cs="Times New Roman"/>
                <w:szCs w:val="24"/>
              </w:rPr>
            </w:pPr>
            <w:r w:rsidRPr="00BB7C67">
              <w:rPr>
                <w:rFonts w:ascii="Times New Roman" w:hAnsi="Times New Roman" w:cs="Times New Roman"/>
                <w:szCs w:val="24"/>
              </w:rPr>
              <w:t>The program describes whether this time is sufficient to administer the field education program, inclusive of all program options.</w:t>
            </w:r>
          </w:p>
        </w:tc>
        <w:tc>
          <w:tcPr>
            <w:tcW w:w="428" w:type="pct"/>
            <w:shd w:val="clear" w:color="auto" w:fill="FFFFFF" w:themeFill="background1"/>
          </w:tcPr>
          <w:p w14:paraId="38177621"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4555649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43119894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771BAD5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E1EB182" w14:textId="77777777" w:rsidR="0048635B" w:rsidRDefault="0048635B"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15634CC8"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4B26C637" w14:textId="78AB3C66" w:rsidR="000A7225" w:rsidRPr="004F3405"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4F3405">
              <w:rPr>
                <w:rFonts w:ascii="Times New Roman" w:hAnsi="Times New Roman" w:cs="Times New Roman"/>
                <w:bCs/>
                <w:i/>
                <w:iCs/>
                <w:szCs w:val="24"/>
              </w:rPr>
              <w:t>Accreditation Standard M4.3.5(c)</w:t>
            </w:r>
            <w:r w:rsidR="008D5F6F" w:rsidRPr="008D5F6F">
              <w:rPr>
                <w:rFonts w:ascii="Times New Roman" w:eastAsiaTheme="minorHAnsi" w:hAnsi="Times New Roman" w:cs="Times New Roman"/>
                <w:i/>
                <w:iCs/>
                <w:color w:val="C00000"/>
                <w:szCs w:val="24"/>
              </w:rPr>
              <w:t xml:space="preserve"> (</w:t>
            </w:r>
            <w:proofErr w:type="gramStart"/>
            <w:r w:rsidR="008D5F6F" w:rsidRPr="008D5F6F">
              <w:rPr>
                <w:rFonts w:ascii="Times New Roman" w:eastAsiaTheme="minorHAnsi" w:hAnsi="Times New Roman" w:cs="Times New Roman"/>
                <w:i/>
                <w:iCs/>
                <w:color w:val="C00000"/>
                <w:szCs w:val="24"/>
              </w:rPr>
              <w:t>Master’s</w:t>
            </w:r>
            <w:proofErr w:type="gramEnd"/>
            <w:r w:rsidR="008D5F6F" w:rsidRPr="008D5F6F">
              <w:rPr>
                <w:rFonts w:ascii="Times New Roman" w:eastAsiaTheme="minorHAnsi" w:hAnsi="Times New Roman" w:cs="Times New Roman"/>
                <w:i/>
                <w:iCs/>
                <w:color w:val="C00000"/>
                <w:szCs w:val="24"/>
              </w:rPr>
              <w:t xml:space="preserve"> Programs Only)</w:t>
            </w:r>
          </w:p>
        </w:tc>
        <w:tc>
          <w:tcPr>
            <w:tcW w:w="428" w:type="pct"/>
            <w:shd w:val="clear" w:color="auto" w:fill="FEFC9A"/>
          </w:tcPr>
          <w:p w14:paraId="298F14E2"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7120E0F7"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093C89D1"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1D85619C" w14:textId="77777777" w:rsidR="000A7225" w:rsidRPr="004F3405" w:rsidRDefault="000A7225" w:rsidP="00926859">
            <w:pPr>
              <w:spacing w:before="0" w:after="0" w:line="240" w:lineRule="auto"/>
              <w:ind w:left="0" w:firstLine="0"/>
              <w:rPr>
                <w:rFonts w:ascii="Times New Roman" w:hAnsi="Times New Roman" w:cs="Times New Roman"/>
                <w:szCs w:val="24"/>
              </w:rPr>
            </w:pPr>
            <w:r w:rsidRPr="004F3405">
              <w:rPr>
                <w:rFonts w:ascii="Times New Roman" w:hAnsi="Times New Roman" w:cs="Times New Roman"/>
                <w:i/>
                <w:iCs/>
                <w:szCs w:val="24"/>
              </w:rPr>
              <w:t>The master’s field director has sufficient assigned time for administrative oversight of the field education program, inclusive of all program options. It is customary for the field education director to have, at minimum, 50% assigned time to administer the field education program.</w:t>
            </w:r>
          </w:p>
          <w:p w14:paraId="20FE660E" w14:textId="77777777" w:rsidR="000A7225" w:rsidRPr="004F3405" w:rsidRDefault="000A7225" w:rsidP="00926859">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provides the field education director’s workload.</w:t>
            </w:r>
          </w:p>
          <w:p w14:paraId="5A9DEC65" w14:textId="77777777" w:rsidR="000A7225" w:rsidRPr="004F3405" w:rsidRDefault="000A7225" w:rsidP="00926859">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describes the procedures for calculating the field education director’s assigned time to administer the field education program.</w:t>
            </w:r>
          </w:p>
          <w:p w14:paraId="7782B934" w14:textId="77777777" w:rsidR="000A7225" w:rsidRPr="004F3405" w:rsidRDefault="000A7225" w:rsidP="00926859">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lastRenderedPageBreak/>
              <w:t>The program provides the field education director’s percentage of assigned time to administer the field education program.</w:t>
            </w:r>
          </w:p>
          <w:p w14:paraId="6D07E9E9" w14:textId="77777777" w:rsidR="000A7225" w:rsidRPr="004F3405" w:rsidRDefault="000A7225" w:rsidP="00926859">
            <w:pPr>
              <w:pStyle w:val="ListParagraph"/>
              <w:numPr>
                <w:ilvl w:val="0"/>
                <w:numId w:val="151"/>
              </w:numPr>
              <w:spacing w:before="0" w:after="0" w:line="240" w:lineRule="auto"/>
              <w:rPr>
                <w:rFonts w:ascii="Times New Roman" w:hAnsi="Times New Roman" w:cs="Times New Roman"/>
                <w:szCs w:val="24"/>
              </w:rPr>
            </w:pPr>
            <w:r w:rsidRPr="004F3405">
              <w:rPr>
                <w:rFonts w:ascii="Times New Roman" w:hAnsi="Times New Roman" w:cs="Times New Roman"/>
                <w:szCs w:val="24"/>
              </w:rPr>
              <w:t>The program describes whether this time is sufficient to administer the field education program, inclusive of all program options.</w:t>
            </w:r>
          </w:p>
        </w:tc>
        <w:tc>
          <w:tcPr>
            <w:tcW w:w="428" w:type="pct"/>
            <w:shd w:val="clear" w:color="auto" w:fill="FFFFFF" w:themeFill="background1"/>
          </w:tcPr>
          <w:p w14:paraId="63A590BE"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59303973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45992062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61AEC806"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CA34952" w14:textId="77777777" w:rsidR="00184691" w:rsidRDefault="00184691" w:rsidP="00926859">
      <w:pPr>
        <w:spacing w:before="0" w:after="0" w:line="240" w:lineRule="auto"/>
        <w:ind w:left="0" w:firstLine="0"/>
        <w:jc w:val="center"/>
        <w:rPr>
          <w:rFonts w:ascii="Times New Roman" w:hAnsi="Times New Roman" w:cs="Times New Roman"/>
          <w:b/>
          <w:bCs/>
          <w:sz w:val="28"/>
          <w:szCs w:val="28"/>
        </w:rPr>
      </w:pPr>
    </w:p>
    <w:p w14:paraId="7D2F7724" w14:textId="46A2BFC2" w:rsidR="000A7225" w:rsidRPr="00B97D13" w:rsidRDefault="000A7225" w:rsidP="00926859">
      <w:pPr>
        <w:spacing w:before="0" w:after="0" w:line="240" w:lineRule="auto"/>
        <w:ind w:left="0" w:firstLine="0"/>
        <w:jc w:val="center"/>
        <w:rPr>
          <w:rFonts w:ascii="Times New Roman" w:hAnsi="Times New Roman" w:cs="Times New Roman"/>
          <w:b/>
          <w:bCs/>
          <w:sz w:val="28"/>
          <w:szCs w:val="28"/>
        </w:rPr>
      </w:pPr>
      <w:r w:rsidRPr="00B97D13">
        <w:rPr>
          <w:rFonts w:ascii="Times New Roman" w:hAnsi="Times New Roman" w:cs="Times New Roman"/>
          <w:b/>
          <w:bCs/>
          <w:sz w:val="28"/>
          <w:szCs w:val="28"/>
        </w:rPr>
        <w:t xml:space="preserve">Accreditation Standard </w:t>
      </w:r>
      <w:bookmarkEnd w:id="5"/>
      <w:r w:rsidRPr="00B97D13">
        <w:rPr>
          <w:rFonts w:ascii="Times New Roman" w:hAnsi="Times New Roman" w:cs="Times New Roman"/>
          <w:b/>
          <w:bCs/>
          <w:sz w:val="28"/>
          <w:szCs w:val="28"/>
        </w:rPr>
        <w:t>4.4: Resources</w:t>
      </w:r>
    </w:p>
    <w:p w14:paraId="20FAA933"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6BCADECB"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4B39CC96" w14:textId="0E5DABCF" w:rsidR="000A7225" w:rsidRPr="0025440A"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25440A">
              <w:rPr>
                <w:rFonts w:ascii="Times New Roman" w:hAnsi="Times New Roman" w:cs="Times New Roman"/>
                <w:bCs/>
                <w:i/>
                <w:iCs/>
                <w:szCs w:val="24"/>
              </w:rPr>
              <w:t>Accreditation Standard 4.4.1</w:t>
            </w:r>
          </w:p>
        </w:tc>
        <w:tc>
          <w:tcPr>
            <w:tcW w:w="428" w:type="pct"/>
            <w:shd w:val="clear" w:color="auto" w:fill="FEFC9A"/>
          </w:tcPr>
          <w:p w14:paraId="036A8624"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28A8B8EB"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4F76083"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60D20043" w14:textId="77777777" w:rsidR="000A7225" w:rsidRPr="0025440A" w:rsidRDefault="000A7225" w:rsidP="00926859">
            <w:pPr>
              <w:spacing w:before="0" w:after="0" w:line="240" w:lineRule="auto"/>
              <w:ind w:left="0" w:firstLine="0"/>
              <w:rPr>
                <w:rFonts w:ascii="Times New Roman" w:hAnsi="Times New Roman" w:cs="Times New Roman"/>
                <w:i/>
                <w:iCs/>
                <w:szCs w:val="24"/>
              </w:rPr>
            </w:pPr>
            <w:r w:rsidRPr="0025440A">
              <w:rPr>
                <w:rFonts w:ascii="Times New Roman" w:hAnsi="Times New Roman" w:cs="Times New Roman"/>
                <w:i/>
                <w:iCs/>
                <w:szCs w:val="24"/>
              </w:rPr>
              <w:t>The program uses its budget development and administration process to achieve its mission and continuously improve the program. The program has sufficient financial resources to achieve its mission.</w:t>
            </w:r>
          </w:p>
          <w:p w14:paraId="7361078B" w14:textId="77777777" w:rsidR="000A7225" w:rsidRPr="0025440A" w:rsidRDefault="000A7225" w:rsidP="00926859">
            <w:pPr>
              <w:pStyle w:val="ListParagraph"/>
              <w:numPr>
                <w:ilvl w:val="0"/>
                <w:numId w:val="152"/>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describes the process for budget development and administration it uses to:</w:t>
            </w:r>
          </w:p>
          <w:p w14:paraId="6C6B4D57" w14:textId="77777777" w:rsidR="000A7225" w:rsidRPr="0025440A" w:rsidRDefault="000A7225" w:rsidP="00926859">
            <w:pPr>
              <w:pStyle w:val="ListParagraph"/>
              <w:spacing w:before="0" w:after="0" w:line="240" w:lineRule="auto"/>
              <w:ind w:left="1080" w:firstLine="0"/>
              <w:rPr>
                <w:rFonts w:ascii="Times New Roman" w:hAnsi="Times New Roman" w:cs="Times New Roman"/>
                <w:szCs w:val="24"/>
              </w:rPr>
            </w:pPr>
            <w:r w:rsidRPr="0025440A">
              <w:rPr>
                <w:rFonts w:ascii="Times New Roman" w:hAnsi="Times New Roman" w:cs="Times New Roman"/>
                <w:szCs w:val="24"/>
              </w:rPr>
              <w:t xml:space="preserve">i. </w:t>
            </w:r>
            <w:proofErr w:type="gramStart"/>
            <w:r w:rsidRPr="0025440A">
              <w:rPr>
                <w:rFonts w:ascii="Times New Roman" w:hAnsi="Times New Roman" w:cs="Times New Roman"/>
                <w:szCs w:val="24"/>
              </w:rPr>
              <w:t>achieve</w:t>
            </w:r>
            <w:proofErr w:type="gramEnd"/>
            <w:r w:rsidRPr="0025440A">
              <w:rPr>
                <w:rFonts w:ascii="Times New Roman" w:hAnsi="Times New Roman" w:cs="Times New Roman"/>
                <w:szCs w:val="24"/>
              </w:rPr>
              <w:t xml:space="preserve"> its mission, and</w:t>
            </w:r>
          </w:p>
          <w:p w14:paraId="6B82E788" w14:textId="77777777" w:rsidR="000A7225" w:rsidRPr="0025440A" w:rsidRDefault="000A7225" w:rsidP="00926859">
            <w:pPr>
              <w:pStyle w:val="ListParagraph"/>
              <w:spacing w:before="0" w:after="0" w:line="240" w:lineRule="auto"/>
              <w:ind w:left="1080" w:firstLine="0"/>
              <w:rPr>
                <w:rFonts w:ascii="Times New Roman" w:hAnsi="Times New Roman" w:cs="Times New Roman"/>
                <w:szCs w:val="24"/>
              </w:rPr>
            </w:pPr>
            <w:r w:rsidRPr="0025440A">
              <w:rPr>
                <w:rFonts w:ascii="Times New Roman" w:hAnsi="Times New Roman" w:cs="Times New Roman"/>
                <w:szCs w:val="24"/>
              </w:rPr>
              <w:t>ii. continuously improve the program.</w:t>
            </w:r>
          </w:p>
          <w:p w14:paraId="17F94006" w14:textId="77777777" w:rsidR="000A7225" w:rsidRPr="0025440A" w:rsidRDefault="000A7225" w:rsidP="00926859">
            <w:pPr>
              <w:pStyle w:val="ListParagraph"/>
              <w:numPr>
                <w:ilvl w:val="0"/>
                <w:numId w:val="152"/>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submits a program-level Form AS 4.4.1 for the baccalaureate or master’s social work program.</w:t>
            </w:r>
          </w:p>
          <w:p w14:paraId="5019E425" w14:textId="77777777" w:rsidR="000A7225" w:rsidRPr="0025440A" w:rsidRDefault="000A7225" w:rsidP="00926859">
            <w:pPr>
              <w:pStyle w:val="ListParagraph"/>
              <w:numPr>
                <w:ilvl w:val="0"/>
                <w:numId w:val="152"/>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describes whether its financial resources are sufficient to achieve its mission and continuously improve the program.</w:t>
            </w:r>
          </w:p>
          <w:p w14:paraId="0C52419A" w14:textId="77777777" w:rsidR="000A7225" w:rsidRPr="0025440A" w:rsidRDefault="000A7225" w:rsidP="00926859">
            <w:pPr>
              <w:pStyle w:val="ListParagraph"/>
              <w:numPr>
                <w:ilvl w:val="0"/>
                <w:numId w:val="152"/>
              </w:numPr>
              <w:spacing w:before="0" w:after="0" w:line="240" w:lineRule="auto"/>
              <w:rPr>
                <w:rFonts w:ascii="Times New Roman" w:hAnsi="Times New Roman" w:cs="Times New Roman"/>
                <w:szCs w:val="24"/>
              </w:rPr>
            </w:pPr>
            <w:r w:rsidRPr="0025440A">
              <w:rPr>
                <w:rFonts w:ascii="Times New Roman" w:hAnsi="Times New Roman" w:cs="Times New Roman"/>
                <w:szCs w:val="24"/>
              </w:rPr>
              <w:t>The program addresses all program options.</w:t>
            </w:r>
          </w:p>
        </w:tc>
        <w:tc>
          <w:tcPr>
            <w:tcW w:w="428" w:type="pct"/>
            <w:shd w:val="clear" w:color="auto" w:fill="FFFFFF" w:themeFill="background1"/>
          </w:tcPr>
          <w:p w14:paraId="4AAB6279"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1512103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0817211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2BED9845"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0C20A3D" w14:textId="77777777" w:rsidR="0020474A" w:rsidRDefault="0020474A" w:rsidP="00926859">
      <w:pPr>
        <w:spacing w:before="0" w:after="0" w:line="240" w:lineRule="auto"/>
        <w:ind w:left="0" w:firstLine="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0652E44"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42D2DF47" w14:textId="77777777" w:rsidR="000A7225" w:rsidRPr="001F79D0"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1F79D0">
              <w:rPr>
                <w:rFonts w:ascii="Times New Roman" w:hAnsi="Times New Roman" w:cs="Times New Roman"/>
                <w:bCs/>
                <w:i/>
                <w:iCs/>
                <w:szCs w:val="24"/>
              </w:rPr>
              <w:t>Accreditation Standard 4.4.4</w:t>
            </w:r>
          </w:p>
        </w:tc>
        <w:tc>
          <w:tcPr>
            <w:tcW w:w="428" w:type="pct"/>
            <w:shd w:val="clear" w:color="auto" w:fill="FEFC9A"/>
          </w:tcPr>
          <w:p w14:paraId="2ECC716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742812C6"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6027006"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4ACB5C2" w14:textId="77777777" w:rsidR="000A7225" w:rsidRPr="001F79D0" w:rsidRDefault="000A7225" w:rsidP="00926859">
            <w:pPr>
              <w:spacing w:before="0" w:after="0" w:line="240" w:lineRule="auto"/>
              <w:ind w:left="0" w:firstLine="0"/>
              <w:rPr>
                <w:rFonts w:ascii="Times New Roman" w:hAnsi="Times New Roman" w:cs="Times New Roman"/>
                <w:i/>
                <w:iCs/>
                <w:szCs w:val="24"/>
              </w:rPr>
            </w:pPr>
            <w:r w:rsidRPr="001F79D0">
              <w:rPr>
                <w:rFonts w:ascii="Times New Roman" w:hAnsi="Times New Roman" w:cs="Times New Roman"/>
                <w:i/>
                <w:iCs/>
                <w:szCs w:val="24"/>
              </w:rPr>
              <w:t>The program has sufficient technological access, technology support, and if applicable, office and classroom space to achieve its mission.</w:t>
            </w:r>
          </w:p>
          <w:p w14:paraId="70C578CA" w14:textId="77777777" w:rsidR="000A7225" w:rsidRPr="001F79D0" w:rsidRDefault="000A7225" w:rsidP="00926859">
            <w:pPr>
              <w:pStyle w:val="ListParagraph"/>
              <w:numPr>
                <w:ilvl w:val="0"/>
                <w:numId w:val="153"/>
              </w:numPr>
              <w:spacing w:before="0" w:after="0" w:line="240" w:lineRule="auto"/>
              <w:rPr>
                <w:rFonts w:ascii="Times New Roman" w:hAnsi="Times New Roman" w:cs="Times New Roman"/>
                <w:szCs w:val="24"/>
              </w:rPr>
            </w:pPr>
            <w:r w:rsidRPr="001F79D0">
              <w:rPr>
                <w:rFonts w:ascii="Times New Roman" w:hAnsi="Times New Roman" w:cs="Times New Roman"/>
                <w:szCs w:val="24"/>
              </w:rPr>
              <w:t>The program describes its:</w:t>
            </w:r>
          </w:p>
          <w:p w14:paraId="62B7C8C1" w14:textId="77777777" w:rsidR="000A7225" w:rsidRPr="001F79D0" w:rsidRDefault="000A7225" w:rsidP="00926859">
            <w:pPr>
              <w:pStyle w:val="ListParagraph"/>
              <w:spacing w:before="0" w:after="0" w:line="240" w:lineRule="auto"/>
              <w:ind w:left="1080" w:firstLine="0"/>
              <w:rPr>
                <w:rFonts w:ascii="Times New Roman" w:hAnsi="Times New Roman" w:cs="Times New Roman"/>
                <w:szCs w:val="24"/>
              </w:rPr>
            </w:pPr>
            <w:r w:rsidRPr="001F79D0">
              <w:rPr>
                <w:rFonts w:ascii="Times New Roman" w:hAnsi="Times New Roman" w:cs="Times New Roman"/>
                <w:szCs w:val="24"/>
              </w:rPr>
              <w:t xml:space="preserve">i. technological access; </w:t>
            </w:r>
          </w:p>
          <w:p w14:paraId="3F9D7931" w14:textId="77777777" w:rsidR="000A7225" w:rsidRPr="001F79D0" w:rsidRDefault="000A7225" w:rsidP="00926859">
            <w:pPr>
              <w:pStyle w:val="ListParagraph"/>
              <w:spacing w:before="0" w:after="0" w:line="240" w:lineRule="auto"/>
              <w:ind w:left="1080" w:firstLine="0"/>
              <w:rPr>
                <w:rFonts w:ascii="Times New Roman" w:hAnsi="Times New Roman" w:cs="Times New Roman"/>
                <w:szCs w:val="24"/>
              </w:rPr>
            </w:pPr>
            <w:r w:rsidRPr="001F79D0">
              <w:rPr>
                <w:rFonts w:ascii="Times New Roman" w:hAnsi="Times New Roman" w:cs="Times New Roman"/>
                <w:szCs w:val="24"/>
              </w:rPr>
              <w:t>ii. technology support; and</w:t>
            </w:r>
          </w:p>
          <w:p w14:paraId="173F27EB" w14:textId="77777777" w:rsidR="000A7225" w:rsidRPr="001F79D0" w:rsidRDefault="000A7225" w:rsidP="00926859">
            <w:pPr>
              <w:pStyle w:val="ListParagraph"/>
              <w:spacing w:before="0" w:after="0" w:line="240" w:lineRule="auto"/>
              <w:ind w:left="1080" w:firstLine="0"/>
              <w:rPr>
                <w:rFonts w:ascii="Times New Roman" w:hAnsi="Times New Roman" w:cs="Times New Roman"/>
                <w:szCs w:val="24"/>
              </w:rPr>
            </w:pPr>
            <w:r w:rsidRPr="001F79D0">
              <w:rPr>
                <w:rFonts w:ascii="Times New Roman" w:hAnsi="Times New Roman" w:cs="Times New Roman"/>
                <w:szCs w:val="24"/>
              </w:rPr>
              <w:t>iii. office and classroom space (if applicable).</w:t>
            </w:r>
          </w:p>
          <w:p w14:paraId="6CEB110D" w14:textId="77777777" w:rsidR="000A7225" w:rsidRPr="001F79D0" w:rsidRDefault="000A7225" w:rsidP="00926859">
            <w:pPr>
              <w:pStyle w:val="ListParagraph"/>
              <w:numPr>
                <w:ilvl w:val="0"/>
                <w:numId w:val="153"/>
              </w:numPr>
              <w:spacing w:before="0" w:after="0" w:line="240" w:lineRule="auto"/>
              <w:rPr>
                <w:rFonts w:ascii="Times New Roman" w:hAnsi="Times New Roman" w:cs="Times New Roman"/>
                <w:szCs w:val="24"/>
              </w:rPr>
            </w:pPr>
            <w:r w:rsidRPr="001F79D0">
              <w:rPr>
                <w:rFonts w:ascii="Times New Roman" w:hAnsi="Times New Roman" w:cs="Times New Roman"/>
                <w:szCs w:val="24"/>
              </w:rPr>
              <w:t>The program describes whether these resources are sufficient to achieve its mission.</w:t>
            </w:r>
          </w:p>
          <w:p w14:paraId="10F9FFC9" w14:textId="77777777" w:rsidR="000A7225" w:rsidRPr="001F79D0" w:rsidRDefault="000A7225" w:rsidP="00926859">
            <w:pPr>
              <w:pStyle w:val="ListParagraph"/>
              <w:numPr>
                <w:ilvl w:val="0"/>
                <w:numId w:val="153"/>
              </w:numPr>
              <w:spacing w:before="0" w:after="0" w:line="240" w:lineRule="auto"/>
              <w:rPr>
                <w:rFonts w:ascii="Times New Roman" w:hAnsi="Times New Roman" w:cs="Times New Roman"/>
                <w:szCs w:val="24"/>
              </w:rPr>
            </w:pPr>
            <w:r w:rsidRPr="001F79D0">
              <w:rPr>
                <w:rFonts w:ascii="Times New Roman" w:hAnsi="Times New Roman" w:cs="Times New Roman"/>
                <w:szCs w:val="24"/>
              </w:rPr>
              <w:t>The program addresses all program options.</w:t>
            </w:r>
          </w:p>
        </w:tc>
        <w:tc>
          <w:tcPr>
            <w:tcW w:w="428" w:type="pct"/>
            <w:shd w:val="clear" w:color="auto" w:fill="FFFFFF" w:themeFill="background1"/>
          </w:tcPr>
          <w:p w14:paraId="61D67066"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3475678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87322700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7AA2E39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690715E"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BC0EA6C"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FEFC9A"/>
          </w:tcPr>
          <w:p w14:paraId="5E59FF29" w14:textId="77777777" w:rsidR="000A7225" w:rsidRPr="00584323"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584323">
              <w:rPr>
                <w:rFonts w:ascii="Times New Roman" w:hAnsi="Times New Roman" w:cs="Times New Roman"/>
                <w:bCs/>
                <w:i/>
                <w:iCs/>
                <w:szCs w:val="24"/>
              </w:rPr>
              <w:lastRenderedPageBreak/>
              <w:t>Accreditation Standard 4.4.5</w:t>
            </w:r>
          </w:p>
        </w:tc>
        <w:tc>
          <w:tcPr>
            <w:tcW w:w="428" w:type="pct"/>
            <w:shd w:val="clear" w:color="auto" w:fill="FEFC9A"/>
          </w:tcPr>
          <w:p w14:paraId="3D9EA3D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FEFC9A"/>
          </w:tcPr>
          <w:p w14:paraId="09FFF75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6E91DCF6" w14:textId="77777777" w:rsidTr="00C36F9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72EE09F2" w14:textId="77777777" w:rsidR="000A7225" w:rsidRPr="00584323" w:rsidRDefault="000A7225" w:rsidP="00926859">
            <w:pPr>
              <w:spacing w:before="0" w:after="0" w:line="240" w:lineRule="auto"/>
              <w:ind w:left="0" w:firstLine="0"/>
              <w:rPr>
                <w:rFonts w:ascii="Times New Roman" w:hAnsi="Times New Roman" w:cs="Times New Roman"/>
                <w:i/>
                <w:iCs/>
                <w:szCs w:val="24"/>
              </w:rPr>
            </w:pPr>
            <w:r w:rsidRPr="00584323">
              <w:rPr>
                <w:rFonts w:ascii="Times New Roman" w:hAnsi="Times New Roman" w:cs="Times New Roman"/>
                <w:i/>
                <w:iCs/>
                <w:szCs w:val="24"/>
              </w:rPr>
              <w:t>The program has sufficient resources and supports, including supportive technology, student services, and if applicable, physical space, that reduce barriers while optimizing accessibility and equity for all its students.</w:t>
            </w:r>
          </w:p>
          <w:p w14:paraId="31008B84" w14:textId="77777777" w:rsidR="000A7225" w:rsidRPr="00584323" w:rsidRDefault="000A7225" w:rsidP="00926859">
            <w:pPr>
              <w:pStyle w:val="ListParagraph"/>
              <w:numPr>
                <w:ilvl w:val="0"/>
                <w:numId w:val="154"/>
              </w:numPr>
              <w:spacing w:before="0" w:after="0" w:line="240" w:lineRule="auto"/>
              <w:rPr>
                <w:rFonts w:ascii="Times New Roman" w:hAnsi="Times New Roman" w:cs="Times New Roman"/>
                <w:szCs w:val="24"/>
              </w:rPr>
            </w:pPr>
            <w:r w:rsidRPr="00584323">
              <w:rPr>
                <w:rFonts w:ascii="Times New Roman" w:hAnsi="Times New Roman" w:cs="Times New Roman"/>
                <w:szCs w:val="24"/>
              </w:rPr>
              <w:t xml:space="preserve">The program describes its resources and supports that reduce barriers while optimizing accessibility and equity for all its students, including: </w:t>
            </w:r>
          </w:p>
          <w:p w14:paraId="7CF51181" w14:textId="77777777" w:rsidR="000A7225" w:rsidRPr="00584323" w:rsidRDefault="000A7225" w:rsidP="00926859">
            <w:pPr>
              <w:pStyle w:val="ListParagraph"/>
              <w:spacing w:before="0" w:after="0" w:line="240" w:lineRule="auto"/>
              <w:ind w:left="1080" w:firstLine="0"/>
              <w:rPr>
                <w:rFonts w:ascii="Times New Roman" w:hAnsi="Times New Roman" w:cs="Times New Roman"/>
                <w:szCs w:val="24"/>
              </w:rPr>
            </w:pPr>
            <w:r w:rsidRPr="00584323">
              <w:rPr>
                <w:rFonts w:ascii="Times New Roman" w:hAnsi="Times New Roman" w:cs="Times New Roman"/>
                <w:szCs w:val="24"/>
              </w:rPr>
              <w:t xml:space="preserve">i. supportive technology, </w:t>
            </w:r>
          </w:p>
          <w:p w14:paraId="60AD77CC" w14:textId="77777777" w:rsidR="000A7225" w:rsidRPr="00584323" w:rsidRDefault="000A7225" w:rsidP="00926859">
            <w:pPr>
              <w:pStyle w:val="ListParagraph"/>
              <w:spacing w:before="0" w:after="0" w:line="240" w:lineRule="auto"/>
              <w:ind w:left="1080" w:firstLine="0"/>
              <w:rPr>
                <w:rFonts w:ascii="Times New Roman" w:hAnsi="Times New Roman" w:cs="Times New Roman"/>
                <w:szCs w:val="24"/>
              </w:rPr>
            </w:pPr>
            <w:r w:rsidRPr="00584323">
              <w:rPr>
                <w:rFonts w:ascii="Times New Roman" w:hAnsi="Times New Roman" w:cs="Times New Roman"/>
                <w:szCs w:val="24"/>
              </w:rPr>
              <w:t xml:space="preserve">ii. student services, and </w:t>
            </w:r>
          </w:p>
          <w:p w14:paraId="79D9C9B6" w14:textId="77777777" w:rsidR="000A7225" w:rsidRPr="00584323" w:rsidRDefault="000A7225" w:rsidP="00926859">
            <w:pPr>
              <w:pStyle w:val="ListParagraph"/>
              <w:spacing w:before="0" w:after="0" w:line="240" w:lineRule="auto"/>
              <w:ind w:left="1080" w:firstLine="0"/>
              <w:rPr>
                <w:rFonts w:ascii="Times New Roman" w:hAnsi="Times New Roman" w:cs="Times New Roman"/>
                <w:szCs w:val="24"/>
              </w:rPr>
            </w:pPr>
            <w:r w:rsidRPr="00584323">
              <w:rPr>
                <w:rFonts w:ascii="Times New Roman" w:hAnsi="Times New Roman" w:cs="Times New Roman"/>
                <w:szCs w:val="24"/>
              </w:rPr>
              <w:t>iii. physical spaces (if applicable).</w:t>
            </w:r>
          </w:p>
          <w:p w14:paraId="331C4DF1" w14:textId="77777777" w:rsidR="000A7225" w:rsidRPr="00584323" w:rsidRDefault="000A7225" w:rsidP="00926859">
            <w:pPr>
              <w:pStyle w:val="ListParagraph"/>
              <w:numPr>
                <w:ilvl w:val="0"/>
                <w:numId w:val="154"/>
              </w:numPr>
              <w:spacing w:before="0" w:after="0" w:line="240" w:lineRule="auto"/>
              <w:rPr>
                <w:rFonts w:ascii="Times New Roman" w:hAnsi="Times New Roman" w:cs="Times New Roman"/>
                <w:szCs w:val="24"/>
              </w:rPr>
            </w:pPr>
            <w:r w:rsidRPr="00584323">
              <w:rPr>
                <w:rFonts w:ascii="Times New Roman" w:hAnsi="Times New Roman" w:cs="Times New Roman"/>
                <w:szCs w:val="24"/>
              </w:rPr>
              <w:t>The program describes whether its resources and supports are sufficient in reducing barriers and optimizing accessibility and equity for all students.</w:t>
            </w:r>
          </w:p>
          <w:p w14:paraId="5FE6F615" w14:textId="77777777" w:rsidR="000A7225" w:rsidRPr="00584323" w:rsidRDefault="000A7225" w:rsidP="00926859">
            <w:pPr>
              <w:pStyle w:val="ListParagraph"/>
              <w:numPr>
                <w:ilvl w:val="0"/>
                <w:numId w:val="154"/>
              </w:numPr>
              <w:spacing w:before="0" w:after="0" w:line="240" w:lineRule="auto"/>
              <w:rPr>
                <w:rFonts w:ascii="Times New Roman" w:hAnsi="Times New Roman" w:cs="Times New Roman"/>
                <w:szCs w:val="24"/>
              </w:rPr>
            </w:pPr>
            <w:r w:rsidRPr="00584323">
              <w:rPr>
                <w:rFonts w:ascii="Times New Roman" w:hAnsi="Times New Roman" w:cs="Times New Roman"/>
                <w:szCs w:val="24"/>
              </w:rPr>
              <w:t>The program addresses all program options.</w:t>
            </w:r>
          </w:p>
        </w:tc>
        <w:tc>
          <w:tcPr>
            <w:tcW w:w="428" w:type="pct"/>
            <w:shd w:val="clear" w:color="auto" w:fill="FFFFFF" w:themeFill="background1"/>
          </w:tcPr>
          <w:p w14:paraId="3A7B742C"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7772648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04440709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2D248F15"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70E54AC" w14:textId="77777777" w:rsidR="00926859" w:rsidRPr="00926859" w:rsidRDefault="00926859" w:rsidP="00926859">
      <w:pPr>
        <w:spacing w:before="0" w:after="0" w:line="240" w:lineRule="auto"/>
        <w:jc w:val="center"/>
        <w:rPr>
          <w:rFonts w:ascii="Times New Roman" w:hAnsi="Times New Roman" w:cs="Times New Roman"/>
          <w:b/>
          <w:bCs/>
          <w:sz w:val="24"/>
          <w:szCs w:val="24"/>
          <w:u w:val="single"/>
        </w:rPr>
      </w:pPr>
    </w:p>
    <w:p w14:paraId="4763A202" w14:textId="77777777" w:rsidR="005376AE" w:rsidRDefault="005376AE">
      <w:pPr>
        <w:spacing w:before="0" w:after="160" w:line="259" w:lineRule="auto"/>
        <w:ind w:left="0" w:firstLine="0"/>
        <w:rPr>
          <w:rFonts w:ascii="Times New Roman" w:hAnsi="Times New Roman" w:cs="Times New Roman"/>
          <w:b/>
          <w:bCs/>
          <w:sz w:val="32"/>
          <w:szCs w:val="32"/>
          <w:u w:val="single"/>
        </w:rPr>
      </w:pPr>
      <w:r>
        <w:rPr>
          <w:rFonts w:ascii="Times New Roman" w:hAnsi="Times New Roman" w:cs="Times New Roman"/>
          <w:b/>
          <w:bCs/>
          <w:sz w:val="32"/>
          <w:szCs w:val="32"/>
          <w:u w:val="single"/>
        </w:rPr>
        <w:br w:type="page"/>
      </w:r>
    </w:p>
    <w:p w14:paraId="69016186" w14:textId="2FEA6C5F" w:rsidR="000A7225" w:rsidRPr="00E22E94" w:rsidRDefault="00F84B68" w:rsidP="00803BE1">
      <w:pPr>
        <w:pStyle w:val="Heading2"/>
        <w:jc w:val="center"/>
      </w:pPr>
      <w:bookmarkStart w:id="6" w:name="_Hlk167201527"/>
      <w:bookmarkStart w:id="7" w:name="_Toc167340779"/>
      <w:bookmarkEnd w:id="2"/>
      <w:r w:rsidRPr="00BE1C68">
        <w:lastRenderedPageBreak/>
        <w:t xml:space="preserve">Benchmark 1 </w:t>
      </w:r>
      <w:r w:rsidR="00BD0F76">
        <w:t xml:space="preserve">Developmental </w:t>
      </w:r>
      <w:r w:rsidR="000A7225" w:rsidRPr="00BE1C68">
        <w:t>Standards (Approval at Benchmark 2)</w:t>
      </w:r>
      <w:bookmarkEnd w:id="7"/>
    </w:p>
    <w:p w14:paraId="1746BD21" w14:textId="77777777" w:rsidR="00B97D13" w:rsidRDefault="00B97D13" w:rsidP="00926859">
      <w:pPr>
        <w:spacing w:before="0" w:after="0" w:line="240" w:lineRule="auto"/>
        <w:ind w:left="0" w:firstLine="0"/>
        <w:rPr>
          <w:rFonts w:ascii="Times New Roman" w:hAnsi="Times New Roman" w:cs="Times New Roman"/>
          <w:b/>
          <w:bCs/>
          <w:sz w:val="28"/>
          <w:szCs w:val="28"/>
        </w:rPr>
      </w:pPr>
    </w:p>
    <w:p w14:paraId="3316F135" w14:textId="421769E8" w:rsidR="000A7225" w:rsidRPr="00CF372F" w:rsidRDefault="000A7225" w:rsidP="00926859">
      <w:pPr>
        <w:spacing w:before="0" w:after="0" w:line="240" w:lineRule="auto"/>
        <w:ind w:left="0" w:firstLine="0"/>
        <w:jc w:val="center"/>
        <w:rPr>
          <w:rFonts w:ascii="Times New Roman" w:hAnsi="Times New Roman" w:cs="Times New Roman"/>
          <w:b/>
          <w:bCs/>
          <w:sz w:val="28"/>
          <w:szCs w:val="28"/>
        </w:rPr>
      </w:pPr>
      <w:r w:rsidRPr="00CF372F">
        <w:rPr>
          <w:rFonts w:ascii="Times New Roman" w:hAnsi="Times New Roman" w:cs="Times New Roman"/>
          <w:b/>
          <w:bCs/>
          <w:sz w:val="28"/>
          <w:szCs w:val="28"/>
        </w:rPr>
        <w:t>Accreditation Standard 2.0: Anti-Racism, Diversity, Equity, and Inclusion (ADEI)</w:t>
      </w:r>
    </w:p>
    <w:p w14:paraId="12305699" w14:textId="77777777" w:rsidR="000A7225" w:rsidRPr="00CF372F" w:rsidRDefault="000A7225" w:rsidP="00926859">
      <w:pPr>
        <w:spacing w:before="0" w:after="0" w:line="240" w:lineRule="auto"/>
        <w:ind w:left="0" w:firstLine="0"/>
        <w:rPr>
          <w:rFonts w:ascii="Times New Roman" w:hAnsi="Times New Roman" w:cs="Times New Roman"/>
          <w:b/>
          <w:bCs/>
          <w:sz w:val="28"/>
          <w:szCs w:val="28"/>
          <w:highlight w:val="cyan"/>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7AD0EEA" w14:textId="77777777" w:rsidTr="005E7D68">
        <w:trPr>
          <w:cnfStyle w:val="100000000000" w:firstRow="1" w:lastRow="0" w:firstColumn="0" w:lastColumn="0" w:oddVBand="0" w:evenVBand="0" w:oddHBand="0" w:evenHBand="0" w:firstRowFirstColumn="0" w:firstRowLastColumn="0" w:lastRowFirstColumn="0" w:lastRowLastColumn="0"/>
          <w:trHeight w:val="440"/>
        </w:trPr>
        <w:tc>
          <w:tcPr>
            <w:tcW w:w="2966" w:type="pct"/>
            <w:shd w:val="clear" w:color="auto" w:fill="E5BAB1"/>
          </w:tcPr>
          <w:p w14:paraId="6376E4FA" w14:textId="77777777" w:rsidR="000A7225" w:rsidRPr="008C1F8A"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8C1F8A">
              <w:rPr>
                <w:rFonts w:ascii="Times New Roman" w:hAnsi="Times New Roman" w:cs="Times New Roman"/>
                <w:bCs/>
                <w:i/>
                <w:iCs/>
                <w:szCs w:val="24"/>
              </w:rPr>
              <w:t>Accreditation Standard 2.0.1</w:t>
            </w:r>
          </w:p>
        </w:tc>
        <w:tc>
          <w:tcPr>
            <w:tcW w:w="428" w:type="pct"/>
            <w:shd w:val="clear" w:color="auto" w:fill="E5BAB1"/>
          </w:tcPr>
          <w:p w14:paraId="633B29E7"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6FC3700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66714FAD" w14:textId="77777777" w:rsidTr="005E7D68">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0521E92C" w14:textId="77777777" w:rsidR="000A7225" w:rsidRPr="008C1F8A" w:rsidRDefault="000A7225" w:rsidP="00926859">
            <w:pPr>
              <w:spacing w:before="0" w:after="0" w:line="240" w:lineRule="auto"/>
              <w:ind w:left="0" w:firstLine="0"/>
              <w:rPr>
                <w:rFonts w:ascii="Times New Roman" w:hAnsi="Times New Roman" w:cs="Times New Roman"/>
                <w:i/>
                <w:iCs/>
                <w:szCs w:val="24"/>
              </w:rPr>
            </w:pPr>
            <w:r w:rsidRPr="008C1F8A">
              <w:rPr>
                <w:rFonts w:ascii="Times New Roman" w:hAnsi="Times New Roman" w:cs="Times New Roman"/>
                <w:i/>
                <w:iCs/>
                <w:szCs w:val="24"/>
              </w:rPr>
              <w:t>The program engages in specific and continuous efforts within the explicit curriculum related to anti-racism, diversity, equity, and inclusion.</w:t>
            </w:r>
          </w:p>
          <w:p w14:paraId="00FAFF60" w14:textId="77777777" w:rsidR="000A7225" w:rsidRPr="008C1F8A" w:rsidRDefault="000A7225" w:rsidP="00926859">
            <w:pPr>
              <w:pStyle w:val="ListParagraph"/>
              <w:numPr>
                <w:ilvl w:val="0"/>
                <w:numId w:val="155"/>
              </w:numPr>
              <w:spacing w:before="0" w:after="0" w:line="240" w:lineRule="auto"/>
              <w:rPr>
                <w:rFonts w:ascii="Times New Roman" w:hAnsi="Times New Roman" w:cs="Times New Roman"/>
                <w:szCs w:val="24"/>
              </w:rPr>
            </w:pPr>
            <w:r w:rsidRPr="008C1F8A">
              <w:rPr>
                <w:rFonts w:ascii="Times New Roman" w:hAnsi="Times New Roman" w:cs="Times New Roman"/>
                <w:szCs w:val="24"/>
              </w:rPr>
              <w:t>The program provides examples of its specific and continuous efforts within the explicit curriculum related to ADEI, as described in Educational Policy 2.0.</w:t>
            </w:r>
          </w:p>
          <w:p w14:paraId="3823B6CE" w14:textId="77777777" w:rsidR="000A7225" w:rsidRPr="008C1F8A" w:rsidRDefault="000A7225" w:rsidP="00926859">
            <w:pPr>
              <w:pStyle w:val="ListParagraph"/>
              <w:numPr>
                <w:ilvl w:val="0"/>
                <w:numId w:val="155"/>
              </w:numPr>
              <w:spacing w:before="0" w:after="0" w:line="240" w:lineRule="auto"/>
              <w:rPr>
                <w:rFonts w:ascii="Times New Roman" w:hAnsi="Times New Roman" w:cs="Times New Roman"/>
                <w:szCs w:val="24"/>
              </w:rPr>
            </w:pPr>
            <w:r w:rsidRPr="008C1F8A">
              <w:rPr>
                <w:rFonts w:ascii="Times New Roman" w:hAnsi="Times New Roman" w:cs="Times New Roman"/>
                <w:szCs w:val="24"/>
              </w:rPr>
              <w:t>The program addresses all program options.</w:t>
            </w:r>
          </w:p>
        </w:tc>
        <w:tc>
          <w:tcPr>
            <w:tcW w:w="428" w:type="pct"/>
            <w:shd w:val="clear" w:color="auto" w:fill="FFFFFF" w:themeFill="background1"/>
          </w:tcPr>
          <w:p w14:paraId="4D28C7C4"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5233601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96780805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308481B8"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40A85E7" w14:textId="77777777" w:rsidR="000A7225" w:rsidRDefault="000A7225" w:rsidP="00926859">
      <w:pPr>
        <w:spacing w:before="0" w:after="0" w:line="240" w:lineRule="auto"/>
        <w:ind w:left="720" w:hanging="720"/>
        <w:rPr>
          <w:rFonts w:ascii="Times New Roman" w:hAnsi="Times New Roman" w:cs="Times New Roman"/>
          <w:sz w:val="24"/>
          <w:szCs w:val="24"/>
        </w:rPr>
      </w:pPr>
    </w:p>
    <w:p w14:paraId="6C8715BB" w14:textId="77777777" w:rsidR="008D2CD6" w:rsidRDefault="008D2CD6"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A409889"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2BFB188" w14:textId="77777777" w:rsidR="000A7225" w:rsidRPr="009474C8"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9474C8">
              <w:rPr>
                <w:rFonts w:ascii="Times New Roman" w:hAnsi="Times New Roman" w:cs="Times New Roman"/>
                <w:bCs/>
                <w:i/>
                <w:iCs/>
                <w:szCs w:val="24"/>
              </w:rPr>
              <w:t>Accreditation Standard 2.0.2</w:t>
            </w:r>
          </w:p>
        </w:tc>
        <w:tc>
          <w:tcPr>
            <w:tcW w:w="428" w:type="pct"/>
            <w:shd w:val="clear" w:color="auto" w:fill="E5BAB1"/>
          </w:tcPr>
          <w:p w14:paraId="4F0A743D"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5F1A2D16"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CA2F007"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6B2876B1" w14:textId="77777777" w:rsidR="000A7225" w:rsidRPr="00B83ABA" w:rsidRDefault="000A7225" w:rsidP="00926859">
            <w:pPr>
              <w:spacing w:before="0" w:after="0" w:line="240" w:lineRule="auto"/>
              <w:ind w:left="0" w:firstLine="0"/>
              <w:rPr>
                <w:rFonts w:ascii="Times New Roman" w:hAnsi="Times New Roman" w:cs="Times New Roman"/>
                <w:i/>
                <w:iCs/>
                <w:szCs w:val="24"/>
              </w:rPr>
            </w:pPr>
            <w:r w:rsidRPr="00B83ABA">
              <w:rPr>
                <w:rFonts w:ascii="Times New Roman" w:hAnsi="Times New Roman" w:cs="Times New Roman"/>
                <w:i/>
                <w:iCs/>
                <w:szCs w:val="24"/>
              </w:rPr>
              <w:t>The program engages in specific and continuous efforts within the implicit curriculum related to anti-racism, diversity, equity, and inclusion.</w:t>
            </w:r>
          </w:p>
          <w:p w14:paraId="0A5E439D" w14:textId="77777777" w:rsidR="000A7225" w:rsidRPr="00B83ABA" w:rsidRDefault="000A7225" w:rsidP="00926859">
            <w:pPr>
              <w:pStyle w:val="ListParagraph"/>
              <w:numPr>
                <w:ilvl w:val="0"/>
                <w:numId w:val="156"/>
              </w:numPr>
              <w:spacing w:before="0" w:after="0" w:line="240" w:lineRule="auto"/>
              <w:rPr>
                <w:rFonts w:ascii="Times New Roman" w:hAnsi="Times New Roman" w:cs="Times New Roman"/>
                <w:szCs w:val="24"/>
              </w:rPr>
            </w:pPr>
            <w:r w:rsidRPr="00B83ABA">
              <w:rPr>
                <w:rFonts w:ascii="Times New Roman" w:hAnsi="Times New Roman" w:cs="Times New Roman"/>
                <w:szCs w:val="24"/>
              </w:rPr>
              <w:t>The program provides examples of its specific and continuous efforts within the implicit curriculum related to ADEI, as described in Educational Policy 2.0.</w:t>
            </w:r>
          </w:p>
          <w:p w14:paraId="5D54934F" w14:textId="77777777" w:rsidR="000A7225" w:rsidRPr="00B83ABA" w:rsidRDefault="000A7225" w:rsidP="00926859">
            <w:pPr>
              <w:pStyle w:val="ListParagraph"/>
              <w:numPr>
                <w:ilvl w:val="0"/>
                <w:numId w:val="156"/>
              </w:numPr>
              <w:spacing w:before="0" w:after="0" w:line="240" w:lineRule="auto"/>
              <w:rPr>
                <w:rFonts w:ascii="Times New Roman" w:hAnsi="Times New Roman" w:cs="Times New Roman"/>
                <w:szCs w:val="24"/>
              </w:rPr>
            </w:pPr>
            <w:r w:rsidRPr="00B83ABA">
              <w:rPr>
                <w:rFonts w:ascii="Times New Roman" w:hAnsi="Times New Roman" w:cs="Times New Roman"/>
                <w:szCs w:val="24"/>
              </w:rPr>
              <w:t>The program addresses all program options.</w:t>
            </w:r>
          </w:p>
        </w:tc>
        <w:tc>
          <w:tcPr>
            <w:tcW w:w="428" w:type="pct"/>
            <w:shd w:val="clear" w:color="auto" w:fill="auto"/>
          </w:tcPr>
          <w:p w14:paraId="10A41D29" w14:textId="77777777" w:rsidR="000A7225" w:rsidRPr="00B83ABA"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97715982"/>
                <w14:checkbox>
                  <w14:checked w14:val="0"/>
                  <w14:checkedState w14:val="2612" w14:font="MS Gothic"/>
                  <w14:uncheckedState w14:val="2610" w14:font="MS Gothic"/>
                </w14:checkbox>
              </w:sdtPr>
              <w:sdtContent>
                <w:r w:rsidR="000A7225" w:rsidRPr="00B83ABA">
                  <w:rPr>
                    <w:rFonts w:ascii="Segoe UI Symbol" w:eastAsia="MS Gothic" w:hAnsi="Segoe UI Symbol" w:cs="Segoe UI Symbol"/>
                    <w:szCs w:val="24"/>
                  </w:rPr>
                  <w:t>☐</w:t>
                </w:r>
              </w:sdtContent>
            </w:sdt>
            <w:r w:rsidR="000A7225" w:rsidRPr="00B83ABA">
              <w:rPr>
                <w:rFonts w:ascii="Times New Roman" w:hAnsi="Times New Roman" w:cs="Times New Roman"/>
                <w:szCs w:val="24"/>
              </w:rPr>
              <w:t xml:space="preserve"> Yes</w:t>
            </w:r>
            <w:r w:rsidR="000A7225" w:rsidRPr="00B83ABA">
              <w:rPr>
                <w:rFonts w:ascii="Times New Roman" w:hAnsi="Times New Roman" w:cs="Times New Roman"/>
                <w:szCs w:val="24"/>
              </w:rPr>
              <w:br/>
            </w:r>
            <w:sdt>
              <w:sdtPr>
                <w:rPr>
                  <w:rFonts w:ascii="Times New Roman" w:eastAsia="MS Gothic" w:hAnsi="Times New Roman" w:cs="Times New Roman"/>
                  <w:szCs w:val="24"/>
                </w:rPr>
                <w:id w:val="-1326517140"/>
                <w14:checkbox>
                  <w14:checked w14:val="0"/>
                  <w14:checkedState w14:val="2612" w14:font="MS Gothic"/>
                  <w14:uncheckedState w14:val="2610" w14:font="MS Gothic"/>
                </w14:checkbox>
              </w:sdtPr>
              <w:sdtContent>
                <w:r w:rsidR="000A7225" w:rsidRPr="00B83ABA">
                  <w:rPr>
                    <w:rFonts w:ascii="Segoe UI Symbol" w:eastAsia="MS Gothic" w:hAnsi="Segoe UI Symbol" w:cs="Segoe UI Symbol"/>
                    <w:szCs w:val="24"/>
                  </w:rPr>
                  <w:t>☐</w:t>
                </w:r>
              </w:sdtContent>
            </w:sdt>
            <w:r w:rsidR="000A7225" w:rsidRPr="00B83ABA">
              <w:rPr>
                <w:rFonts w:ascii="Times New Roman" w:hAnsi="Times New Roman" w:cs="Times New Roman"/>
                <w:szCs w:val="24"/>
              </w:rPr>
              <w:t xml:space="preserve"> No</w:t>
            </w:r>
          </w:p>
        </w:tc>
        <w:tc>
          <w:tcPr>
            <w:tcW w:w="1606" w:type="pct"/>
            <w:shd w:val="clear" w:color="auto" w:fill="auto"/>
          </w:tcPr>
          <w:p w14:paraId="02FF711C" w14:textId="77777777" w:rsidR="000A7225" w:rsidRPr="00B83ABA" w:rsidRDefault="000A7225" w:rsidP="00926859">
            <w:pPr>
              <w:spacing w:before="0" w:after="0" w:line="240" w:lineRule="auto"/>
              <w:ind w:left="0" w:firstLine="0"/>
              <w:rPr>
                <w:rFonts w:ascii="Times New Roman" w:eastAsiaTheme="minorHAnsi" w:hAnsi="Times New Roman" w:cs="Times New Roman"/>
                <w:color w:val="auto"/>
                <w:szCs w:val="24"/>
              </w:rPr>
            </w:pPr>
            <w:r w:rsidRPr="00B83ABA">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sidRPr="00B83ABA">
              <w:rPr>
                <w:rFonts w:ascii="Times New Roman" w:eastAsiaTheme="minorHAnsi" w:hAnsi="Times New Roman" w:cs="Times New Roman"/>
                <w:color w:val="auto"/>
                <w:szCs w:val="24"/>
              </w:rPr>
              <w:instrText xml:space="preserve"> FORMTEXT </w:instrText>
            </w:r>
            <w:r w:rsidRPr="00B83ABA">
              <w:rPr>
                <w:rFonts w:ascii="Times New Roman" w:eastAsiaTheme="minorHAnsi" w:hAnsi="Times New Roman" w:cs="Times New Roman"/>
                <w:color w:val="auto"/>
                <w:szCs w:val="24"/>
              </w:rPr>
            </w:r>
            <w:r w:rsidRPr="00B83ABA">
              <w:rPr>
                <w:rFonts w:ascii="Times New Roman" w:eastAsiaTheme="minorHAnsi" w:hAnsi="Times New Roman" w:cs="Times New Roman"/>
                <w:color w:val="auto"/>
                <w:szCs w:val="24"/>
              </w:rPr>
              <w:fldChar w:fldCharType="separate"/>
            </w:r>
            <w:r w:rsidRPr="00B83ABA">
              <w:rPr>
                <w:rFonts w:ascii="Times New Roman" w:eastAsiaTheme="minorHAnsi" w:hAnsi="Times New Roman" w:cs="Times New Roman"/>
                <w:noProof/>
                <w:color w:val="auto"/>
                <w:szCs w:val="24"/>
              </w:rPr>
              <w:t>Insert text here</w:t>
            </w:r>
            <w:r w:rsidRPr="00B83ABA">
              <w:rPr>
                <w:rFonts w:ascii="Times New Roman" w:eastAsiaTheme="minorHAnsi" w:hAnsi="Times New Roman" w:cs="Times New Roman"/>
                <w:color w:val="auto"/>
                <w:szCs w:val="24"/>
              </w:rPr>
              <w:fldChar w:fldCharType="end"/>
            </w:r>
          </w:p>
        </w:tc>
      </w:tr>
    </w:tbl>
    <w:p w14:paraId="513FD069" w14:textId="77777777" w:rsidR="00C36F9E" w:rsidRDefault="00C36F9E" w:rsidP="00926859">
      <w:pPr>
        <w:spacing w:before="0" w:after="0" w:line="240" w:lineRule="auto"/>
        <w:ind w:left="0" w:firstLine="0"/>
        <w:rPr>
          <w:rFonts w:ascii="Times New Roman" w:hAnsi="Times New Roman" w:cs="Times New Roman"/>
          <w:b/>
          <w:bCs/>
          <w:sz w:val="28"/>
          <w:szCs w:val="28"/>
        </w:rPr>
      </w:pPr>
      <w:bookmarkStart w:id="8" w:name="_Hlk142393246"/>
    </w:p>
    <w:p w14:paraId="09C32A0C" w14:textId="5B7C7921" w:rsidR="000A7225" w:rsidRPr="000D32B4"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3.1: Generalist Practice</w:t>
      </w:r>
      <w:bookmarkEnd w:id="8"/>
    </w:p>
    <w:p w14:paraId="1F30BCBE"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8267352"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2BC58936" w14:textId="77777777" w:rsidR="000A7225" w:rsidRPr="00D2588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D2588B">
              <w:rPr>
                <w:rFonts w:ascii="Times New Roman" w:hAnsi="Times New Roman" w:cs="Times New Roman"/>
                <w:bCs/>
                <w:i/>
                <w:iCs/>
                <w:szCs w:val="24"/>
              </w:rPr>
              <w:t>Accreditation Standard 3.1.2</w:t>
            </w:r>
          </w:p>
        </w:tc>
        <w:tc>
          <w:tcPr>
            <w:tcW w:w="428" w:type="pct"/>
            <w:shd w:val="clear" w:color="auto" w:fill="E5BAB1"/>
          </w:tcPr>
          <w:p w14:paraId="542D9B5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74ACE6FD"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C800087"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6622CA8F" w14:textId="77777777" w:rsidR="000A7225" w:rsidRPr="00D2588B" w:rsidRDefault="000A7225" w:rsidP="00926859">
            <w:pPr>
              <w:spacing w:before="0" w:after="0" w:line="240" w:lineRule="auto"/>
              <w:ind w:left="0" w:firstLine="0"/>
              <w:rPr>
                <w:rFonts w:ascii="Times New Roman" w:hAnsi="Times New Roman" w:cs="Times New Roman"/>
                <w:i/>
                <w:iCs/>
                <w:szCs w:val="24"/>
              </w:rPr>
            </w:pPr>
            <w:r w:rsidRPr="00D2588B">
              <w:rPr>
                <w:rFonts w:ascii="Times New Roman" w:hAnsi="Times New Roman" w:cs="Times New Roman"/>
                <w:i/>
                <w:iCs/>
                <w:szCs w:val="24"/>
              </w:rPr>
              <w:t>The program’s generalist practice curriculum content implements the nine social work competencies (and any additional competencies added by the program).</w:t>
            </w:r>
          </w:p>
          <w:p w14:paraId="5FC1AB83" w14:textId="77777777" w:rsidR="000A7225" w:rsidRPr="00D2588B" w:rsidRDefault="000A7225" w:rsidP="00926859">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identifies and provides any additional competencies and corresponding behaviors added by the program (if applicable).</w:t>
            </w:r>
          </w:p>
          <w:p w14:paraId="23DD9915" w14:textId="77777777" w:rsidR="000A7225" w:rsidRPr="00D2588B" w:rsidRDefault="000A7225" w:rsidP="00926859">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submits Form AS 3.1.2.</w:t>
            </w:r>
          </w:p>
          <w:p w14:paraId="074681F7" w14:textId="77777777" w:rsidR="000A7225" w:rsidRPr="00D2588B" w:rsidRDefault="000A7225" w:rsidP="00926859">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provides a syllabus in Volume 2 for each course listed on Form AS 3.1.2 to illustrate how its curriculum content implements the nine social work competencies (and any additional competencies added by the program) to prepare students for generalist practice.</w:t>
            </w:r>
          </w:p>
          <w:p w14:paraId="36F49136" w14:textId="77777777" w:rsidR="000A7225" w:rsidRPr="00D2588B" w:rsidRDefault="000A7225" w:rsidP="00926859">
            <w:pPr>
              <w:pStyle w:val="ListParagraph"/>
              <w:numPr>
                <w:ilvl w:val="0"/>
                <w:numId w:val="157"/>
              </w:numPr>
              <w:spacing w:before="0" w:after="0" w:line="240" w:lineRule="auto"/>
              <w:rPr>
                <w:rFonts w:ascii="Times New Roman" w:hAnsi="Times New Roman" w:cs="Times New Roman"/>
                <w:szCs w:val="24"/>
              </w:rPr>
            </w:pPr>
            <w:r w:rsidRPr="00D2588B">
              <w:rPr>
                <w:rFonts w:ascii="Times New Roman" w:hAnsi="Times New Roman" w:cs="Times New Roman"/>
                <w:szCs w:val="24"/>
              </w:rPr>
              <w:t>The program addresses all program options.</w:t>
            </w:r>
          </w:p>
        </w:tc>
        <w:tc>
          <w:tcPr>
            <w:tcW w:w="428" w:type="pct"/>
            <w:shd w:val="clear" w:color="auto" w:fill="auto"/>
          </w:tcPr>
          <w:p w14:paraId="5F738C19"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0229442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15233843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ED27FDC"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BABA1D0" w14:textId="77777777" w:rsidR="000A7225" w:rsidRDefault="000A7225" w:rsidP="00926859">
      <w:pPr>
        <w:spacing w:before="0" w:after="0" w:line="240" w:lineRule="auto"/>
        <w:ind w:left="0" w:firstLine="0"/>
        <w:rPr>
          <w:rFonts w:ascii="Times New Roman" w:hAnsi="Times New Roman" w:cs="Times New Roman"/>
          <w:b/>
          <w:bCs/>
          <w:sz w:val="24"/>
          <w:szCs w:val="24"/>
        </w:rPr>
      </w:pPr>
      <w:bookmarkStart w:id="9" w:name="_Hlk142393294"/>
    </w:p>
    <w:tbl>
      <w:tblPr>
        <w:tblStyle w:val="2022EPASTableStyle"/>
        <w:tblW w:w="4939" w:type="pct"/>
        <w:tblLook w:val="04A0" w:firstRow="1" w:lastRow="0" w:firstColumn="1" w:lastColumn="0" w:noHBand="0" w:noVBand="1"/>
      </w:tblPr>
      <w:tblGrid>
        <w:gridCol w:w="8431"/>
        <w:gridCol w:w="1217"/>
        <w:gridCol w:w="4566"/>
      </w:tblGrid>
      <w:tr w:rsidR="000A540D" w:rsidRPr="00615671" w14:paraId="57C86C5E"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DA8A214" w14:textId="4F4FDBA7" w:rsidR="000A540D"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Generalist Curriculum Syllabi</w:t>
            </w:r>
          </w:p>
        </w:tc>
        <w:tc>
          <w:tcPr>
            <w:tcW w:w="428" w:type="pct"/>
            <w:shd w:val="clear" w:color="auto" w:fill="E5BAB1"/>
          </w:tcPr>
          <w:p w14:paraId="295EB188"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0CD8733"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540D" w:rsidRPr="00615671" w14:paraId="1FEBB2B7"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3EF23EDF" w14:textId="420FCE26" w:rsidR="000A540D" w:rsidRPr="00135E8E" w:rsidRDefault="00BE2D05" w:rsidP="00BE2D05">
            <w:pPr>
              <w:pStyle w:val="ListParagraph"/>
              <w:spacing w:before="0" w:after="0" w:line="240" w:lineRule="auto"/>
              <w:ind w:firstLine="0"/>
              <w:jc w:val="center"/>
              <w:rPr>
                <w:rFonts w:ascii="Times New Roman" w:hAnsi="Times New Roman" w:cs="Times New Roman"/>
                <w:szCs w:val="24"/>
              </w:rPr>
            </w:pPr>
            <w:r w:rsidRPr="00BE2D05">
              <w:rPr>
                <w:rFonts w:ascii="Times New Roman" w:hAnsi="Times New Roman" w:cs="Times New Roman"/>
                <w:szCs w:val="24"/>
              </w:rPr>
              <w:t>Included in Volume 2</w:t>
            </w:r>
          </w:p>
        </w:tc>
        <w:tc>
          <w:tcPr>
            <w:tcW w:w="428" w:type="pct"/>
            <w:shd w:val="clear" w:color="auto" w:fill="FFFFFF" w:themeFill="background1"/>
          </w:tcPr>
          <w:p w14:paraId="6E62B9FD" w14:textId="77777777" w:rsidR="000A540D"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776630169"/>
                <w14:checkbox>
                  <w14:checked w14:val="0"/>
                  <w14:checkedState w14:val="2612" w14:font="MS Gothic"/>
                  <w14:uncheckedState w14:val="2610" w14:font="MS Gothic"/>
                </w14:checkbox>
              </w:sdtPr>
              <w:sdtContent>
                <w:r w:rsidR="000A540D" w:rsidRPr="00672A37">
                  <w:rPr>
                    <w:rFonts w:ascii="MS Gothic" w:eastAsia="MS Gothic" w:hAnsi="MS Gothic" w:cs="Times New Roman" w:hint="eastAsia"/>
                  </w:rPr>
                  <w:t>☐</w:t>
                </w:r>
              </w:sdtContent>
            </w:sdt>
            <w:r w:rsidR="000A540D" w:rsidRPr="687B18D7">
              <w:rPr>
                <w:rFonts w:ascii="Times New Roman" w:hAnsi="Times New Roman" w:cs="Times New Roman"/>
              </w:rPr>
              <w:t xml:space="preserve"> Yes</w:t>
            </w:r>
            <w:r w:rsidR="000A540D">
              <w:br/>
            </w:r>
            <w:sdt>
              <w:sdtPr>
                <w:rPr>
                  <w:rFonts w:ascii="Times New Roman" w:eastAsia="MS Gothic" w:hAnsi="Times New Roman" w:cs="Times New Roman"/>
                </w:rPr>
                <w:id w:val="-704173066"/>
                <w14:checkbox>
                  <w14:checked w14:val="0"/>
                  <w14:checkedState w14:val="2612" w14:font="MS Gothic"/>
                  <w14:uncheckedState w14:val="2610" w14:font="MS Gothic"/>
                </w14:checkbox>
              </w:sdtPr>
              <w:sdtContent>
                <w:r w:rsidR="000A540D" w:rsidRPr="687B18D7">
                  <w:rPr>
                    <w:rFonts w:ascii="MS Gothic" w:eastAsia="MS Gothic" w:hAnsi="MS Gothic" w:cs="MS Gothic"/>
                  </w:rPr>
                  <w:t>☐</w:t>
                </w:r>
              </w:sdtContent>
            </w:sdt>
            <w:r w:rsidR="000A540D" w:rsidRPr="687B18D7">
              <w:rPr>
                <w:rFonts w:ascii="Times New Roman" w:hAnsi="Times New Roman" w:cs="Times New Roman"/>
              </w:rPr>
              <w:t xml:space="preserve"> No</w:t>
            </w:r>
          </w:p>
        </w:tc>
        <w:tc>
          <w:tcPr>
            <w:tcW w:w="1606" w:type="pct"/>
            <w:shd w:val="clear" w:color="auto" w:fill="FFFFFF" w:themeFill="background1"/>
          </w:tcPr>
          <w:p w14:paraId="5C861BF7" w14:textId="77777777" w:rsidR="000A540D" w:rsidRPr="00615671" w:rsidRDefault="000A540D"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8825262" w14:textId="77777777" w:rsidR="000A540D" w:rsidRDefault="000A540D" w:rsidP="00926859">
      <w:pPr>
        <w:spacing w:before="0" w:after="0" w:line="240" w:lineRule="auto"/>
        <w:ind w:left="0" w:firstLine="0"/>
        <w:jc w:val="center"/>
        <w:rPr>
          <w:rFonts w:ascii="Times New Roman" w:hAnsi="Times New Roman" w:cs="Times New Roman"/>
          <w:b/>
          <w:bCs/>
          <w:sz w:val="28"/>
          <w:szCs w:val="28"/>
        </w:rPr>
      </w:pPr>
    </w:p>
    <w:p w14:paraId="426B8B65" w14:textId="153DA226" w:rsidR="000A7225" w:rsidRPr="00286931" w:rsidRDefault="000A7225" w:rsidP="00926859">
      <w:pPr>
        <w:spacing w:before="0" w:after="0" w:line="240" w:lineRule="auto"/>
        <w:ind w:left="0" w:firstLine="0"/>
        <w:jc w:val="center"/>
        <w:rPr>
          <w:rFonts w:ascii="Times New Roman" w:hAnsi="Times New Roman" w:cs="Times New Roman"/>
          <w:b/>
          <w:bCs/>
          <w:sz w:val="28"/>
          <w:szCs w:val="28"/>
        </w:rPr>
      </w:pPr>
      <w:r w:rsidRPr="00286931">
        <w:rPr>
          <w:rFonts w:ascii="Times New Roman" w:hAnsi="Times New Roman" w:cs="Times New Roman"/>
          <w:b/>
          <w:bCs/>
          <w:sz w:val="28"/>
          <w:szCs w:val="28"/>
        </w:rPr>
        <w:t>Accreditation Standard M3.2: Specialized Practice</w:t>
      </w:r>
      <w:bookmarkEnd w:id="9"/>
    </w:p>
    <w:p w14:paraId="32CF6B92"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798AF36"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A5E9DA0" w14:textId="225DBD30" w:rsidR="000A7225" w:rsidRPr="00222A04"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222A04">
              <w:rPr>
                <w:rFonts w:ascii="Times New Roman" w:hAnsi="Times New Roman" w:cs="Times New Roman"/>
                <w:bCs/>
                <w:i/>
                <w:iCs/>
                <w:szCs w:val="24"/>
              </w:rPr>
              <w:t>Accreditation Standard M3.2.4</w:t>
            </w:r>
            <w:r w:rsidR="00F84B68">
              <w:rPr>
                <w:rFonts w:ascii="Times New Roman" w:hAnsi="Times New Roman" w:cs="Times New Roman"/>
                <w:bCs/>
                <w:i/>
                <w:iCs/>
                <w:szCs w:val="24"/>
              </w:rPr>
              <w:t xml:space="preserve"> </w:t>
            </w:r>
            <w:r w:rsidR="00F84B68" w:rsidRPr="008D5F6F">
              <w:rPr>
                <w:rFonts w:ascii="Times New Roman" w:eastAsiaTheme="minorHAnsi" w:hAnsi="Times New Roman" w:cs="Times New Roman"/>
                <w:i/>
                <w:iCs/>
                <w:color w:val="C00000"/>
                <w:szCs w:val="24"/>
              </w:rPr>
              <w:t>(</w:t>
            </w:r>
            <w:proofErr w:type="gramStart"/>
            <w:r w:rsidR="00F84B68" w:rsidRPr="008D5F6F">
              <w:rPr>
                <w:rFonts w:ascii="Times New Roman" w:eastAsiaTheme="minorHAnsi" w:hAnsi="Times New Roman" w:cs="Times New Roman"/>
                <w:i/>
                <w:iCs/>
                <w:color w:val="C00000"/>
                <w:szCs w:val="24"/>
              </w:rPr>
              <w:t>Master’s</w:t>
            </w:r>
            <w:proofErr w:type="gramEnd"/>
            <w:r w:rsidR="00F84B68"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7AD1D7F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5F562A1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61300A5A"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078666B7" w14:textId="77777777" w:rsidR="000A7225" w:rsidRPr="00222A04" w:rsidRDefault="000A7225" w:rsidP="00926859">
            <w:pPr>
              <w:spacing w:before="0" w:after="0" w:line="240" w:lineRule="auto"/>
              <w:ind w:left="0" w:firstLine="0"/>
              <w:rPr>
                <w:rFonts w:ascii="Times New Roman" w:hAnsi="Times New Roman" w:cs="Times New Roman"/>
                <w:i/>
                <w:iCs/>
                <w:szCs w:val="24"/>
              </w:rPr>
            </w:pPr>
            <w:r w:rsidRPr="00222A04">
              <w:rPr>
                <w:rFonts w:ascii="Times New Roman" w:hAnsi="Times New Roman" w:cs="Times New Roman"/>
                <w:i/>
                <w:iCs/>
                <w:szCs w:val="24"/>
              </w:rPr>
              <w:t>The program’s specialized practice curriculum content implements the nine social work competencies (and any additional competencies added by the program).</w:t>
            </w:r>
          </w:p>
          <w:p w14:paraId="4A1F2185" w14:textId="77777777" w:rsidR="000A7225" w:rsidRPr="00222A04" w:rsidRDefault="000A7225" w:rsidP="00926859">
            <w:pPr>
              <w:pStyle w:val="ListParagraph"/>
              <w:numPr>
                <w:ilvl w:val="0"/>
                <w:numId w:val="158"/>
              </w:numPr>
              <w:spacing w:before="0" w:after="0" w:line="240" w:lineRule="auto"/>
              <w:rPr>
                <w:rFonts w:ascii="Times New Roman" w:hAnsi="Times New Roman" w:cs="Times New Roman"/>
                <w:szCs w:val="24"/>
              </w:rPr>
            </w:pPr>
            <w:r w:rsidRPr="00222A04">
              <w:rPr>
                <w:rFonts w:ascii="Times New Roman" w:hAnsi="Times New Roman" w:cs="Times New Roman"/>
                <w:szCs w:val="24"/>
              </w:rPr>
              <w:t>For each area of specialized practice, the program submits Form AS M3.2.4.</w:t>
            </w:r>
          </w:p>
          <w:p w14:paraId="2755B725" w14:textId="77777777" w:rsidR="000A7225" w:rsidRPr="00222A04" w:rsidRDefault="000A7225" w:rsidP="00926859">
            <w:pPr>
              <w:pStyle w:val="ListParagraph"/>
              <w:numPr>
                <w:ilvl w:val="0"/>
                <w:numId w:val="158"/>
              </w:numPr>
              <w:spacing w:before="0" w:after="0" w:line="240" w:lineRule="auto"/>
              <w:rPr>
                <w:rFonts w:ascii="Times New Roman" w:hAnsi="Times New Roman" w:cs="Times New Roman"/>
                <w:szCs w:val="24"/>
              </w:rPr>
            </w:pPr>
            <w:r w:rsidRPr="00222A04">
              <w:rPr>
                <w:rFonts w:ascii="Times New Roman" w:hAnsi="Times New Roman" w:cs="Times New Roman"/>
                <w:szCs w:val="24"/>
              </w:rPr>
              <w:t>The program provides a syllabus in Volume 2 for each course listed on Form AS M3.2.4 to illustrate how its curriculum content implements its extended and enhanced nine social work competencies (and any additional competencies added by the program) to prepare students for specialized practice.</w:t>
            </w:r>
          </w:p>
          <w:p w14:paraId="1E5FD964" w14:textId="77777777" w:rsidR="000A7225" w:rsidRPr="00222A04" w:rsidRDefault="000A7225" w:rsidP="00926859">
            <w:pPr>
              <w:pStyle w:val="ListParagraph"/>
              <w:numPr>
                <w:ilvl w:val="0"/>
                <w:numId w:val="158"/>
              </w:numPr>
              <w:spacing w:before="0" w:after="0" w:line="240" w:lineRule="auto"/>
              <w:rPr>
                <w:rFonts w:ascii="Times New Roman" w:hAnsi="Times New Roman" w:cs="Times New Roman"/>
                <w:szCs w:val="24"/>
              </w:rPr>
            </w:pPr>
            <w:r w:rsidRPr="00222A04">
              <w:rPr>
                <w:rFonts w:ascii="Times New Roman" w:hAnsi="Times New Roman" w:cs="Times New Roman"/>
                <w:szCs w:val="24"/>
              </w:rPr>
              <w:t>The program addresses all program options.</w:t>
            </w:r>
          </w:p>
        </w:tc>
        <w:tc>
          <w:tcPr>
            <w:tcW w:w="428" w:type="pct"/>
            <w:shd w:val="clear" w:color="auto" w:fill="auto"/>
          </w:tcPr>
          <w:p w14:paraId="5E2387B9"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735953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61798626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141ABF78" w14:textId="60B47D32"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B09FB89"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540D" w:rsidRPr="00615671" w14:paraId="64D4A1C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C408C91" w14:textId="66E0C574" w:rsidR="000A540D"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 xml:space="preserve">Specialized Curriculum Syllabi </w:t>
            </w:r>
            <w:r w:rsidRPr="008D5F6F">
              <w:rPr>
                <w:rFonts w:ascii="Times New Roman" w:eastAsiaTheme="minorHAnsi" w:hAnsi="Times New Roman" w:cs="Times New Roman"/>
                <w:i/>
                <w:iCs/>
                <w:color w:val="C00000"/>
                <w:szCs w:val="24"/>
              </w:rPr>
              <w:t>(</w:t>
            </w:r>
            <w:proofErr w:type="gramStart"/>
            <w:r w:rsidRPr="008D5F6F">
              <w:rPr>
                <w:rFonts w:ascii="Times New Roman" w:eastAsiaTheme="minorHAnsi" w:hAnsi="Times New Roman" w:cs="Times New Roman"/>
                <w:i/>
                <w:iCs/>
                <w:color w:val="C00000"/>
                <w:szCs w:val="24"/>
              </w:rPr>
              <w:t>Master’s</w:t>
            </w:r>
            <w:proofErr w:type="gramEnd"/>
            <w:r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035D7BFC"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46A15D7"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540D" w:rsidRPr="00615671" w14:paraId="1F591CC5"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4C4F7D33" w14:textId="38212A37" w:rsidR="000A540D" w:rsidRPr="00BE2D05" w:rsidRDefault="00BE2D05" w:rsidP="00BE2D05">
            <w:pPr>
              <w:spacing w:before="0" w:after="0" w:line="240" w:lineRule="auto"/>
              <w:jc w:val="center"/>
              <w:rPr>
                <w:rFonts w:ascii="Times New Roman" w:hAnsi="Times New Roman" w:cs="Times New Roman"/>
                <w:szCs w:val="24"/>
              </w:rPr>
            </w:pPr>
            <w:r w:rsidRPr="00BE2D05">
              <w:rPr>
                <w:rFonts w:ascii="Times New Roman" w:hAnsi="Times New Roman" w:cs="Times New Roman"/>
                <w:szCs w:val="24"/>
              </w:rPr>
              <w:t>Included in Volume 2</w:t>
            </w:r>
          </w:p>
        </w:tc>
        <w:tc>
          <w:tcPr>
            <w:tcW w:w="428" w:type="pct"/>
            <w:shd w:val="clear" w:color="auto" w:fill="FFFFFF" w:themeFill="background1"/>
          </w:tcPr>
          <w:p w14:paraId="2082FDEC" w14:textId="77777777" w:rsidR="000A540D"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109397691"/>
                <w14:checkbox>
                  <w14:checked w14:val="0"/>
                  <w14:checkedState w14:val="2612" w14:font="MS Gothic"/>
                  <w14:uncheckedState w14:val="2610" w14:font="MS Gothic"/>
                </w14:checkbox>
              </w:sdtPr>
              <w:sdtContent>
                <w:r w:rsidR="000A540D" w:rsidRPr="00672A37">
                  <w:rPr>
                    <w:rFonts w:ascii="MS Gothic" w:eastAsia="MS Gothic" w:hAnsi="MS Gothic" w:cs="Times New Roman" w:hint="eastAsia"/>
                  </w:rPr>
                  <w:t>☐</w:t>
                </w:r>
              </w:sdtContent>
            </w:sdt>
            <w:r w:rsidR="000A540D" w:rsidRPr="687B18D7">
              <w:rPr>
                <w:rFonts w:ascii="Times New Roman" w:hAnsi="Times New Roman" w:cs="Times New Roman"/>
              </w:rPr>
              <w:t xml:space="preserve"> Yes</w:t>
            </w:r>
            <w:r w:rsidR="000A540D">
              <w:br/>
            </w:r>
            <w:sdt>
              <w:sdtPr>
                <w:rPr>
                  <w:rFonts w:ascii="Times New Roman" w:eastAsia="MS Gothic" w:hAnsi="Times New Roman" w:cs="Times New Roman"/>
                </w:rPr>
                <w:id w:val="520515669"/>
                <w14:checkbox>
                  <w14:checked w14:val="0"/>
                  <w14:checkedState w14:val="2612" w14:font="MS Gothic"/>
                  <w14:uncheckedState w14:val="2610" w14:font="MS Gothic"/>
                </w14:checkbox>
              </w:sdtPr>
              <w:sdtContent>
                <w:r w:rsidR="000A540D" w:rsidRPr="687B18D7">
                  <w:rPr>
                    <w:rFonts w:ascii="MS Gothic" w:eastAsia="MS Gothic" w:hAnsi="MS Gothic" w:cs="MS Gothic"/>
                  </w:rPr>
                  <w:t>☐</w:t>
                </w:r>
              </w:sdtContent>
            </w:sdt>
            <w:r w:rsidR="000A540D" w:rsidRPr="687B18D7">
              <w:rPr>
                <w:rFonts w:ascii="Times New Roman" w:hAnsi="Times New Roman" w:cs="Times New Roman"/>
              </w:rPr>
              <w:t xml:space="preserve"> No</w:t>
            </w:r>
          </w:p>
        </w:tc>
        <w:tc>
          <w:tcPr>
            <w:tcW w:w="1606" w:type="pct"/>
            <w:shd w:val="clear" w:color="auto" w:fill="FFFFFF" w:themeFill="background1"/>
          </w:tcPr>
          <w:p w14:paraId="5C540BE4" w14:textId="77777777" w:rsidR="000A540D" w:rsidRPr="00615671" w:rsidRDefault="000A540D"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D235F6B" w14:textId="77777777" w:rsidR="000A540D" w:rsidRDefault="000A540D" w:rsidP="00926859">
      <w:pPr>
        <w:spacing w:before="0" w:after="0" w:line="240" w:lineRule="auto"/>
        <w:ind w:left="720" w:hanging="720"/>
        <w:rPr>
          <w:rFonts w:ascii="Times New Roman" w:hAnsi="Times New Roman" w:cs="Times New Roman"/>
          <w:sz w:val="24"/>
          <w:szCs w:val="24"/>
        </w:rPr>
      </w:pPr>
    </w:p>
    <w:p w14:paraId="19036C45" w14:textId="77777777" w:rsidR="000A7225" w:rsidRDefault="000A7225" w:rsidP="00926859">
      <w:pPr>
        <w:spacing w:before="0" w:after="0" w:line="240" w:lineRule="auto"/>
        <w:ind w:left="720" w:hanging="720"/>
        <w:rPr>
          <w:rFonts w:ascii="Times New Roman" w:hAnsi="Times New Roman" w:cs="Times New Roman"/>
          <w:sz w:val="24"/>
          <w:szCs w:val="24"/>
        </w:rPr>
      </w:pPr>
    </w:p>
    <w:p w14:paraId="335D6111" w14:textId="77777777" w:rsidR="000A7225" w:rsidRPr="009857B6" w:rsidRDefault="000A7225" w:rsidP="00926859">
      <w:pPr>
        <w:spacing w:before="0" w:after="0" w:line="240" w:lineRule="auto"/>
        <w:ind w:left="0" w:firstLine="0"/>
        <w:jc w:val="center"/>
        <w:rPr>
          <w:rFonts w:ascii="Times New Roman" w:hAnsi="Times New Roman" w:cs="Times New Roman"/>
          <w:b/>
          <w:bCs/>
          <w:sz w:val="28"/>
          <w:szCs w:val="28"/>
        </w:rPr>
      </w:pPr>
      <w:r w:rsidRPr="009857B6">
        <w:rPr>
          <w:rFonts w:ascii="Times New Roman" w:hAnsi="Times New Roman" w:cs="Times New Roman"/>
          <w:b/>
          <w:bCs/>
          <w:sz w:val="28"/>
          <w:szCs w:val="28"/>
        </w:rPr>
        <w:t>Accreditation Standard 3.3: Field Education</w:t>
      </w:r>
    </w:p>
    <w:p w14:paraId="2061A664" w14:textId="77777777" w:rsidR="000A7225" w:rsidRPr="009857B6"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9857B6" w14:paraId="4566DCA5"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D38FC4E" w14:textId="77777777" w:rsidR="000A7225" w:rsidRPr="009857B6"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9857B6">
              <w:rPr>
                <w:rFonts w:ascii="Times New Roman" w:hAnsi="Times New Roman" w:cs="Times New Roman"/>
                <w:bCs/>
                <w:i/>
                <w:iCs/>
                <w:szCs w:val="24"/>
              </w:rPr>
              <w:t>Accreditation Standard 3.3.1</w:t>
            </w:r>
          </w:p>
        </w:tc>
        <w:tc>
          <w:tcPr>
            <w:tcW w:w="428" w:type="pct"/>
            <w:shd w:val="clear" w:color="auto" w:fill="E5BAB1"/>
          </w:tcPr>
          <w:p w14:paraId="6E341C18" w14:textId="77777777" w:rsidR="000A7225" w:rsidRPr="009857B6"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9857B6">
              <w:rPr>
                <w:rFonts w:ascii="Times New Roman" w:eastAsiaTheme="minorHAnsi" w:hAnsi="Times New Roman" w:cs="Times New Roman"/>
                <w:color w:val="auto"/>
                <w:szCs w:val="24"/>
              </w:rPr>
              <w:t>Concern?</w:t>
            </w:r>
          </w:p>
        </w:tc>
        <w:tc>
          <w:tcPr>
            <w:tcW w:w="1606" w:type="pct"/>
            <w:shd w:val="clear" w:color="auto" w:fill="E5BAB1"/>
          </w:tcPr>
          <w:p w14:paraId="6026A3CD" w14:textId="77777777" w:rsidR="000A7225" w:rsidRPr="009857B6"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9857B6">
              <w:rPr>
                <w:rFonts w:ascii="Times New Roman" w:eastAsiaTheme="minorHAnsi" w:hAnsi="Times New Roman" w:cs="Times New Roman"/>
                <w:color w:val="auto"/>
                <w:szCs w:val="24"/>
              </w:rPr>
              <w:t xml:space="preserve">Notes </w:t>
            </w:r>
          </w:p>
        </w:tc>
      </w:tr>
      <w:tr w:rsidR="000A7225" w:rsidRPr="00615671" w14:paraId="27B30FED"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62B725F" w14:textId="77777777" w:rsidR="000A7225" w:rsidRPr="003B7D42" w:rsidRDefault="000A7225" w:rsidP="00926859">
            <w:pPr>
              <w:spacing w:before="0" w:after="0" w:line="240" w:lineRule="auto"/>
              <w:ind w:left="0" w:firstLine="0"/>
              <w:rPr>
                <w:rFonts w:ascii="Times New Roman" w:hAnsi="Times New Roman" w:cs="Times New Roman"/>
                <w:szCs w:val="24"/>
              </w:rPr>
            </w:pPr>
            <w:r w:rsidRPr="003B7D42">
              <w:rPr>
                <w:rFonts w:ascii="Times New Roman" w:hAnsi="Times New Roman" w:cs="Times New Roman"/>
                <w:szCs w:val="24"/>
              </w:rPr>
              <w:t>The field education program ensures generalist practice opportunities for all students to demonstrate the nine social work competencies (and any additional competencies added by the program) with all system levels: individuals, families, groups, organizations, and communities in field settings.</w:t>
            </w:r>
          </w:p>
          <w:p w14:paraId="1BCF647B" w14:textId="77777777" w:rsidR="000A7225" w:rsidRPr="003B7D42" w:rsidRDefault="000A7225" w:rsidP="00926859">
            <w:pPr>
              <w:pStyle w:val="ListParagraph"/>
              <w:numPr>
                <w:ilvl w:val="0"/>
                <w:numId w:val="160"/>
              </w:numPr>
              <w:spacing w:before="0" w:after="0" w:line="240" w:lineRule="auto"/>
              <w:ind w:left="690"/>
              <w:rPr>
                <w:rFonts w:ascii="Times New Roman" w:hAnsi="Times New Roman" w:cs="Times New Roman"/>
                <w:szCs w:val="24"/>
              </w:rPr>
            </w:pPr>
            <w:r w:rsidRPr="003B7D42">
              <w:rPr>
                <w:rFonts w:ascii="Times New Roman" w:hAnsi="Times New Roman" w:cs="Times New Roman"/>
                <w:szCs w:val="24"/>
              </w:rPr>
              <w:t xml:space="preserve">The program describes how its field education program ensures that generalist practice opportunities are provided to all students to demonstrate the nine social work competencies in field settings with all system levels: </w:t>
            </w:r>
          </w:p>
          <w:p w14:paraId="7E4E7E79" w14:textId="77777777" w:rsidR="000A7225" w:rsidRPr="003B7D42" w:rsidRDefault="000A7225" w:rsidP="00926859">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w:t>
            </w:r>
            <w:r w:rsidRPr="003B7D42">
              <w:rPr>
                <w:rFonts w:ascii="Times New Roman" w:hAnsi="Times New Roman" w:cs="Times New Roman"/>
                <w:szCs w:val="24"/>
              </w:rPr>
              <w:tab/>
              <w:t xml:space="preserve">individuals, </w:t>
            </w:r>
          </w:p>
          <w:p w14:paraId="2456E637" w14:textId="77777777" w:rsidR="000A7225" w:rsidRPr="003B7D42" w:rsidRDefault="000A7225" w:rsidP="00926859">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lastRenderedPageBreak/>
              <w:t>ii.</w:t>
            </w:r>
            <w:r w:rsidRPr="003B7D42">
              <w:rPr>
                <w:rFonts w:ascii="Times New Roman" w:hAnsi="Times New Roman" w:cs="Times New Roman"/>
                <w:szCs w:val="24"/>
              </w:rPr>
              <w:tab/>
              <w:t xml:space="preserve">families, </w:t>
            </w:r>
          </w:p>
          <w:p w14:paraId="34CA8201" w14:textId="77777777" w:rsidR="000A7225" w:rsidRPr="003B7D42" w:rsidRDefault="000A7225" w:rsidP="00926859">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iii.</w:t>
            </w:r>
            <w:r w:rsidRPr="003B7D42">
              <w:rPr>
                <w:rFonts w:ascii="Times New Roman" w:hAnsi="Times New Roman" w:cs="Times New Roman"/>
                <w:szCs w:val="24"/>
              </w:rPr>
              <w:tab/>
              <w:t>groups,</w:t>
            </w:r>
          </w:p>
          <w:p w14:paraId="57EA38C7" w14:textId="77777777" w:rsidR="000A7225" w:rsidRPr="003B7D42" w:rsidRDefault="000A7225" w:rsidP="00926859">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iv.</w:t>
            </w:r>
            <w:r w:rsidRPr="003B7D42">
              <w:rPr>
                <w:rFonts w:ascii="Times New Roman" w:hAnsi="Times New Roman" w:cs="Times New Roman"/>
                <w:szCs w:val="24"/>
              </w:rPr>
              <w:tab/>
              <w:t xml:space="preserve">organizations, and </w:t>
            </w:r>
          </w:p>
          <w:p w14:paraId="4F911105" w14:textId="77777777" w:rsidR="000A7225" w:rsidRPr="003B7D42" w:rsidRDefault="000A7225" w:rsidP="00926859">
            <w:pPr>
              <w:pStyle w:val="ListParagraph"/>
              <w:spacing w:before="0" w:after="0" w:line="240" w:lineRule="auto"/>
              <w:ind w:left="870" w:firstLine="0"/>
              <w:rPr>
                <w:rFonts w:ascii="Times New Roman" w:hAnsi="Times New Roman" w:cs="Times New Roman"/>
                <w:szCs w:val="24"/>
              </w:rPr>
            </w:pPr>
            <w:r w:rsidRPr="003B7D42">
              <w:rPr>
                <w:rFonts w:ascii="Times New Roman" w:hAnsi="Times New Roman" w:cs="Times New Roman"/>
                <w:szCs w:val="24"/>
              </w:rPr>
              <w:t>v.</w:t>
            </w:r>
            <w:r w:rsidRPr="003B7D42">
              <w:rPr>
                <w:rFonts w:ascii="Times New Roman" w:hAnsi="Times New Roman" w:cs="Times New Roman"/>
                <w:szCs w:val="24"/>
              </w:rPr>
              <w:tab/>
              <w:t>communities.</w:t>
            </w:r>
          </w:p>
          <w:p w14:paraId="0B46C7C8" w14:textId="77777777" w:rsidR="000A7225" w:rsidRPr="003B7D42" w:rsidRDefault="000A7225" w:rsidP="00926859">
            <w:pPr>
              <w:pStyle w:val="ListParagraph"/>
              <w:numPr>
                <w:ilvl w:val="0"/>
                <w:numId w:val="160"/>
              </w:numPr>
              <w:spacing w:before="0" w:after="0" w:line="240" w:lineRule="auto"/>
              <w:ind w:left="690"/>
              <w:rPr>
                <w:rFonts w:ascii="Times New Roman" w:hAnsi="Times New Roman" w:cs="Times New Roman"/>
                <w:szCs w:val="24"/>
              </w:rPr>
            </w:pPr>
            <w:r w:rsidRPr="003B7D42">
              <w:rPr>
                <w:rFonts w:ascii="Times New Roman" w:hAnsi="Times New Roman" w:cs="Times New Roman"/>
                <w:szCs w:val="24"/>
              </w:rPr>
              <w:t>The program addresses all program options.</w:t>
            </w:r>
          </w:p>
        </w:tc>
        <w:tc>
          <w:tcPr>
            <w:tcW w:w="428" w:type="pct"/>
            <w:shd w:val="clear" w:color="auto" w:fill="auto"/>
          </w:tcPr>
          <w:p w14:paraId="356B0AC4" w14:textId="77777777" w:rsidR="000A7225" w:rsidRPr="003B7D42" w:rsidRDefault="00000000" w:rsidP="00926859">
            <w:pPr>
              <w:spacing w:before="0" w:after="0" w:line="240" w:lineRule="auto"/>
              <w:ind w:left="0" w:firstLine="0"/>
              <w:contextualSpacing/>
              <w:rPr>
                <w:rFonts w:ascii="Times New Roman" w:hAnsi="Times New Roman" w:cs="Times New Roman"/>
                <w:szCs w:val="24"/>
              </w:rPr>
            </w:pPr>
            <w:sdt>
              <w:sdtPr>
                <w:rPr>
                  <w:rFonts w:ascii="Times New Roman" w:hAnsi="Times New Roman" w:cs="Times New Roman"/>
                  <w:szCs w:val="24"/>
                </w:rPr>
                <w:id w:val="-1059773577"/>
                <w14:checkbox>
                  <w14:checked w14:val="0"/>
                  <w14:checkedState w14:val="2612" w14:font="MS Gothic"/>
                  <w14:uncheckedState w14:val="2610" w14:font="MS Gothic"/>
                </w14:checkbox>
              </w:sdtPr>
              <w:sdtContent>
                <w:r w:rsidR="000A7225" w:rsidRPr="006633D1">
                  <w:rPr>
                    <w:rFonts w:ascii="Segoe UI Symbol" w:eastAsia="MS Gothic" w:hAnsi="Segoe UI Symbol" w:cs="Segoe UI Symbol"/>
                    <w:szCs w:val="24"/>
                  </w:rPr>
                  <w:t>☐</w:t>
                </w:r>
              </w:sdtContent>
            </w:sdt>
            <w:r w:rsidR="000A7225" w:rsidRPr="003B7D42">
              <w:rPr>
                <w:rFonts w:ascii="Times New Roman" w:hAnsi="Times New Roman" w:cs="Times New Roman"/>
                <w:szCs w:val="24"/>
              </w:rPr>
              <w:t xml:space="preserve"> Yes</w:t>
            </w:r>
            <w:r w:rsidR="000A7225" w:rsidRPr="003B7D42">
              <w:rPr>
                <w:rFonts w:ascii="Times New Roman" w:hAnsi="Times New Roman" w:cs="Times New Roman"/>
                <w:szCs w:val="24"/>
              </w:rPr>
              <w:br/>
            </w:r>
            <w:sdt>
              <w:sdtPr>
                <w:rPr>
                  <w:rFonts w:ascii="Times New Roman" w:hAnsi="Times New Roman" w:cs="Times New Roman"/>
                  <w:szCs w:val="24"/>
                </w:rPr>
                <w:id w:val="-413388941"/>
                <w14:checkbox>
                  <w14:checked w14:val="0"/>
                  <w14:checkedState w14:val="2612" w14:font="MS Gothic"/>
                  <w14:uncheckedState w14:val="2610" w14:font="MS Gothic"/>
                </w14:checkbox>
              </w:sdtPr>
              <w:sdtContent>
                <w:r w:rsidR="000A7225" w:rsidRPr="006633D1">
                  <w:rPr>
                    <w:rFonts w:ascii="Segoe UI Symbol" w:eastAsia="MS Gothic" w:hAnsi="Segoe UI Symbol" w:cs="Segoe UI Symbol"/>
                    <w:szCs w:val="24"/>
                  </w:rPr>
                  <w:t>☐</w:t>
                </w:r>
              </w:sdtContent>
            </w:sdt>
            <w:r w:rsidR="000A7225" w:rsidRPr="003B7D42">
              <w:rPr>
                <w:rFonts w:ascii="Times New Roman" w:hAnsi="Times New Roman" w:cs="Times New Roman"/>
                <w:szCs w:val="24"/>
              </w:rPr>
              <w:t xml:space="preserve"> No</w:t>
            </w:r>
          </w:p>
        </w:tc>
        <w:tc>
          <w:tcPr>
            <w:tcW w:w="1606" w:type="pct"/>
            <w:shd w:val="clear" w:color="auto" w:fill="auto"/>
          </w:tcPr>
          <w:p w14:paraId="6688C323" w14:textId="77777777" w:rsidR="000A7225" w:rsidRPr="003B7D42" w:rsidRDefault="000A7225" w:rsidP="00926859">
            <w:pPr>
              <w:spacing w:before="0" w:after="0" w:line="240" w:lineRule="auto"/>
              <w:ind w:left="0" w:firstLine="0"/>
              <w:rPr>
                <w:rFonts w:ascii="Times New Roman" w:hAnsi="Times New Roman" w:cs="Times New Roman"/>
                <w:szCs w:val="24"/>
              </w:rPr>
            </w:pPr>
            <w:r w:rsidRPr="003B7D42">
              <w:rPr>
                <w:rFonts w:ascii="Times New Roman" w:hAnsi="Times New Roman" w:cs="Times New Roman"/>
                <w:szCs w:val="24"/>
              </w:rPr>
              <w:fldChar w:fldCharType="begin">
                <w:ffData>
                  <w:name w:val="Text2"/>
                  <w:enabled/>
                  <w:calcOnExit w:val="0"/>
                  <w:textInput>
                    <w:default w:val="Insert text here"/>
                  </w:textInput>
                </w:ffData>
              </w:fldChar>
            </w:r>
            <w:r w:rsidRPr="003B7D42">
              <w:rPr>
                <w:rFonts w:ascii="Times New Roman" w:hAnsi="Times New Roman" w:cs="Times New Roman"/>
                <w:szCs w:val="24"/>
              </w:rPr>
              <w:instrText xml:space="preserve"> FORMTEXT </w:instrText>
            </w:r>
            <w:r w:rsidRPr="003B7D42">
              <w:rPr>
                <w:rFonts w:ascii="Times New Roman" w:hAnsi="Times New Roman" w:cs="Times New Roman"/>
                <w:szCs w:val="24"/>
              </w:rPr>
            </w:r>
            <w:r w:rsidRPr="003B7D42">
              <w:rPr>
                <w:rFonts w:ascii="Times New Roman" w:hAnsi="Times New Roman" w:cs="Times New Roman"/>
                <w:szCs w:val="24"/>
              </w:rPr>
              <w:fldChar w:fldCharType="separate"/>
            </w:r>
            <w:r w:rsidRPr="003B7D42">
              <w:rPr>
                <w:rFonts w:ascii="Times New Roman" w:hAnsi="Times New Roman" w:cs="Times New Roman"/>
                <w:szCs w:val="24"/>
              </w:rPr>
              <w:t>Insert text here</w:t>
            </w:r>
            <w:r w:rsidRPr="003B7D42">
              <w:rPr>
                <w:rFonts w:ascii="Times New Roman" w:hAnsi="Times New Roman" w:cs="Times New Roman"/>
                <w:szCs w:val="24"/>
              </w:rPr>
              <w:fldChar w:fldCharType="end"/>
            </w:r>
          </w:p>
        </w:tc>
      </w:tr>
    </w:tbl>
    <w:p w14:paraId="1B76B464" w14:textId="77777777" w:rsidR="000A7225" w:rsidRDefault="000A7225" w:rsidP="00926859">
      <w:pPr>
        <w:spacing w:before="0" w:after="0" w:line="240" w:lineRule="auto"/>
        <w:ind w:left="720" w:hanging="720"/>
        <w:rPr>
          <w:rFonts w:ascii="Times New Roman" w:hAnsi="Times New Roman" w:cs="Times New Roman"/>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1304EB0D"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3F32A22" w14:textId="1D382412" w:rsidR="000A7225" w:rsidRPr="00335CE4"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335CE4">
              <w:rPr>
                <w:rFonts w:ascii="Times New Roman" w:hAnsi="Times New Roman" w:cs="Times New Roman"/>
                <w:bCs/>
                <w:i/>
                <w:iCs/>
                <w:szCs w:val="24"/>
              </w:rPr>
              <w:t>Accreditation Standard M3.3.2</w:t>
            </w:r>
            <w:r w:rsidR="00F84B68">
              <w:rPr>
                <w:rFonts w:ascii="Times New Roman" w:hAnsi="Times New Roman" w:cs="Times New Roman"/>
                <w:bCs/>
                <w:i/>
                <w:iCs/>
                <w:szCs w:val="24"/>
              </w:rPr>
              <w:t xml:space="preserve"> </w:t>
            </w:r>
            <w:r w:rsidR="00F84B68" w:rsidRPr="008D5F6F">
              <w:rPr>
                <w:rFonts w:ascii="Times New Roman" w:eastAsiaTheme="minorHAnsi" w:hAnsi="Times New Roman" w:cs="Times New Roman"/>
                <w:i/>
                <w:iCs/>
                <w:color w:val="C00000"/>
                <w:szCs w:val="24"/>
              </w:rPr>
              <w:t>(</w:t>
            </w:r>
            <w:proofErr w:type="gramStart"/>
            <w:r w:rsidR="00F84B68" w:rsidRPr="008D5F6F">
              <w:rPr>
                <w:rFonts w:ascii="Times New Roman" w:eastAsiaTheme="minorHAnsi" w:hAnsi="Times New Roman" w:cs="Times New Roman"/>
                <w:i/>
                <w:iCs/>
                <w:color w:val="C00000"/>
                <w:szCs w:val="24"/>
              </w:rPr>
              <w:t>Master’s</w:t>
            </w:r>
            <w:proofErr w:type="gramEnd"/>
            <w:r w:rsidR="00F84B68"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12A430F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3FF7730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39EFF67C"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EBA0FD7" w14:textId="77777777" w:rsidR="000A7225" w:rsidRPr="00335CE4" w:rsidRDefault="000A7225" w:rsidP="00926859">
            <w:pPr>
              <w:spacing w:before="0" w:after="0" w:line="240" w:lineRule="auto"/>
              <w:ind w:left="0" w:firstLine="0"/>
              <w:rPr>
                <w:rFonts w:ascii="Times New Roman" w:hAnsi="Times New Roman" w:cs="Times New Roman"/>
                <w:i/>
                <w:iCs/>
                <w:szCs w:val="24"/>
              </w:rPr>
            </w:pPr>
            <w:r w:rsidRPr="00335CE4">
              <w:rPr>
                <w:rFonts w:ascii="Times New Roman" w:hAnsi="Times New Roman" w:cs="Times New Roman"/>
                <w:i/>
                <w:iCs/>
                <w:szCs w:val="24"/>
              </w:rPr>
              <w:t>The field education program ensures specialized practice opportunities for all students to demonstrate the nine social work competencies (and any additional competencies added by the program) with one or more relevant system levels in field settings for each area of specialized practice.</w:t>
            </w:r>
          </w:p>
          <w:p w14:paraId="02FE74D7" w14:textId="77777777" w:rsidR="000A7225" w:rsidRPr="00335CE4" w:rsidRDefault="000A7225" w:rsidP="00926859">
            <w:pPr>
              <w:pStyle w:val="ListParagraph"/>
              <w:numPr>
                <w:ilvl w:val="0"/>
                <w:numId w:val="159"/>
              </w:numPr>
              <w:spacing w:before="0" w:after="0" w:line="240" w:lineRule="auto"/>
              <w:rPr>
                <w:rFonts w:ascii="Times New Roman" w:hAnsi="Times New Roman" w:cs="Times New Roman"/>
                <w:szCs w:val="24"/>
              </w:rPr>
            </w:pPr>
            <w:r w:rsidRPr="00335CE4">
              <w:rPr>
                <w:rFonts w:ascii="Times New Roman" w:hAnsi="Times New Roman" w:cs="Times New Roman"/>
                <w:szCs w:val="24"/>
              </w:rPr>
              <w:t>The program identifies the relevant system level(s) for each area of specialized practice.</w:t>
            </w:r>
          </w:p>
          <w:p w14:paraId="76D50563" w14:textId="77777777" w:rsidR="000A7225" w:rsidRPr="00335CE4" w:rsidRDefault="000A7225" w:rsidP="00926859">
            <w:pPr>
              <w:pStyle w:val="ListParagraph"/>
              <w:numPr>
                <w:ilvl w:val="0"/>
                <w:numId w:val="159"/>
              </w:numPr>
              <w:spacing w:before="0" w:after="0" w:line="240" w:lineRule="auto"/>
              <w:rPr>
                <w:rFonts w:ascii="Times New Roman" w:hAnsi="Times New Roman" w:cs="Times New Roman"/>
                <w:szCs w:val="24"/>
              </w:rPr>
            </w:pPr>
            <w:r w:rsidRPr="00335CE4">
              <w:rPr>
                <w:rFonts w:ascii="Times New Roman" w:hAnsi="Times New Roman" w:cs="Times New Roman"/>
                <w:szCs w:val="24"/>
              </w:rPr>
              <w:t>For each area of specialized practice, the program describes how its field education program ensures that specialized practice opportunities are provided to students to demonstrate social work competencies within each area of specialized practice in field settings with each identified system level.</w:t>
            </w:r>
          </w:p>
          <w:p w14:paraId="653CAA64" w14:textId="77777777" w:rsidR="000A7225" w:rsidRPr="00335CE4" w:rsidRDefault="000A7225" w:rsidP="00926859">
            <w:pPr>
              <w:pStyle w:val="ListParagraph"/>
              <w:numPr>
                <w:ilvl w:val="0"/>
                <w:numId w:val="159"/>
              </w:numPr>
              <w:spacing w:before="0" w:after="0" w:line="240" w:lineRule="auto"/>
              <w:rPr>
                <w:rFonts w:ascii="Times New Roman" w:hAnsi="Times New Roman" w:cs="Times New Roman"/>
                <w:szCs w:val="24"/>
              </w:rPr>
            </w:pPr>
            <w:r w:rsidRPr="00335CE4">
              <w:rPr>
                <w:rFonts w:ascii="Times New Roman" w:hAnsi="Times New Roman" w:cs="Times New Roman"/>
                <w:szCs w:val="24"/>
              </w:rPr>
              <w:t>The program addresses all program options.</w:t>
            </w:r>
          </w:p>
        </w:tc>
        <w:tc>
          <w:tcPr>
            <w:tcW w:w="428" w:type="pct"/>
            <w:shd w:val="clear" w:color="auto" w:fill="auto"/>
          </w:tcPr>
          <w:p w14:paraId="63619FCF"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3408271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48898464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333CAE1A"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5062AD9" w14:textId="77777777" w:rsidR="00BC7171" w:rsidRDefault="00BC7171"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7FA5D416"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E30A671" w14:textId="77777777" w:rsidR="000A7225" w:rsidRPr="00EE79AA"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EE79AA">
              <w:rPr>
                <w:rFonts w:ascii="Times New Roman" w:hAnsi="Times New Roman" w:cs="Times New Roman"/>
                <w:bCs/>
                <w:i/>
                <w:iCs/>
                <w:szCs w:val="24"/>
              </w:rPr>
              <w:t>Accreditation Standard 3.3.3</w:t>
            </w:r>
          </w:p>
        </w:tc>
        <w:tc>
          <w:tcPr>
            <w:tcW w:w="428" w:type="pct"/>
            <w:shd w:val="clear" w:color="auto" w:fill="E5BAB1"/>
          </w:tcPr>
          <w:p w14:paraId="3B6E114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8996434"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308AA726"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7C64ED9" w14:textId="77777777" w:rsidR="000A7225" w:rsidRPr="00EE79AA" w:rsidRDefault="000A7225" w:rsidP="00926859">
            <w:pPr>
              <w:spacing w:before="0" w:after="0" w:line="240" w:lineRule="auto"/>
              <w:ind w:left="0" w:firstLine="0"/>
              <w:rPr>
                <w:rFonts w:ascii="Times New Roman" w:hAnsi="Times New Roman" w:cs="Times New Roman"/>
                <w:i/>
                <w:iCs/>
                <w:szCs w:val="24"/>
              </w:rPr>
            </w:pPr>
            <w:r w:rsidRPr="00EE79AA">
              <w:rPr>
                <w:rFonts w:ascii="Times New Roman" w:hAnsi="Times New Roman" w:cs="Times New Roman"/>
                <w:i/>
                <w:iCs/>
                <w:szCs w:val="24"/>
              </w:rPr>
              <w:t>The field education program provides a minimum of 400 hours of field education for baccalaureate programs and a minimum of 900 hours of field education for master’s programs.</w:t>
            </w:r>
          </w:p>
          <w:p w14:paraId="2DCBA23D" w14:textId="77777777" w:rsidR="000A7225" w:rsidRPr="00EE79AA" w:rsidRDefault="000A7225" w:rsidP="00926859">
            <w:pPr>
              <w:pStyle w:val="ListParagraph"/>
              <w:numPr>
                <w:ilvl w:val="0"/>
                <w:numId w:val="161"/>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describes how it ensures the accrual of a minimum of 400 hours of field education for baccalaureate programs or a minimum of 900 hours of field education for master’s programs.</w:t>
            </w:r>
          </w:p>
          <w:p w14:paraId="781BDBF8" w14:textId="77777777" w:rsidR="000A7225" w:rsidRPr="00EE79AA" w:rsidRDefault="000A7225" w:rsidP="00926859">
            <w:pPr>
              <w:pStyle w:val="ListParagraph"/>
              <w:numPr>
                <w:ilvl w:val="0"/>
                <w:numId w:val="161"/>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describes how its field hour requirement is articulated to students and field personnel.</w:t>
            </w:r>
          </w:p>
          <w:p w14:paraId="5FD2A2D1" w14:textId="77777777" w:rsidR="000A7225" w:rsidRPr="00EE79AA" w:rsidRDefault="000A7225" w:rsidP="00926859">
            <w:pPr>
              <w:pStyle w:val="ListParagraph"/>
              <w:numPr>
                <w:ilvl w:val="0"/>
                <w:numId w:val="161"/>
              </w:numPr>
              <w:spacing w:before="0" w:after="0" w:line="240" w:lineRule="auto"/>
              <w:rPr>
                <w:rFonts w:ascii="Times New Roman" w:hAnsi="Times New Roman" w:cs="Times New Roman"/>
                <w:szCs w:val="24"/>
              </w:rPr>
            </w:pPr>
            <w:r w:rsidRPr="00EE79AA">
              <w:rPr>
                <w:rFonts w:ascii="Times New Roman" w:hAnsi="Times New Roman" w:cs="Times New Roman"/>
                <w:szCs w:val="24"/>
              </w:rPr>
              <w:t>The program addresses all program options.</w:t>
            </w:r>
          </w:p>
        </w:tc>
        <w:tc>
          <w:tcPr>
            <w:tcW w:w="428" w:type="pct"/>
            <w:shd w:val="clear" w:color="auto" w:fill="auto"/>
          </w:tcPr>
          <w:p w14:paraId="2EBD1128"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7144470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27968622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2647EE38"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23B173F"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5B87CECB"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3FF7BFCD" w14:textId="77777777" w:rsidR="000A7225" w:rsidRPr="00351B12"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351B12">
              <w:rPr>
                <w:rFonts w:ascii="Times New Roman" w:hAnsi="Times New Roman" w:cs="Times New Roman"/>
                <w:bCs/>
                <w:i/>
                <w:iCs/>
                <w:szCs w:val="24"/>
              </w:rPr>
              <w:t>Accreditation Standard 3.3.4</w:t>
            </w:r>
          </w:p>
        </w:tc>
        <w:tc>
          <w:tcPr>
            <w:tcW w:w="428" w:type="pct"/>
            <w:shd w:val="clear" w:color="auto" w:fill="E5BAB1"/>
          </w:tcPr>
          <w:p w14:paraId="1E85F53D"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141DEFDE"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8F90443"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041535F7" w14:textId="77777777" w:rsidR="000A7225" w:rsidRPr="00351B12" w:rsidRDefault="000A7225" w:rsidP="00926859">
            <w:pPr>
              <w:spacing w:before="0" w:after="0" w:line="240" w:lineRule="auto"/>
              <w:ind w:left="0" w:firstLine="0"/>
              <w:rPr>
                <w:rFonts w:ascii="Times New Roman" w:hAnsi="Times New Roman" w:cs="Times New Roman"/>
                <w:i/>
                <w:iCs/>
                <w:szCs w:val="24"/>
              </w:rPr>
            </w:pPr>
            <w:r w:rsidRPr="00351B12">
              <w:rPr>
                <w:rFonts w:ascii="Times New Roman" w:hAnsi="Times New Roman" w:cs="Times New Roman"/>
                <w:i/>
                <w:iCs/>
                <w:szCs w:val="24"/>
              </w:rPr>
              <w:t xml:space="preserve">The field education program has a process for identifying, approving, and engaging with field education settings. The field education program has a process for </w:t>
            </w:r>
            <w:r w:rsidRPr="00351B12">
              <w:rPr>
                <w:rFonts w:ascii="Times New Roman" w:hAnsi="Times New Roman" w:cs="Times New Roman"/>
                <w:i/>
                <w:iCs/>
                <w:szCs w:val="24"/>
              </w:rPr>
              <w:lastRenderedPageBreak/>
              <w:t>orienting and engaging with field instructors. The field education program has a process for evaluating field instructor and field education setting effectiveness.</w:t>
            </w:r>
          </w:p>
          <w:p w14:paraId="3CC3EDA4" w14:textId="77777777" w:rsidR="000A7225" w:rsidRPr="00351B12" w:rsidRDefault="000A7225" w:rsidP="00926859">
            <w:pPr>
              <w:pStyle w:val="ListParagraph"/>
              <w:numPr>
                <w:ilvl w:val="0"/>
                <w:numId w:val="5"/>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describes the field education program’s process for:</w:t>
            </w:r>
          </w:p>
          <w:p w14:paraId="43808D29" w14:textId="77777777" w:rsidR="000A7225" w:rsidRPr="00351B12" w:rsidRDefault="000A7225" w:rsidP="00926859">
            <w:pPr>
              <w:pStyle w:val="ListParagraph"/>
              <w:numPr>
                <w:ilvl w:val="0"/>
                <w:numId w:val="14"/>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identifying, approving, and engaging with field education settings;</w:t>
            </w:r>
          </w:p>
          <w:p w14:paraId="35B43CE8" w14:textId="77777777" w:rsidR="000A7225" w:rsidRPr="00351B12" w:rsidRDefault="000A7225" w:rsidP="00926859">
            <w:pPr>
              <w:pStyle w:val="ListParagraph"/>
              <w:numPr>
                <w:ilvl w:val="0"/>
                <w:numId w:val="14"/>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 xml:space="preserve">orienting and engaging with field instructors; and </w:t>
            </w:r>
          </w:p>
          <w:p w14:paraId="5E91500B" w14:textId="77777777" w:rsidR="000A7225" w:rsidRPr="00351B12" w:rsidRDefault="000A7225" w:rsidP="00926859">
            <w:pPr>
              <w:pStyle w:val="ListParagraph"/>
              <w:numPr>
                <w:ilvl w:val="0"/>
                <w:numId w:val="14"/>
              </w:numPr>
              <w:spacing w:before="0" w:after="0" w:line="240" w:lineRule="auto"/>
              <w:ind w:left="1440" w:hanging="360"/>
              <w:rPr>
                <w:rFonts w:ascii="Times New Roman" w:hAnsi="Times New Roman" w:cs="Times New Roman"/>
                <w:szCs w:val="24"/>
              </w:rPr>
            </w:pPr>
            <w:r w:rsidRPr="00351B12">
              <w:rPr>
                <w:rFonts w:ascii="Times New Roman" w:hAnsi="Times New Roman" w:cs="Times New Roman"/>
                <w:szCs w:val="24"/>
              </w:rPr>
              <w:t>evaluating field instructor and field education setting effectiveness.</w:t>
            </w:r>
          </w:p>
          <w:p w14:paraId="07B8A5F1" w14:textId="77777777" w:rsidR="000A7225" w:rsidRPr="00351B12" w:rsidRDefault="000A7225" w:rsidP="00926859">
            <w:pPr>
              <w:pStyle w:val="ListParagraph"/>
              <w:numPr>
                <w:ilvl w:val="0"/>
                <w:numId w:val="5"/>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describes how these processes are articulated to students and field personnel.</w:t>
            </w:r>
          </w:p>
          <w:p w14:paraId="51C2D043" w14:textId="77777777" w:rsidR="000A7225" w:rsidRPr="00351B12" w:rsidRDefault="000A7225" w:rsidP="00926859">
            <w:pPr>
              <w:pStyle w:val="ListParagraph"/>
              <w:numPr>
                <w:ilvl w:val="0"/>
                <w:numId w:val="5"/>
              </w:numPr>
              <w:spacing w:before="0" w:after="0" w:line="240" w:lineRule="auto"/>
              <w:rPr>
                <w:rFonts w:ascii="Times New Roman" w:hAnsi="Times New Roman" w:cs="Times New Roman"/>
                <w:szCs w:val="24"/>
              </w:rPr>
            </w:pPr>
            <w:r w:rsidRPr="00351B12">
              <w:rPr>
                <w:rFonts w:ascii="Times New Roman" w:hAnsi="Times New Roman" w:cs="Times New Roman"/>
                <w:szCs w:val="24"/>
              </w:rPr>
              <w:t>The program addresses all program options.</w:t>
            </w:r>
          </w:p>
        </w:tc>
        <w:tc>
          <w:tcPr>
            <w:tcW w:w="428" w:type="pct"/>
            <w:shd w:val="clear" w:color="auto" w:fill="auto"/>
          </w:tcPr>
          <w:p w14:paraId="39BC7FA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94182662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72463839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0F79A69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67DC72A" w14:textId="77777777" w:rsidR="00BC7171" w:rsidRDefault="00BC7171"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FA1204A"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8CE61B5" w14:textId="77777777" w:rsidR="000A7225" w:rsidRPr="007159B2"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7159B2">
              <w:rPr>
                <w:rFonts w:ascii="Times New Roman" w:hAnsi="Times New Roman" w:cs="Times New Roman"/>
                <w:bCs/>
                <w:i/>
                <w:iCs/>
                <w:szCs w:val="24"/>
              </w:rPr>
              <w:t>Accreditation Standard 3.3.5</w:t>
            </w:r>
          </w:p>
        </w:tc>
        <w:tc>
          <w:tcPr>
            <w:tcW w:w="428" w:type="pct"/>
            <w:shd w:val="clear" w:color="auto" w:fill="E5BAB1"/>
          </w:tcPr>
          <w:p w14:paraId="20874847"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0EC987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EA6A77F" w14:textId="77777777" w:rsidTr="00B83ABA">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3606651" w14:textId="77777777" w:rsidR="000A7225" w:rsidRPr="007159B2" w:rsidRDefault="000A7225" w:rsidP="00926859">
            <w:pPr>
              <w:spacing w:before="0" w:after="0" w:line="240" w:lineRule="auto"/>
              <w:ind w:left="0" w:firstLine="0"/>
              <w:rPr>
                <w:rFonts w:ascii="Times New Roman" w:hAnsi="Times New Roman" w:cs="Times New Roman"/>
                <w:i/>
                <w:iCs/>
                <w:szCs w:val="24"/>
              </w:rPr>
            </w:pPr>
            <w:r w:rsidRPr="007159B2">
              <w:rPr>
                <w:rFonts w:ascii="Times New Roman" w:hAnsi="Times New Roman" w:cs="Times New Roman"/>
                <w:i/>
                <w:iCs/>
                <w:szCs w:val="24"/>
              </w:rPr>
              <w:t xml:space="preserve">The field education program has a process for orienting students, placing students, </w:t>
            </w:r>
            <w:proofErr w:type="gramStart"/>
            <w:r w:rsidRPr="007159B2">
              <w:rPr>
                <w:rFonts w:ascii="Times New Roman" w:hAnsi="Times New Roman" w:cs="Times New Roman"/>
                <w:i/>
                <w:iCs/>
                <w:szCs w:val="24"/>
              </w:rPr>
              <w:t>monitoring</w:t>
            </w:r>
            <w:proofErr w:type="gramEnd"/>
            <w:r w:rsidRPr="007159B2">
              <w:rPr>
                <w:rFonts w:ascii="Times New Roman" w:hAnsi="Times New Roman" w:cs="Times New Roman"/>
                <w:i/>
                <w:iCs/>
                <w:szCs w:val="24"/>
              </w:rPr>
              <w:t xml:space="preserve"> and supporting student learning, implementing student safety protocols, and evaluating student learning congruent with the nine social work competencies (and any additional competencies added by the program).</w:t>
            </w:r>
          </w:p>
          <w:p w14:paraId="1441EF95" w14:textId="77777777" w:rsidR="000A7225" w:rsidRPr="007159B2" w:rsidRDefault="000A7225" w:rsidP="00926859">
            <w:pPr>
              <w:pStyle w:val="ListParagraph"/>
              <w:numPr>
                <w:ilvl w:val="0"/>
                <w:numId w:val="164"/>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describes the field education program’s process for:</w:t>
            </w:r>
          </w:p>
          <w:p w14:paraId="4090E129" w14:textId="77777777" w:rsidR="000A7225" w:rsidRPr="007159B2" w:rsidRDefault="000A7225" w:rsidP="00926859">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w:t>
            </w:r>
            <w:r w:rsidRPr="007159B2">
              <w:rPr>
                <w:rFonts w:ascii="Times New Roman" w:hAnsi="Times New Roman" w:cs="Times New Roman"/>
                <w:szCs w:val="24"/>
              </w:rPr>
              <w:tab/>
              <w:t xml:space="preserve">orienting students; </w:t>
            </w:r>
          </w:p>
          <w:p w14:paraId="111AC2AB" w14:textId="77777777" w:rsidR="000A7225" w:rsidRPr="007159B2" w:rsidRDefault="000A7225" w:rsidP="00926859">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ii.</w:t>
            </w:r>
            <w:r w:rsidRPr="007159B2">
              <w:rPr>
                <w:rFonts w:ascii="Times New Roman" w:hAnsi="Times New Roman" w:cs="Times New Roman"/>
                <w:szCs w:val="24"/>
              </w:rPr>
              <w:tab/>
              <w:t xml:space="preserve">placing students; </w:t>
            </w:r>
          </w:p>
          <w:p w14:paraId="4AAAD0F8" w14:textId="77777777" w:rsidR="000A7225" w:rsidRPr="007159B2" w:rsidRDefault="000A7225" w:rsidP="00926859">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iii.</w:t>
            </w:r>
            <w:r w:rsidRPr="007159B2">
              <w:rPr>
                <w:rFonts w:ascii="Times New Roman" w:hAnsi="Times New Roman" w:cs="Times New Roman"/>
                <w:szCs w:val="24"/>
              </w:rPr>
              <w:tab/>
              <w:t xml:space="preserve">monitoring and supporting student learning; </w:t>
            </w:r>
          </w:p>
          <w:p w14:paraId="161F9270" w14:textId="77777777" w:rsidR="000A7225" w:rsidRPr="007159B2" w:rsidRDefault="000A7225" w:rsidP="00926859">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iv.</w:t>
            </w:r>
            <w:r w:rsidRPr="007159B2">
              <w:rPr>
                <w:rFonts w:ascii="Times New Roman" w:hAnsi="Times New Roman" w:cs="Times New Roman"/>
                <w:szCs w:val="24"/>
              </w:rPr>
              <w:tab/>
              <w:t>implementing student safety protocols; and</w:t>
            </w:r>
          </w:p>
          <w:p w14:paraId="54418C15" w14:textId="77777777" w:rsidR="000A7225" w:rsidRPr="007159B2" w:rsidRDefault="000A7225" w:rsidP="00926859">
            <w:pPr>
              <w:pStyle w:val="ListParagraph"/>
              <w:spacing w:before="0" w:after="0" w:line="240" w:lineRule="auto"/>
              <w:ind w:left="1080" w:firstLine="0"/>
              <w:rPr>
                <w:rFonts w:ascii="Times New Roman" w:hAnsi="Times New Roman" w:cs="Times New Roman"/>
                <w:szCs w:val="24"/>
              </w:rPr>
            </w:pPr>
            <w:r w:rsidRPr="007159B2">
              <w:rPr>
                <w:rFonts w:ascii="Times New Roman" w:hAnsi="Times New Roman" w:cs="Times New Roman"/>
                <w:szCs w:val="24"/>
              </w:rPr>
              <w:t>v.</w:t>
            </w:r>
            <w:r w:rsidRPr="007159B2">
              <w:rPr>
                <w:rFonts w:ascii="Times New Roman" w:hAnsi="Times New Roman" w:cs="Times New Roman"/>
                <w:szCs w:val="24"/>
              </w:rPr>
              <w:tab/>
              <w:t>evaluating student learning congruent with the nine social work competencies (and any additional competencies added by the program).</w:t>
            </w:r>
          </w:p>
          <w:p w14:paraId="71A7E0B6" w14:textId="77777777" w:rsidR="000A7225" w:rsidRPr="007159B2" w:rsidRDefault="000A7225" w:rsidP="00926859">
            <w:pPr>
              <w:pStyle w:val="ListParagraph"/>
              <w:numPr>
                <w:ilvl w:val="0"/>
                <w:numId w:val="164"/>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describes how these processes are articulated to students and field personnel.</w:t>
            </w:r>
          </w:p>
          <w:p w14:paraId="50649336" w14:textId="77777777" w:rsidR="000A7225" w:rsidRPr="007159B2" w:rsidRDefault="000A7225" w:rsidP="00926859">
            <w:pPr>
              <w:pStyle w:val="ListParagraph"/>
              <w:numPr>
                <w:ilvl w:val="0"/>
                <w:numId w:val="164"/>
              </w:numPr>
              <w:spacing w:before="0" w:after="0" w:line="240" w:lineRule="auto"/>
              <w:rPr>
                <w:rFonts w:ascii="Times New Roman" w:hAnsi="Times New Roman" w:cs="Times New Roman"/>
                <w:szCs w:val="24"/>
              </w:rPr>
            </w:pPr>
            <w:r w:rsidRPr="007159B2">
              <w:rPr>
                <w:rFonts w:ascii="Times New Roman" w:hAnsi="Times New Roman" w:cs="Times New Roman"/>
                <w:szCs w:val="24"/>
              </w:rPr>
              <w:t>The program addresses all program options.</w:t>
            </w:r>
          </w:p>
        </w:tc>
        <w:tc>
          <w:tcPr>
            <w:tcW w:w="428" w:type="pct"/>
            <w:shd w:val="clear" w:color="auto" w:fill="auto"/>
          </w:tcPr>
          <w:p w14:paraId="3D706A71"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5053064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213051232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1CB03324"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85D9386" w14:textId="77777777" w:rsidR="00BC7171" w:rsidRDefault="00BC7171" w:rsidP="00926859">
      <w:pPr>
        <w:spacing w:before="0" w:after="0" w:line="240" w:lineRule="auto"/>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65AB675D"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48D81C6" w14:textId="76A03A59" w:rsidR="000A7225" w:rsidRPr="00DC1617"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DC1617">
              <w:rPr>
                <w:rFonts w:ascii="Times New Roman" w:hAnsi="Times New Roman" w:cs="Times New Roman"/>
                <w:bCs/>
                <w:i/>
                <w:iCs/>
                <w:szCs w:val="24"/>
              </w:rPr>
              <w:t>Accreditation Standard B3.3.6</w:t>
            </w:r>
            <w:r w:rsidR="00450F70">
              <w:rPr>
                <w:rFonts w:ascii="Times New Roman" w:hAnsi="Times New Roman" w:cs="Times New Roman"/>
                <w:bCs/>
                <w:i/>
                <w:iCs/>
                <w:szCs w:val="24"/>
              </w:rPr>
              <w:t xml:space="preserve"> </w:t>
            </w:r>
            <w:r w:rsidR="00450F70" w:rsidRPr="00746DE6">
              <w:rPr>
                <w:rFonts w:ascii="Times New Roman" w:hAnsi="Times New Roman" w:cs="Times New Roman"/>
                <w:bCs/>
                <w:i/>
                <w:iCs/>
                <w:color w:val="C00000"/>
                <w:szCs w:val="24"/>
              </w:rPr>
              <w:t>(Baccalaureate Programs Only)</w:t>
            </w:r>
          </w:p>
        </w:tc>
        <w:tc>
          <w:tcPr>
            <w:tcW w:w="428" w:type="pct"/>
            <w:shd w:val="clear" w:color="auto" w:fill="E5BAB1"/>
          </w:tcPr>
          <w:p w14:paraId="73B87EDD"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07E7E0E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3F5597C" w14:textId="77777777" w:rsidTr="003B7D42">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7BA94122" w14:textId="77777777" w:rsidR="000A7225" w:rsidRPr="00DC1617" w:rsidRDefault="000A7225" w:rsidP="00926859">
            <w:pPr>
              <w:spacing w:before="0" w:after="0" w:line="240" w:lineRule="auto"/>
              <w:ind w:left="0" w:firstLine="0"/>
              <w:rPr>
                <w:rFonts w:ascii="Times New Roman" w:hAnsi="Times New Roman" w:cs="Times New Roman"/>
                <w:i/>
                <w:iCs/>
                <w:szCs w:val="24"/>
              </w:rPr>
            </w:pPr>
            <w:r w:rsidRPr="00DC1617">
              <w:rPr>
                <w:rFonts w:ascii="Times New Roman" w:hAnsi="Times New Roman" w:cs="Times New Roman"/>
                <w:i/>
                <w:iCs/>
                <w:szCs w:val="24"/>
              </w:rPr>
              <w:t>The program ensures that all baccalaureate students receive field supervision from an individual who holds a baccalaureate or master’s degree in social work from a CSWE-accredited program and who has at least two years of post-social work degree practice experience in social work.</w:t>
            </w:r>
          </w:p>
          <w:p w14:paraId="2734BA34" w14:textId="77777777" w:rsidR="000A7225" w:rsidRPr="00DC1617" w:rsidRDefault="000A7225" w:rsidP="00926859">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describes its process for ensuring that field supervision is provided by an individual with the required degree and practice experience.</w:t>
            </w:r>
          </w:p>
          <w:p w14:paraId="2CD81251" w14:textId="77777777" w:rsidR="000A7225" w:rsidRPr="00DC1617" w:rsidRDefault="000A7225" w:rsidP="00926859">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lastRenderedPageBreak/>
              <w:t>The program describes its process for assigning a qualified field instructor to provide supervision when an individual with the required degree and practice experience is unavailable in the field setting.</w:t>
            </w:r>
          </w:p>
          <w:p w14:paraId="78437474" w14:textId="77777777" w:rsidR="000A7225" w:rsidRPr="00DC1617" w:rsidRDefault="000A7225" w:rsidP="00926859">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describes how these processes are articulated to students and field personnel.</w:t>
            </w:r>
          </w:p>
          <w:p w14:paraId="4ED78DD6" w14:textId="77777777" w:rsidR="000A7225" w:rsidRPr="00DC1617" w:rsidRDefault="000A7225" w:rsidP="00926859">
            <w:pPr>
              <w:pStyle w:val="ListParagraph"/>
              <w:numPr>
                <w:ilvl w:val="0"/>
                <w:numId w:val="162"/>
              </w:numPr>
              <w:spacing w:before="0" w:after="0" w:line="240" w:lineRule="auto"/>
              <w:rPr>
                <w:rFonts w:ascii="Times New Roman" w:hAnsi="Times New Roman" w:cs="Times New Roman"/>
                <w:szCs w:val="24"/>
              </w:rPr>
            </w:pPr>
            <w:r w:rsidRPr="00DC1617">
              <w:rPr>
                <w:rFonts w:ascii="Times New Roman" w:hAnsi="Times New Roman" w:cs="Times New Roman"/>
                <w:szCs w:val="24"/>
              </w:rPr>
              <w:t>The program addresses all program options.</w:t>
            </w:r>
          </w:p>
        </w:tc>
        <w:tc>
          <w:tcPr>
            <w:tcW w:w="428" w:type="pct"/>
            <w:shd w:val="clear" w:color="auto" w:fill="auto"/>
          </w:tcPr>
          <w:p w14:paraId="3E6922C9"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56871672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79432345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2683CE7"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F553A12"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69F2C80C"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3A19D1A" w14:textId="7D0693DC" w:rsidR="000A7225" w:rsidRPr="00FB72F7"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FB72F7">
              <w:rPr>
                <w:rFonts w:ascii="Times New Roman" w:hAnsi="Times New Roman" w:cs="Times New Roman"/>
                <w:bCs/>
                <w:i/>
                <w:iCs/>
                <w:szCs w:val="24"/>
              </w:rPr>
              <w:t>Accreditation Standard M3.3.6</w:t>
            </w:r>
            <w:r w:rsidR="00F84B68">
              <w:rPr>
                <w:rFonts w:ascii="Times New Roman" w:hAnsi="Times New Roman" w:cs="Times New Roman"/>
                <w:bCs/>
                <w:i/>
                <w:iCs/>
                <w:szCs w:val="24"/>
              </w:rPr>
              <w:t xml:space="preserve"> </w:t>
            </w:r>
            <w:r w:rsidR="00F84B68" w:rsidRPr="008D5F6F">
              <w:rPr>
                <w:rFonts w:ascii="Times New Roman" w:eastAsiaTheme="minorHAnsi" w:hAnsi="Times New Roman" w:cs="Times New Roman"/>
                <w:i/>
                <w:iCs/>
                <w:color w:val="C00000"/>
                <w:szCs w:val="24"/>
              </w:rPr>
              <w:t>(</w:t>
            </w:r>
            <w:proofErr w:type="gramStart"/>
            <w:r w:rsidR="00F84B68" w:rsidRPr="008D5F6F">
              <w:rPr>
                <w:rFonts w:ascii="Times New Roman" w:eastAsiaTheme="minorHAnsi" w:hAnsi="Times New Roman" w:cs="Times New Roman"/>
                <w:i/>
                <w:iCs/>
                <w:color w:val="C00000"/>
                <w:szCs w:val="24"/>
              </w:rPr>
              <w:t>Master’s</w:t>
            </w:r>
            <w:proofErr w:type="gramEnd"/>
            <w:r w:rsidR="00F84B68" w:rsidRPr="008D5F6F">
              <w:rPr>
                <w:rFonts w:ascii="Times New Roman" w:eastAsiaTheme="minorHAnsi" w:hAnsi="Times New Roman" w:cs="Times New Roman"/>
                <w:i/>
                <w:iCs/>
                <w:color w:val="C00000"/>
                <w:szCs w:val="24"/>
              </w:rPr>
              <w:t xml:space="preserve"> Programs Only)</w:t>
            </w:r>
          </w:p>
        </w:tc>
        <w:tc>
          <w:tcPr>
            <w:tcW w:w="428" w:type="pct"/>
            <w:shd w:val="clear" w:color="auto" w:fill="E5BAB1"/>
          </w:tcPr>
          <w:p w14:paraId="4A14E31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1E597BE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656D33FA" w14:textId="77777777" w:rsidTr="005376A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21F1559E" w14:textId="77777777" w:rsidR="000A7225" w:rsidRPr="00FB72F7" w:rsidRDefault="000A7225" w:rsidP="00926859">
            <w:pPr>
              <w:spacing w:before="0" w:after="0" w:line="240" w:lineRule="auto"/>
              <w:ind w:left="0" w:firstLine="0"/>
              <w:rPr>
                <w:rFonts w:ascii="Times New Roman" w:hAnsi="Times New Roman" w:cs="Times New Roman"/>
                <w:i/>
                <w:iCs/>
                <w:szCs w:val="24"/>
              </w:rPr>
            </w:pPr>
            <w:r w:rsidRPr="00FB72F7">
              <w:rPr>
                <w:rFonts w:ascii="Times New Roman" w:hAnsi="Times New Roman" w:cs="Times New Roman"/>
                <w:i/>
                <w:iCs/>
                <w:szCs w:val="24"/>
              </w:rPr>
              <w:t>The program ensures that all master’s students receive field supervision from an individual who holds a master’s degree in social work from a CSWE-accredited program and who has at least two years of post-master’s social work degree practice experience in social work.</w:t>
            </w:r>
          </w:p>
          <w:p w14:paraId="426E5F65" w14:textId="77777777" w:rsidR="000A7225" w:rsidRPr="00FB72F7" w:rsidRDefault="000A7225" w:rsidP="00926859">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its process for ensuring that field supervision is provided by an individual with the required degree and practice experience.</w:t>
            </w:r>
          </w:p>
          <w:p w14:paraId="1F4E8D18" w14:textId="77777777" w:rsidR="000A7225" w:rsidRPr="00FB72F7" w:rsidRDefault="000A7225" w:rsidP="00926859">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its process for assigning a qualified field instructor to provide supervision when an individual with the required degree and practice experience is unavailable in the field setting.</w:t>
            </w:r>
          </w:p>
          <w:p w14:paraId="23879EAC" w14:textId="77777777" w:rsidR="000A7225" w:rsidRPr="00FB72F7" w:rsidRDefault="000A7225" w:rsidP="00926859">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describes how these processes are articulated to students and field personnel.</w:t>
            </w:r>
          </w:p>
          <w:p w14:paraId="24DEF4DE" w14:textId="77777777" w:rsidR="000A7225" w:rsidRPr="00FB72F7" w:rsidRDefault="000A7225" w:rsidP="00926859">
            <w:pPr>
              <w:pStyle w:val="ListParagraph"/>
              <w:numPr>
                <w:ilvl w:val="0"/>
                <w:numId w:val="165"/>
              </w:numPr>
              <w:spacing w:before="0" w:after="0" w:line="240" w:lineRule="auto"/>
              <w:rPr>
                <w:rFonts w:ascii="Times New Roman" w:hAnsi="Times New Roman" w:cs="Times New Roman"/>
                <w:szCs w:val="24"/>
              </w:rPr>
            </w:pPr>
            <w:r w:rsidRPr="00FB72F7">
              <w:rPr>
                <w:rFonts w:ascii="Times New Roman" w:hAnsi="Times New Roman" w:cs="Times New Roman"/>
                <w:szCs w:val="24"/>
              </w:rPr>
              <w:t>The program addresses all program options.</w:t>
            </w:r>
          </w:p>
        </w:tc>
        <w:tc>
          <w:tcPr>
            <w:tcW w:w="428" w:type="pct"/>
            <w:shd w:val="clear" w:color="auto" w:fill="auto"/>
          </w:tcPr>
          <w:p w14:paraId="1864ADF6"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26905292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08511034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9726A84"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95ECF95" w14:textId="77777777" w:rsidR="001C3AB4" w:rsidRDefault="001C3AB4"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7689986E"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1FA325C" w14:textId="77777777" w:rsidR="000A7225" w:rsidRPr="00CD04C0"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CD04C0">
              <w:rPr>
                <w:rFonts w:ascii="Times New Roman" w:hAnsi="Times New Roman" w:cs="Times New Roman"/>
                <w:bCs/>
                <w:i/>
                <w:iCs/>
                <w:szCs w:val="24"/>
              </w:rPr>
              <w:t>Accreditation Standard 3.3.7</w:t>
            </w:r>
          </w:p>
        </w:tc>
        <w:tc>
          <w:tcPr>
            <w:tcW w:w="428" w:type="pct"/>
            <w:shd w:val="clear" w:color="auto" w:fill="E5BAB1"/>
          </w:tcPr>
          <w:p w14:paraId="566AEC2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5EF19FB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06E4D00D" w14:textId="77777777" w:rsidTr="005376A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7A9A974" w14:textId="77777777" w:rsidR="000A7225" w:rsidRPr="00CD04C0" w:rsidRDefault="000A7225" w:rsidP="00926859">
            <w:pPr>
              <w:spacing w:before="0" w:after="0" w:line="240" w:lineRule="auto"/>
              <w:ind w:left="0" w:firstLine="0"/>
              <w:rPr>
                <w:rFonts w:ascii="Times New Roman" w:hAnsi="Times New Roman" w:cs="Times New Roman"/>
                <w:i/>
                <w:iCs/>
                <w:szCs w:val="24"/>
              </w:rPr>
            </w:pPr>
            <w:r w:rsidRPr="00CD04C0">
              <w:rPr>
                <w:rFonts w:ascii="Times New Roman" w:hAnsi="Times New Roman" w:cs="Times New Roman"/>
                <w:i/>
                <w:iCs/>
                <w:szCs w:val="24"/>
              </w:rPr>
              <w:t xml:space="preserve">The program has a policy documenting whether it permits field placements in an organization in which the student is also employed. If permitted, student assignments and employee tasks may qualify as field hours when directly linked to the nine social work competencies (and any additional competencies added by the program) and level of practice (generalist or specialized). Field education supervision may be provided by the same supervisor if field education supervision is distinct from employment supervision and the supervisor meets the requirements of </w:t>
            </w:r>
            <w:r w:rsidRPr="003B7D42">
              <w:rPr>
                <w:rFonts w:ascii="Times New Roman" w:hAnsi="Times New Roman" w:cs="Times New Roman"/>
                <w:b/>
                <w:bCs/>
                <w:i/>
                <w:iCs/>
                <w:szCs w:val="24"/>
              </w:rPr>
              <w:t>Accreditation Standard 3.3.6</w:t>
            </w:r>
            <w:r w:rsidRPr="00CD04C0">
              <w:rPr>
                <w:rFonts w:ascii="Times New Roman" w:hAnsi="Times New Roman" w:cs="Times New Roman"/>
                <w:i/>
                <w:iCs/>
                <w:szCs w:val="24"/>
              </w:rPr>
              <w:t>. The policy documents how the program assists students with field education continuation or change in situations where a student becomes unemployed in an organization where field education has co-occurred with employment.</w:t>
            </w:r>
          </w:p>
          <w:p w14:paraId="62D6736C" w14:textId="77777777" w:rsidR="000A7225" w:rsidRPr="00CD04C0" w:rsidRDefault="000A7225" w:rsidP="00926859">
            <w:pPr>
              <w:pStyle w:val="ListParagraph"/>
              <w:numPr>
                <w:ilvl w:val="0"/>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provides its policy related to field placements in an organization in which the student is also employed. If permitted, the program’s policy includes:</w:t>
            </w:r>
          </w:p>
          <w:p w14:paraId="5816DD7C" w14:textId="77777777" w:rsidR="000A7225" w:rsidRPr="00CD04C0" w:rsidRDefault="000A7225" w:rsidP="00926859">
            <w:pPr>
              <w:pStyle w:val="ListParagraph"/>
              <w:numPr>
                <w:ilvl w:val="1"/>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lastRenderedPageBreak/>
              <w:t>how the program ensures that student assignments are directly linked to the nine social work competencies (and any additional competencies added by the program) and level of practice (generalist or specialized);</w:t>
            </w:r>
          </w:p>
          <w:p w14:paraId="003BC36E" w14:textId="77777777" w:rsidR="000A7225" w:rsidRPr="00CD04C0" w:rsidRDefault="000A7225" w:rsidP="00926859">
            <w:pPr>
              <w:pStyle w:val="ListParagraph"/>
              <w:numPr>
                <w:ilvl w:val="1"/>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how field education supervision is distinct from employment supervision time, even when provided by the same supervisor; and</w:t>
            </w:r>
          </w:p>
          <w:p w14:paraId="0FC4FD39" w14:textId="77777777" w:rsidR="000A7225" w:rsidRPr="00CD04C0" w:rsidRDefault="000A7225" w:rsidP="00926859">
            <w:pPr>
              <w:pStyle w:val="ListParagraph"/>
              <w:numPr>
                <w:ilvl w:val="1"/>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how the program assists students with field education continuation or change in situations where a student becomes unemployed in an organization where field education has co-occurred with employment.</w:t>
            </w:r>
          </w:p>
          <w:p w14:paraId="13333845" w14:textId="77777777" w:rsidR="000A7225" w:rsidRPr="00CD04C0" w:rsidRDefault="000A7225" w:rsidP="00926859">
            <w:pPr>
              <w:pStyle w:val="ListParagraph"/>
              <w:numPr>
                <w:ilvl w:val="0"/>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describes how these policies are articulated to students and field personnel.</w:t>
            </w:r>
          </w:p>
          <w:p w14:paraId="2F0278A1" w14:textId="77777777" w:rsidR="000A7225" w:rsidRPr="00CD04C0" w:rsidRDefault="000A7225" w:rsidP="00926859">
            <w:pPr>
              <w:pStyle w:val="ListParagraph"/>
              <w:numPr>
                <w:ilvl w:val="0"/>
                <w:numId w:val="167"/>
              </w:numPr>
              <w:spacing w:before="0" w:after="0" w:line="240" w:lineRule="auto"/>
              <w:rPr>
                <w:rFonts w:ascii="Times New Roman" w:hAnsi="Times New Roman" w:cs="Times New Roman"/>
                <w:szCs w:val="24"/>
              </w:rPr>
            </w:pPr>
            <w:r w:rsidRPr="00CD04C0">
              <w:rPr>
                <w:rFonts w:ascii="Times New Roman" w:hAnsi="Times New Roman" w:cs="Times New Roman"/>
                <w:szCs w:val="24"/>
              </w:rPr>
              <w:t>The program addresses all program options.</w:t>
            </w:r>
          </w:p>
        </w:tc>
        <w:tc>
          <w:tcPr>
            <w:tcW w:w="428" w:type="pct"/>
            <w:shd w:val="clear" w:color="auto" w:fill="auto"/>
          </w:tcPr>
          <w:p w14:paraId="0CDA820D"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0506275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91966487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35BBF64E"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4F9E06A"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540D" w:rsidRPr="00615671" w14:paraId="013040A9"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573B4AA2" w14:textId="77777777" w:rsidR="000A540D"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hAnsi="Times New Roman" w:cs="Times New Roman"/>
                <w:bCs/>
                <w:i/>
                <w:iCs/>
                <w:szCs w:val="24"/>
              </w:rPr>
              <w:t>Field Manual</w:t>
            </w:r>
          </w:p>
        </w:tc>
        <w:tc>
          <w:tcPr>
            <w:tcW w:w="428" w:type="pct"/>
            <w:shd w:val="clear" w:color="auto" w:fill="E5BAB1"/>
          </w:tcPr>
          <w:p w14:paraId="18AB1B7F"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774A872A"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540D" w:rsidRPr="00615671" w14:paraId="1E38CAD8"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332D442D" w14:textId="0EA7EB6F" w:rsidR="000A540D" w:rsidRPr="00BE2D05" w:rsidRDefault="00BE2D05" w:rsidP="00BE2D05">
            <w:pPr>
              <w:spacing w:before="0" w:after="0" w:line="240" w:lineRule="auto"/>
              <w:jc w:val="center"/>
              <w:rPr>
                <w:rFonts w:ascii="Times New Roman" w:hAnsi="Times New Roman" w:cs="Times New Roman"/>
                <w:szCs w:val="24"/>
              </w:rPr>
            </w:pPr>
            <w:r w:rsidRPr="00BE2D05">
              <w:rPr>
                <w:rFonts w:ascii="Times New Roman" w:hAnsi="Times New Roman" w:cs="Times New Roman"/>
                <w:szCs w:val="24"/>
              </w:rPr>
              <w:t xml:space="preserve">Included in Volume </w:t>
            </w:r>
            <w:r>
              <w:rPr>
                <w:rFonts w:ascii="Times New Roman" w:hAnsi="Times New Roman" w:cs="Times New Roman"/>
                <w:szCs w:val="24"/>
              </w:rPr>
              <w:t>3</w:t>
            </w:r>
          </w:p>
        </w:tc>
        <w:tc>
          <w:tcPr>
            <w:tcW w:w="428" w:type="pct"/>
            <w:shd w:val="clear" w:color="auto" w:fill="FFFFFF" w:themeFill="background1"/>
          </w:tcPr>
          <w:p w14:paraId="6A9D2F57" w14:textId="77777777" w:rsidR="000A540D"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1772665393"/>
                <w14:checkbox>
                  <w14:checked w14:val="0"/>
                  <w14:checkedState w14:val="2612" w14:font="MS Gothic"/>
                  <w14:uncheckedState w14:val="2610" w14:font="MS Gothic"/>
                </w14:checkbox>
              </w:sdtPr>
              <w:sdtContent>
                <w:r w:rsidR="000A540D" w:rsidRPr="00672A37">
                  <w:rPr>
                    <w:rFonts w:ascii="MS Gothic" w:eastAsia="MS Gothic" w:hAnsi="MS Gothic" w:cs="Times New Roman" w:hint="eastAsia"/>
                  </w:rPr>
                  <w:t>☐</w:t>
                </w:r>
              </w:sdtContent>
            </w:sdt>
            <w:r w:rsidR="000A540D" w:rsidRPr="687B18D7">
              <w:rPr>
                <w:rFonts w:ascii="Times New Roman" w:hAnsi="Times New Roman" w:cs="Times New Roman"/>
              </w:rPr>
              <w:t xml:space="preserve"> Yes</w:t>
            </w:r>
            <w:r w:rsidR="000A540D">
              <w:br/>
            </w:r>
            <w:sdt>
              <w:sdtPr>
                <w:rPr>
                  <w:rFonts w:ascii="Times New Roman" w:eastAsia="MS Gothic" w:hAnsi="Times New Roman" w:cs="Times New Roman"/>
                </w:rPr>
                <w:id w:val="1310142229"/>
                <w14:checkbox>
                  <w14:checked w14:val="0"/>
                  <w14:checkedState w14:val="2612" w14:font="MS Gothic"/>
                  <w14:uncheckedState w14:val="2610" w14:font="MS Gothic"/>
                </w14:checkbox>
              </w:sdtPr>
              <w:sdtContent>
                <w:r w:rsidR="000A540D" w:rsidRPr="687B18D7">
                  <w:rPr>
                    <w:rFonts w:ascii="MS Gothic" w:eastAsia="MS Gothic" w:hAnsi="MS Gothic" w:cs="MS Gothic"/>
                  </w:rPr>
                  <w:t>☐</w:t>
                </w:r>
              </w:sdtContent>
            </w:sdt>
            <w:r w:rsidR="000A540D" w:rsidRPr="687B18D7">
              <w:rPr>
                <w:rFonts w:ascii="Times New Roman" w:hAnsi="Times New Roman" w:cs="Times New Roman"/>
              </w:rPr>
              <w:t xml:space="preserve"> No</w:t>
            </w:r>
          </w:p>
        </w:tc>
        <w:tc>
          <w:tcPr>
            <w:tcW w:w="1606" w:type="pct"/>
            <w:shd w:val="clear" w:color="auto" w:fill="FFFFFF" w:themeFill="background1"/>
          </w:tcPr>
          <w:p w14:paraId="2B2DFC67" w14:textId="77777777" w:rsidR="000A540D" w:rsidRPr="00615671" w:rsidRDefault="000A540D"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F49CFCF" w14:textId="77777777" w:rsidR="000A540D" w:rsidRDefault="000A540D" w:rsidP="00926859">
      <w:pPr>
        <w:spacing w:before="0" w:after="0" w:line="240" w:lineRule="auto"/>
        <w:ind w:left="0" w:firstLine="0"/>
        <w:jc w:val="center"/>
        <w:rPr>
          <w:rFonts w:ascii="Times New Roman" w:hAnsi="Times New Roman" w:cs="Times New Roman"/>
          <w:b/>
          <w:bCs/>
          <w:sz w:val="28"/>
          <w:szCs w:val="28"/>
        </w:rPr>
      </w:pPr>
    </w:p>
    <w:p w14:paraId="21230B31" w14:textId="192C9B2D" w:rsidR="000A7225" w:rsidRDefault="000A7225" w:rsidP="00926859">
      <w:pPr>
        <w:spacing w:before="0" w:after="0" w:line="240" w:lineRule="auto"/>
        <w:ind w:left="0" w:firstLine="0"/>
        <w:jc w:val="center"/>
        <w:rPr>
          <w:rFonts w:ascii="Times New Roman" w:hAnsi="Times New Roman" w:cs="Times New Roman"/>
          <w:b/>
          <w:bCs/>
          <w:sz w:val="28"/>
          <w:szCs w:val="28"/>
        </w:rPr>
      </w:pPr>
      <w:bookmarkStart w:id="10" w:name="_Hlk167224294"/>
      <w:r w:rsidRPr="000D32B4">
        <w:rPr>
          <w:rFonts w:ascii="Times New Roman" w:hAnsi="Times New Roman" w:cs="Times New Roman"/>
          <w:b/>
          <w:bCs/>
          <w:sz w:val="28"/>
          <w:szCs w:val="28"/>
        </w:rPr>
        <w:t>Accreditation Standard 4.1: Student Development— Admissions; Advisement, Retention, and Termination; and Student Participation</w:t>
      </w:r>
    </w:p>
    <w:p w14:paraId="5871119E"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p>
    <w:p w14:paraId="04BDCACB"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Advising, Retention, and Termination</w:t>
      </w:r>
    </w:p>
    <w:p w14:paraId="001992E9" w14:textId="77777777" w:rsidR="000A7225" w:rsidRPr="000D32B4" w:rsidRDefault="000A7225" w:rsidP="00926859">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21950BA"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0259ADB" w14:textId="77777777" w:rsidR="000A7225" w:rsidRPr="00043E70"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43E70">
              <w:rPr>
                <w:rFonts w:ascii="Times New Roman" w:hAnsi="Times New Roman" w:cs="Times New Roman"/>
                <w:bCs/>
                <w:i/>
                <w:iCs/>
                <w:szCs w:val="24"/>
              </w:rPr>
              <w:t>Accreditation Standard 4.1.6</w:t>
            </w:r>
          </w:p>
        </w:tc>
        <w:tc>
          <w:tcPr>
            <w:tcW w:w="428" w:type="pct"/>
            <w:shd w:val="clear" w:color="auto" w:fill="E5BAB1"/>
          </w:tcPr>
          <w:p w14:paraId="6DB2B5D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7BF64746"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35CCC166" w14:textId="77777777" w:rsidTr="005376A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03AB2A2" w14:textId="77777777" w:rsidR="000A7225" w:rsidRPr="00043E70" w:rsidRDefault="000A7225" w:rsidP="00926859">
            <w:pPr>
              <w:spacing w:before="0" w:after="0" w:line="240" w:lineRule="auto"/>
              <w:ind w:left="0" w:firstLine="0"/>
              <w:rPr>
                <w:rFonts w:ascii="Times New Roman" w:hAnsi="Times New Roman" w:cs="Times New Roman"/>
                <w:i/>
              </w:rPr>
            </w:pPr>
            <w:r w:rsidRPr="6C0111A3">
              <w:rPr>
                <w:rFonts w:ascii="Times New Roman" w:hAnsi="Times New Roman" w:cs="Times New Roman"/>
                <w:i/>
              </w:rPr>
              <w:t xml:space="preserve">The program has policies for academic advising and professional advising. Professional advising is provided by social work program faculty or staff. </w:t>
            </w:r>
          </w:p>
          <w:p w14:paraId="36E3BA22" w14:textId="77777777" w:rsidR="000A7225" w:rsidRPr="00043E70" w:rsidRDefault="000A7225" w:rsidP="00926859">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provides its policy for academic advising.</w:t>
            </w:r>
          </w:p>
          <w:p w14:paraId="5968768D" w14:textId="77777777" w:rsidR="000A7225" w:rsidRPr="00043E70" w:rsidRDefault="000A7225" w:rsidP="00926859">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provides its policy for professional advising, including that professional advising is provided by social work program faculty or staff.</w:t>
            </w:r>
          </w:p>
          <w:p w14:paraId="1798F503" w14:textId="77777777" w:rsidR="000A7225" w:rsidRPr="00043E70" w:rsidRDefault="000A7225" w:rsidP="00926859">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61FC3C3E" w14:textId="77777777" w:rsidR="000A7225" w:rsidRPr="00043E70" w:rsidRDefault="000A7225" w:rsidP="00926859">
            <w:pPr>
              <w:pStyle w:val="ListParagraph"/>
              <w:numPr>
                <w:ilvl w:val="0"/>
                <w:numId w:val="166"/>
              </w:numPr>
              <w:spacing w:before="0" w:after="0" w:line="240" w:lineRule="auto"/>
              <w:rPr>
                <w:rFonts w:ascii="Times New Roman" w:hAnsi="Times New Roman" w:cs="Times New Roman"/>
              </w:rPr>
            </w:pPr>
            <w:r w:rsidRPr="6C0111A3">
              <w:rPr>
                <w:rFonts w:ascii="Times New Roman" w:hAnsi="Times New Roman" w:cs="Times New Roman"/>
              </w:rPr>
              <w:t>The program addresses all program options.</w:t>
            </w:r>
          </w:p>
        </w:tc>
        <w:tc>
          <w:tcPr>
            <w:tcW w:w="428" w:type="pct"/>
            <w:shd w:val="clear" w:color="auto" w:fill="auto"/>
          </w:tcPr>
          <w:p w14:paraId="24A013A8"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6179527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46084300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2C1ED48C"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B2424EC"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6392BED1"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04A9346D" w14:textId="77777777" w:rsidR="000A7225" w:rsidRPr="000C6DA9"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C6DA9">
              <w:rPr>
                <w:rFonts w:ascii="Times New Roman" w:hAnsi="Times New Roman" w:cs="Times New Roman"/>
                <w:bCs/>
                <w:i/>
                <w:iCs/>
                <w:szCs w:val="24"/>
              </w:rPr>
              <w:lastRenderedPageBreak/>
              <w:t>Accreditation Standard 4.1.7</w:t>
            </w:r>
          </w:p>
        </w:tc>
        <w:tc>
          <w:tcPr>
            <w:tcW w:w="428" w:type="pct"/>
            <w:shd w:val="clear" w:color="auto" w:fill="E5BAB1"/>
          </w:tcPr>
          <w:p w14:paraId="6A4CE00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223B9A14"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6CCBF5D" w14:textId="77777777" w:rsidTr="005376AE">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0FAF31B1" w14:textId="77777777" w:rsidR="000A7225" w:rsidRPr="000C6DA9" w:rsidRDefault="000A7225" w:rsidP="00926859">
            <w:pPr>
              <w:spacing w:before="0" w:after="0" w:line="240" w:lineRule="auto"/>
              <w:ind w:left="0" w:firstLine="0"/>
              <w:rPr>
                <w:rFonts w:ascii="Times New Roman" w:hAnsi="Times New Roman" w:cs="Times New Roman"/>
                <w:i/>
              </w:rPr>
            </w:pPr>
            <w:r w:rsidRPr="6C0111A3">
              <w:rPr>
                <w:rFonts w:ascii="Times New Roman" w:hAnsi="Times New Roman" w:cs="Times New Roman"/>
                <w:i/>
              </w:rPr>
              <w:t>The program has policies for evaluating student academic performance, evaluating professional performance, and termination from the program. The program also has policies related to due process for reasons of academic performance, professional performance, and termination from the program.</w:t>
            </w:r>
          </w:p>
          <w:p w14:paraId="4F121E01"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evaluating academic performance.</w:t>
            </w:r>
          </w:p>
          <w:p w14:paraId="0515E9E1"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evaluating professional performance.</w:t>
            </w:r>
          </w:p>
          <w:p w14:paraId="34BA043A"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student termination from the program.</w:t>
            </w:r>
          </w:p>
          <w:p w14:paraId="5F40F458"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academic performance.</w:t>
            </w:r>
          </w:p>
          <w:p w14:paraId="59EAB48D"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professional performance.</w:t>
            </w:r>
          </w:p>
          <w:p w14:paraId="1C1D643C"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related to due process for reasons of student termination from the program.</w:t>
            </w:r>
          </w:p>
          <w:p w14:paraId="2E9B1190"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0DFD8AE5" w14:textId="77777777" w:rsidR="000A7225" w:rsidRPr="000C6DA9" w:rsidRDefault="000A7225" w:rsidP="00926859">
            <w:pPr>
              <w:pStyle w:val="ListParagraph"/>
              <w:numPr>
                <w:ilvl w:val="0"/>
                <w:numId w:val="168"/>
              </w:numPr>
              <w:spacing w:before="0" w:after="0" w:line="240" w:lineRule="auto"/>
              <w:rPr>
                <w:rFonts w:ascii="Times New Roman" w:hAnsi="Times New Roman" w:cs="Times New Roman"/>
              </w:rPr>
            </w:pPr>
            <w:r w:rsidRPr="6C0111A3">
              <w:rPr>
                <w:rFonts w:ascii="Times New Roman" w:hAnsi="Times New Roman" w:cs="Times New Roman"/>
              </w:rPr>
              <w:t>The program addresses all program options.</w:t>
            </w:r>
          </w:p>
        </w:tc>
        <w:tc>
          <w:tcPr>
            <w:tcW w:w="428" w:type="pct"/>
            <w:shd w:val="clear" w:color="auto" w:fill="auto"/>
          </w:tcPr>
          <w:p w14:paraId="52C634E7"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54575945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96878948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18E8673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10"/>
    </w:tbl>
    <w:p w14:paraId="17D61B78" w14:textId="77777777" w:rsidR="000A7225" w:rsidRDefault="000A7225" w:rsidP="00926859">
      <w:pPr>
        <w:spacing w:before="0" w:after="0" w:line="240" w:lineRule="auto"/>
        <w:ind w:left="0" w:firstLine="0"/>
        <w:rPr>
          <w:rFonts w:ascii="Times New Roman" w:hAnsi="Times New Roman" w:cs="Times New Roman"/>
          <w:b/>
          <w:bCs/>
          <w:sz w:val="24"/>
          <w:szCs w:val="24"/>
        </w:rPr>
      </w:pPr>
    </w:p>
    <w:p w14:paraId="0BE8856A" w14:textId="0092C665" w:rsidR="000A7225" w:rsidRPr="00B77545" w:rsidRDefault="000A7225" w:rsidP="00926859">
      <w:pPr>
        <w:spacing w:before="0" w:after="0" w:line="240" w:lineRule="auto"/>
        <w:ind w:left="0" w:firstLine="0"/>
        <w:jc w:val="center"/>
        <w:rPr>
          <w:sz w:val="24"/>
          <w:szCs w:val="24"/>
        </w:rPr>
      </w:pPr>
      <w:bookmarkStart w:id="11" w:name="_Hlk167224313"/>
      <w:r w:rsidRPr="00B77545">
        <w:rPr>
          <w:rFonts w:ascii="Times New Roman" w:hAnsi="Times New Roman" w:cs="Times New Roman"/>
          <w:b/>
          <w:bCs/>
          <w:sz w:val="28"/>
          <w:szCs w:val="28"/>
        </w:rPr>
        <w:t>Student Participation</w:t>
      </w:r>
    </w:p>
    <w:p w14:paraId="7252FD89"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07D8CA44"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4D55C4A" w14:textId="77777777" w:rsidR="000A7225" w:rsidRPr="0095429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95429B">
              <w:rPr>
                <w:rFonts w:ascii="Times New Roman" w:hAnsi="Times New Roman" w:cs="Times New Roman"/>
                <w:bCs/>
                <w:i/>
                <w:iCs/>
                <w:szCs w:val="24"/>
              </w:rPr>
              <w:t>Accreditation Standard 4.1.8</w:t>
            </w:r>
          </w:p>
        </w:tc>
        <w:tc>
          <w:tcPr>
            <w:tcW w:w="428" w:type="pct"/>
            <w:shd w:val="clear" w:color="auto" w:fill="E5BAB1"/>
          </w:tcPr>
          <w:p w14:paraId="384275E6"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68B1CB80"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3B23856"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22D4413C" w14:textId="77777777" w:rsidR="000A7225" w:rsidRPr="0095429B" w:rsidRDefault="000A7225" w:rsidP="00926859">
            <w:pPr>
              <w:spacing w:before="0" w:after="0" w:line="240" w:lineRule="auto"/>
              <w:ind w:left="0" w:firstLine="0"/>
              <w:rPr>
                <w:rFonts w:ascii="Times New Roman" w:hAnsi="Times New Roman" w:cs="Times New Roman"/>
                <w:i/>
              </w:rPr>
            </w:pPr>
            <w:r w:rsidRPr="6C0111A3">
              <w:rPr>
                <w:rFonts w:ascii="Times New Roman" w:hAnsi="Times New Roman" w:cs="Times New Roman"/>
                <w:i/>
              </w:rPr>
              <w:t>The program has policies that ensure equitable and inclusive opportunities for student input and participation in the implicit and explicit curriculum.</w:t>
            </w:r>
          </w:p>
          <w:p w14:paraId="43D76CEB" w14:textId="77777777" w:rsidR="000A7225" w:rsidRPr="0095429B" w:rsidRDefault="000A7225" w:rsidP="00926859">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ensuring equitable and inclusive opportunities for student input and participation in the implicit curriculum.</w:t>
            </w:r>
          </w:p>
          <w:p w14:paraId="3A7A5035" w14:textId="77777777" w:rsidR="000A7225" w:rsidRPr="0095429B" w:rsidRDefault="000A7225" w:rsidP="00926859">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provides its policies for ensuring equitable and inclusive opportunities for student input and participation in the explicit curriculum.</w:t>
            </w:r>
          </w:p>
          <w:p w14:paraId="0163DD1F" w14:textId="77777777" w:rsidR="000A7225" w:rsidRPr="0095429B" w:rsidRDefault="000A7225" w:rsidP="00926859">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describes how these policies are articulated.</w:t>
            </w:r>
          </w:p>
          <w:p w14:paraId="6F2695E5" w14:textId="77777777" w:rsidR="000A7225" w:rsidRPr="0095429B" w:rsidRDefault="000A7225" w:rsidP="00926859">
            <w:pPr>
              <w:pStyle w:val="ListParagraph"/>
              <w:numPr>
                <w:ilvl w:val="0"/>
                <w:numId w:val="169"/>
              </w:numPr>
              <w:spacing w:before="0" w:after="0" w:line="240" w:lineRule="auto"/>
              <w:rPr>
                <w:rFonts w:ascii="Times New Roman" w:hAnsi="Times New Roman" w:cs="Times New Roman"/>
              </w:rPr>
            </w:pPr>
            <w:r w:rsidRPr="6C0111A3">
              <w:rPr>
                <w:rFonts w:ascii="Times New Roman" w:hAnsi="Times New Roman" w:cs="Times New Roman"/>
              </w:rPr>
              <w:t>The program addresses all program options.</w:t>
            </w:r>
          </w:p>
        </w:tc>
        <w:tc>
          <w:tcPr>
            <w:tcW w:w="428" w:type="pct"/>
            <w:shd w:val="clear" w:color="auto" w:fill="auto"/>
          </w:tcPr>
          <w:p w14:paraId="365175C4"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7623630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51862093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E1FC414"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7282BDB" w14:textId="77777777" w:rsidR="000A7225" w:rsidRDefault="000A7225" w:rsidP="00926859">
      <w:pPr>
        <w:spacing w:before="0" w:after="0" w:line="240" w:lineRule="auto"/>
        <w:ind w:left="0" w:firstLine="0"/>
        <w:rPr>
          <w:rFonts w:ascii="Times New Roman" w:hAnsi="Times New Roman" w:cs="Times New Roman"/>
          <w:b/>
          <w:bCs/>
          <w:sz w:val="24"/>
          <w:szCs w:val="24"/>
        </w:rPr>
      </w:pPr>
      <w:bookmarkStart w:id="12" w:name="_Hlk142394511"/>
    </w:p>
    <w:tbl>
      <w:tblPr>
        <w:tblStyle w:val="2022EPASTableStyle"/>
        <w:tblW w:w="4939" w:type="pct"/>
        <w:tblLook w:val="04A0" w:firstRow="1" w:lastRow="0" w:firstColumn="1" w:lastColumn="0" w:noHBand="0" w:noVBand="1"/>
      </w:tblPr>
      <w:tblGrid>
        <w:gridCol w:w="8431"/>
        <w:gridCol w:w="1217"/>
        <w:gridCol w:w="4566"/>
      </w:tblGrid>
      <w:tr w:rsidR="000A540D" w:rsidRPr="00615671" w14:paraId="73191815" w14:textId="77777777" w:rsidTr="006D2DA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1BA152C1" w14:textId="4828B8E7" w:rsidR="000A540D" w:rsidRDefault="000A540D" w:rsidP="006D2DAD">
            <w:pPr>
              <w:spacing w:before="0" w:after="0" w:line="240" w:lineRule="auto"/>
              <w:ind w:left="0" w:firstLine="0"/>
              <w:contextualSpacing/>
              <w:rPr>
                <w:rFonts w:ascii="Times New Roman" w:eastAsiaTheme="minorHAnsi" w:hAnsi="Times New Roman" w:cs="Times New Roman"/>
                <w:color w:val="auto"/>
                <w:szCs w:val="24"/>
              </w:rPr>
            </w:pPr>
            <w:bookmarkStart w:id="13" w:name="_Hlk167201699"/>
            <w:r>
              <w:rPr>
                <w:rFonts w:ascii="Times New Roman" w:hAnsi="Times New Roman" w:cs="Times New Roman"/>
                <w:szCs w:val="24"/>
              </w:rPr>
              <w:t>Student Handbook</w:t>
            </w:r>
          </w:p>
        </w:tc>
        <w:tc>
          <w:tcPr>
            <w:tcW w:w="428" w:type="pct"/>
            <w:shd w:val="clear" w:color="auto" w:fill="E5BAB1"/>
          </w:tcPr>
          <w:p w14:paraId="16F08072"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237C5016" w14:textId="77777777" w:rsidR="000A540D" w:rsidRPr="00615671" w:rsidRDefault="000A540D"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540D" w:rsidRPr="00615671" w14:paraId="008A60FF"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24BDD165" w14:textId="6697361A" w:rsidR="000A540D" w:rsidRPr="00BE2D05" w:rsidRDefault="00BE2D05" w:rsidP="00BE2D05">
            <w:pPr>
              <w:spacing w:before="0" w:after="0" w:line="240" w:lineRule="auto"/>
              <w:ind w:left="0" w:firstLine="0"/>
              <w:jc w:val="center"/>
              <w:rPr>
                <w:rFonts w:ascii="Times New Roman" w:hAnsi="Times New Roman" w:cs="Times New Roman"/>
                <w:szCs w:val="24"/>
              </w:rPr>
            </w:pPr>
            <w:r w:rsidRPr="00BE2D05">
              <w:rPr>
                <w:rFonts w:ascii="Times New Roman" w:hAnsi="Times New Roman" w:cs="Times New Roman"/>
                <w:szCs w:val="24"/>
              </w:rPr>
              <w:t>Included in Volume 3</w:t>
            </w:r>
          </w:p>
        </w:tc>
        <w:tc>
          <w:tcPr>
            <w:tcW w:w="428" w:type="pct"/>
            <w:shd w:val="clear" w:color="auto" w:fill="FFFFFF" w:themeFill="background1"/>
          </w:tcPr>
          <w:p w14:paraId="2116DB99" w14:textId="77777777" w:rsidR="000A540D" w:rsidRPr="00615671" w:rsidRDefault="00000000" w:rsidP="006D2DAD">
            <w:pPr>
              <w:spacing w:before="0" w:after="0" w:line="240" w:lineRule="auto"/>
              <w:ind w:left="0" w:firstLine="0"/>
              <w:contextualSpacing/>
              <w:rPr>
                <w:rFonts w:ascii="Times New Roman" w:eastAsiaTheme="minorEastAsia" w:hAnsi="Times New Roman" w:cs="Times New Roman"/>
                <w:color w:val="auto"/>
              </w:rPr>
            </w:pPr>
            <w:sdt>
              <w:sdtPr>
                <w:rPr>
                  <w:rFonts w:ascii="Times New Roman" w:eastAsia="MS Gothic" w:hAnsi="Times New Roman" w:cs="Times New Roman"/>
                </w:rPr>
                <w:id w:val="-241100843"/>
                <w14:checkbox>
                  <w14:checked w14:val="0"/>
                  <w14:checkedState w14:val="2612" w14:font="MS Gothic"/>
                  <w14:uncheckedState w14:val="2610" w14:font="MS Gothic"/>
                </w14:checkbox>
              </w:sdtPr>
              <w:sdtContent>
                <w:r w:rsidR="000A540D" w:rsidRPr="00672A37">
                  <w:rPr>
                    <w:rFonts w:ascii="MS Gothic" w:eastAsia="MS Gothic" w:hAnsi="MS Gothic" w:cs="Times New Roman" w:hint="eastAsia"/>
                  </w:rPr>
                  <w:t>☐</w:t>
                </w:r>
              </w:sdtContent>
            </w:sdt>
            <w:r w:rsidR="000A540D" w:rsidRPr="687B18D7">
              <w:rPr>
                <w:rFonts w:ascii="Times New Roman" w:hAnsi="Times New Roman" w:cs="Times New Roman"/>
              </w:rPr>
              <w:t xml:space="preserve"> Yes</w:t>
            </w:r>
            <w:r w:rsidR="000A540D">
              <w:br/>
            </w:r>
            <w:sdt>
              <w:sdtPr>
                <w:rPr>
                  <w:rFonts w:ascii="Times New Roman" w:eastAsia="MS Gothic" w:hAnsi="Times New Roman" w:cs="Times New Roman"/>
                </w:rPr>
                <w:id w:val="-1616130006"/>
                <w14:checkbox>
                  <w14:checked w14:val="0"/>
                  <w14:checkedState w14:val="2612" w14:font="MS Gothic"/>
                  <w14:uncheckedState w14:val="2610" w14:font="MS Gothic"/>
                </w14:checkbox>
              </w:sdtPr>
              <w:sdtContent>
                <w:r w:rsidR="000A540D" w:rsidRPr="687B18D7">
                  <w:rPr>
                    <w:rFonts w:ascii="MS Gothic" w:eastAsia="MS Gothic" w:hAnsi="MS Gothic" w:cs="MS Gothic"/>
                  </w:rPr>
                  <w:t>☐</w:t>
                </w:r>
              </w:sdtContent>
            </w:sdt>
            <w:r w:rsidR="000A540D" w:rsidRPr="687B18D7">
              <w:rPr>
                <w:rFonts w:ascii="Times New Roman" w:hAnsi="Times New Roman" w:cs="Times New Roman"/>
              </w:rPr>
              <w:t xml:space="preserve"> No</w:t>
            </w:r>
          </w:p>
        </w:tc>
        <w:tc>
          <w:tcPr>
            <w:tcW w:w="1606" w:type="pct"/>
            <w:shd w:val="clear" w:color="auto" w:fill="FFFFFF" w:themeFill="background1"/>
          </w:tcPr>
          <w:p w14:paraId="04F33023" w14:textId="77777777" w:rsidR="000A540D" w:rsidRPr="00615671" w:rsidRDefault="000A540D" w:rsidP="006D2DAD">
            <w:pPr>
              <w:spacing w:before="0" w:after="0" w:line="240" w:lineRule="auto"/>
              <w:ind w:left="0" w:firstLine="0"/>
              <w:rPr>
                <w:rFonts w:ascii="Times New Roman" w:eastAsiaTheme="minorEastAsia" w:hAnsi="Times New Roman" w:cs="Times New Roman"/>
                <w:noProof/>
                <w:color w:val="auto"/>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13"/>
    </w:tbl>
    <w:p w14:paraId="699C2A5D" w14:textId="77777777" w:rsidR="00A2693C" w:rsidRDefault="00A2693C" w:rsidP="00926859">
      <w:pPr>
        <w:spacing w:before="0" w:after="0" w:line="240" w:lineRule="auto"/>
        <w:ind w:left="0" w:firstLine="0"/>
        <w:rPr>
          <w:rFonts w:ascii="Times New Roman" w:hAnsi="Times New Roman" w:cs="Times New Roman"/>
          <w:b/>
          <w:bCs/>
          <w:sz w:val="24"/>
          <w:szCs w:val="24"/>
        </w:rPr>
      </w:pPr>
    </w:p>
    <w:bookmarkEnd w:id="11"/>
    <w:p w14:paraId="0700018F" w14:textId="77777777" w:rsidR="00A2693C" w:rsidRDefault="00A2693C" w:rsidP="00926859">
      <w:pPr>
        <w:spacing w:before="0" w:after="0" w:line="240" w:lineRule="auto"/>
        <w:ind w:left="0" w:firstLine="0"/>
        <w:rPr>
          <w:rFonts w:ascii="Times New Roman" w:hAnsi="Times New Roman" w:cs="Times New Roman"/>
          <w:b/>
          <w:bCs/>
          <w:sz w:val="24"/>
          <w:szCs w:val="24"/>
        </w:rPr>
      </w:pPr>
    </w:p>
    <w:p w14:paraId="5B2770FC" w14:textId="77777777" w:rsidR="000A7225" w:rsidRPr="00B77545" w:rsidRDefault="000A7225" w:rsidP="00926859">
      <w:pPr>
        <w:spacing w:before="0" w:after="0" w:line="240" w:lineRule="auto"/>
        <w:ind w:left="0" w:firstLine="0"/>
        <w:jc w:val="center"/>
        <w:rPr>
          <w:rFonts w:ascii="Times New Roman" w:hAnsi="Times New Roman" w:cs="Times New Roman"/>
          <w:b/>
          <w:bCs/>
          <w:sz w:val="28"/>
          <w:szCs w:val="28"/>
        </w:rPr>
      </w:pPr>
    </w:p>
    <w:p w14:paraId="13265A47" w14:textId="77777777" w:rsidR="000A7225" w:rsidRPr="00B77545" w:rsidRDefault="000A7225" w:rsidP="00926859">
      <w:pPr>
        <w:spacing w:before="0" w:after="0" w:line="240" w:lineRule="auto"/>
        <w:ind w:left="0" w:firstLine="0"/>
        <w:jc w:val="center"/>
        <w:rPr>
          <w:rFonts w:ascii="Times New Roman" w:hAnsi="Times New Roman" w:cs="Times New Roman"/>
          <w:b/>
          <w:bCs/>
          <w:sz w:val="28"/>
          <w:szCs w:val="28"/>
        </w:rPr>
      </w:pPr>
      <w:r w:rsidRPr="00B77545">
        <w:rPr>
          <w:rFonts w:ascii="Times New Roman" w:hAnsi="Times New Roman" w:cs="Times New Roman"/>
          <w:b/>
          <w:bCs/>
          <w:sz w:val="28"/>
          <w:szCs w:val="28"/>
        </w:rPr>
        <w:lastRenderedPageBreak/>
        <w:t>Accreditation Standard 4.4: Resources</w:t>
      </w:r>
      <w:bookmarkEnd w:id="12"/>
    </w:p>
    <w:p w14:paraId="41620A65" w14:textId="77777777" w:rsidR="000A7225" w:rsidRPr="00033A3D" w:rsidRDefault="000A7225" w:rsidP="00926859">
      <w:pPr>
        <w:spacing w:before="0" w:after="0" w:line="240" w:lineRule="auto"/>
        <w:ind w:left="0" w:firstLine="0"/>
        <w:rPr>
          <w:rFonts w:ascii="Times New Roman" w:hAnsi="Times New Roman" w:cs="Times New Roman"/>
          <w:b/>
          <w:bCs/>
          <w:sz w:val="24"/>
          <w:szCs w:val="24"/>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19A54191"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69358BCC" w14:textId="77777777" w:rsidR="000A7225" w:rsidRPr="001F346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1F346B">
              <w:rPr>
                <w:rFonts w:ascii="Times New Roman" w:hAnsi="Times New Roman" w:cs="Times New Roman"/>
                <w:bCs/>
                <w:i/>
                <w:iCs/>
                <w:szCs w:val="24"/>
              </w:rPr>
              <w:t>Accreditation Standard 4.4.2</w:t>
            </w:r>
          </w:p>
        </w:tc>
        <w:tc>
          <w:tcPr>
            <w:tcW w:w="428" w:type="pct"/>
            <w:shd w:val="clear" w:color="auto" w:fill="E5BAB1"/>
          </w:tcPr>
          <w:p w14:paraId="4640F96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45AD04FD"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9B77D14"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73D1217A" w14:textId="77777777" w:rsidR="000A7225" w:rsidRPr="001F346B" w:rsidRDefault="000A7225" w:rsidP="00926859">
            <w:pPr>
              <w:spacing w:before="0" w:after="0" w:line="240" w:lineRule="auto"/>
              <w:ind w:left="0" w:firstLine="0"/>
              <w:rPr>
                <w:rFonts w:ascii="Times New Roman" w:hAnsi="Times New Roman" w:cs="Times New Roman"/>
                <w:i/>
                <w:iCs/>
                <w:szCs w:val="24"/>
              </w:rPr>
            </w:pPr>
            <w:r w:rsidRPr="001F346B">
              <w:rPr>
                <w:rFonts w:ascii="Times New Roman" w:hAnsi="Times New Roman" w:cs="Times New Roman"/>
                <w:i/>
                <w:iCs/>
                <w:szCs w:val="24"/>
              </w:rPr>
              <w:t>The program has sufficient support staff to carry out its educational activities and achieve its mission.</w:t>
            </w:r>
          </w:p>
          <w:p w14:paraId="38FE424D" w14:textId="77777777" w:rsidR="000A7225" w:rsidRPr="001F346B" w:rsidRDefault="000A7225" w:rsidP="00926859">
            <w:pPr>
              <w:pStyle w:val="ListParagraph"/>
              <w:numPr>
                <w:ilvl w:val="0"/>
                <w:numId w:val="172"/>
              </w:numPr>
              <w:spacing w:before="0" w:after="0" w:line="240" w:lineRule="auto"/>
              <w:rPr>
                <w:rFonts w:ascii="Times New Roman" w:hAnsi="Times New Roman" w:cs="Times New Roman"/>
                <w:szCs w:val="24"/>
              </w:rPr>
            </w:pPr>
            <w:r w:rsidRPr="001F346B">
              <w:rPr>
                <w:rFonts w:ascii="Times New Roman" w:hAnsi="Times New Roman" w:cs="Times New Roman"/>
                <w:szCs w:val="24"/>
              </w:rPr>
              <w:t>The program describes its support staff or other personnel structure.</w:t>
            </w:r>
          </w:p>
          <w:p w14:paraId="0D425CEA" w14:textId="77777777" w:rsidR="000A7225" w:rsidRPr="001F346B" w:rsidRDefault="000A7225" w:rsidP="00926859">
            <w:pPr>
              <w:pStyle w:val="ListParagraph"/>
              <w:numPr>
                <w:ilvl w:val="0"/>
                <w:numId w:val="172"/>
              </w:numPr>
              <w:spacing w:before="0" w:after="0" w:line="240" w:lineRule="auto"/>
              <w:rPr>
                <w:rFonts w:ascii="Times New Roman" w:hAnsi="Times New Roman" w:cs="Times New Roman"/>
                <w:szCs w:val="24"/>
              </w:rPr>
            </w:pPr>
            <w:r w:rsidRPr="001F346B">
              <w:rPr>
                <w:rFonts w:ascii="Times New Roman" w:hAnsi="Times New Roman" w:cs="Times New Roman"/>
                <w:szCs w:val="24"/>
              </w:rPr>
              <w:t>The program describes whether its support staff is sufficient to carry out its educational activities and achieve its mission.</w:t>
            </w:r>
          </w:p>
          <w:p w14:paraId="45F347C9" w14:textId="77777777" w:rsidR="000A7225" w:rsidRPr="001F346B" w:rsidRDefault="000A7225" w:rsidP="00926859">
            <w:pPr>
              <w:pStyle w:val="ListParagraph"/>
              <w:numPr>
                <w:ilvl w:val="0"/>
                <w:numId w:val="172"/>
              </w:numPr>
              <w:spacing w:before="0" w:after="0" w:line="240" w:lineRule="auto"/>
              <w:rPr>
                <w:rFonts w:ascii="Times New Roman" w:hAnsi="Times New Roman" w:cs="Times New Roman"/>
                <w:szCs w:val="24"/>
              </w:rPr>
            </w:pPr>
            <w:r w:rsidRPr="001F346B">
              <w:rPr>
                <w:rFonts w:ascii="Times New Roman" w:hAnsi="Times New Roman" w:cs="Times New Roman"/>
                <w:szCs w:val="24"/>
              </w:rPr>
              <w:t>The program addresses all program options.</w:t>
            </w:r>
          </w:p>
        </w:tc>
        <w:tc>
          <w:tcPr>
            <w:tcW w:w="428" w:type="pct"/>
            <w:shd w:val="clear" w:color="auto" w:fill="auto"/>
          </w:tcPr>
          <w:p w14:paraId="2115CE80"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41516217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89677776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5C9FCE3A"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F466BB1" w14:textId="77777777" w:rsidR="000A7225" w:rsidRDefault="000A7225" w:rsidP="00926859">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1B74ADF1"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1B9E2FDB" w14:textId="77777777" w:rsidR="000A7225" w:rsidRPr="002B0EB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2B0EB1">
              <w:rPr>
                <w:rFonts w:ascii="Times New Roman" w:hAnsi="Times New Roman" w:cs="Times New Roman"/>
                <w:bCs/>
                <w:i/>
                <w:iCs/>
                <w:szCs w:val="24"/>
              </w:rPr>
              <w:t>Accreditation Standard 4.4.3</w:t>
            </w:r>
          </w:p>
        </w:tc>
        <w:tc>
          <w:tcPr>
            <w:tcW w:w="428" w:type="pct"/>
            <w:shd w:val="clear" w:color="auto" w:fill="E5BAB1"/>
          </w:tcPr>
          <w:p w14:paraId="1E9EB42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49715272"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1662B87"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6641B7D0" w14:textId="77777777" w:rsidR="000A7225" w:rsidRPr="002B0EB1" w:rsidRDefault="000A7225" w:rsidP="00926859">
            <w:pPr>
              <w:spacing w:before="0" w:after="0" w:line="240" w:lineRule="auto"/>
              <w:ind w:left="0" w:firstLine="0"/>
              <w:rPr>
                <w:rFonts w:ascii="Times New Roman" w:hAnsi="Times New Roman" w:cs="Times New Roman"/>
                <w:i/>
                <w:iCs/>
                <w:szCs w:val="24"/>
              </w:rPr>
            </w:pPr>
            <w:r w:rsidRPr="002B0EB1">
              <w:rPr>
                <w:rFonts w:ascii="Times New Roman" w:hAnsi="Times New Roman" w:cs="Times New Roman"/>
                <w:i/>
                <w:iCs/>
                <w:szCs w:val="24"/>
              </w:rPr>
              <w:t>The program has sufficient access to library resources that provide social work and other informational and educational resources to achieve its mission.</w:t>
            </w:r>
          </w:p>
          <w:p w14:paraId="0235886C" w14:textId="77777777" w:rsidR="000A7225" w:rsidRPr="002B0EB1" w:rsidRDefault="000A7225" w:rsidP="00926859">
            <w:pPr>
              <w:pStyle w:val="ListParagraph"/>
              <w:numPr>
                <w:ilvl w:val="0"/>
                <w:numId w:val="170"/>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submits Form AS 4.4.3 to demonstrate access to social work and other informational and educational resources.</w:t>
            </w:r>
          </w:p>
          <w:p w14:paraId="5ABF5340" w14:textId="77777777" w:rsidR="000A7225" w:rsidRPr="002B0EB1" w:rsidRDefault="000A7225" w:rsidP="00926859">
            <w:pPr>
              <w:pStyle w:val="ListParagraph"/>
              <w:numPr>
                <w:ilvl w:val="0"/>
                <w:numId w:val="170"/>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describes whether its library resources are sufficient to achieve its mission.</w:t>
            </w:r>
          </w:p>
          <w:p w14:paraId="78E9AB0C" w14:textId="77777777" w:rsidR="000A7225" w:rsidRPr="002B0EB1" w:rsidRDefault="000A7225" w:rsidP="00926859">
            <w:pPr>
              <w:pStyle w:val="ListParagraph"/>
              <w:numPr>
                <w:ilvl w:val="0"/>
                <w:numId w:val="170"/>
              </w:numPr>
              <w:spacing w:before="0" w:after="0" w:line="240" w:lineRule="auto"/>
              <w:rPr>
                <w:rFonts w:ascii="Times New Roman" w:hAnsi="Times New Roman" w:cs="Times New Roman"/>
                <w:szCs w:val="24"/>
              </w:rPr>
            </w:pPr>
            <w:r w:rsidRPr="002B0EB1">
              <w:rPr>
                <w:rFonts w:ascii="Times New Roman" w:hAnsi="Times New Roman" w:cs="Times New Roman"/>
                <w:szCs w:val="24"/>
              </w:rPr>
              <w:t>The program addresses all program options.</w:t>
            </w:r>
          </w:p>
        </w:tc>
        <w:tc>
          <w:tcPr>
            <w:tcW w:w="428" w:type="pct"/>
            <w:shd w:val="clear" w:color="auto" w:fill="auto"/>
          </w:tcPr>
          <w:p w14:paraId="3753D250"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0995478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48255399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25B810B8"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67A094DC" w14:textId="77777777" w:rsidR="000A7225" w:rsidRDefault="000A7225" w:rsidP="00926859">
      <w:pPr>
        <w:spacing w:before="0" w:after="0" w:line="240" w:lineRule="auto"/>
        <w:ind w:left="0" w:firstLine="0"/>
        <w:rPr>
          <w:rFonts w:ascii="Times New Roman" w:hAnsi="Times New Roman" w:cs="Times New Roman"/>
          <w:b/>
          <w:bCs/>
          <w:sz w:val="28"/>
          <w:szCs w:val="28"/>
        </w:rPr>
      </w:pPr>
    </w:p>
    <w:p w14:paraId="218E6496"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5.0: Assessment</w:t>
      </w:r>
    </w:p>
    <w:p w14:paraId="6EB59B11" w14:textId="77777777" w:rsidR="000A7225" w:rsidRPr="000D32B4" w:rsidRDefault="000A7225" w:rsidP="00926859">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1F8E70AC"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480ACD71" w14:textId="7CC041A9" w:rsidR="000A7225" w:rsidRPr="00F464C4"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F464C4">
              <w:rPr>
                <w:rFonts w:ascii="Times New Roman" w:hAnsi="Times New Roman" w:cs="Times New Roman"/>
                <w:bCs/>
                <w:i/>
                <w:iCs/>
                <w:szCs w:val="24"/>
              </w:rPr>
              <w:t>Accreditation Standard 5.0.1(a)</w:t>
            </w:r>
          </w:p>
        </w:tc>
        <w:tc>
          <w:tcPr>
            <w:tcW w:w="428" w:type="pct"/>
            <w:shd w:val="clear" w:color="auto" w:fill="E5BAB1"/>
          </w:tcPr>
          <w:p w14:paraId="6178420A"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5D8A593D"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65AFCBA"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6854576" w14:textId="77777777" w:rsidR="000A7225" w:rsidRPr="00F464C4" w:rsidRDefault="000A7225" w:rsidP="00926859">
            <w:pPr>
              <w:spacing w:before="0" w:after="0" w:line="240" w:lineRule="auto"/>
              <w:ind w:left="0" w:firstLine="0"/>
              <w:rPr>
                <w:rFonts w:ascii="Times New Roman" w:hAnsi="Times New Roman" w:cs="Times New Roman"/>
                <w:i/>
                <w:iCs/>
                <w:szCs w:val="24"/>
              </w:rPr>
            </w:pPr>
            <w:r w:rsidRPr="00F464C4">
              <w:rPr>
                <w:rFonts w:ascii="Times New Roman" w:hAnsi="Times New Roman" w:cs="Times New Roman"/>
                <w:b/>
                <w:bCs/>
                <w:i/>
                <w:iCs/>
                <w:szCs w:val="24"/>
              </w:rPr>
              <w:t>Accreditation Standard 5.0.1(a):</w:t>
            </w:r>
            <w:r w:rsidRPr="00F464C4">
              <w:rPr>
                <w:rFonts w:ascii="Times New Roman" w:hAnsi="Times New Roman" w:cs="Times New Roman"/>
                <w:i/>
                <w:iCs/>
                <w:szCs w:val="24"/>
              </w:rPr>
              <w:t xml:space="preserve"> The program has a systematic plan for ongoing assessment of student achievement of the nine social work competencies (and any additional competencies added by the program) of generalist practice for baccalaureate social work programs and of generalist and specialized practice for master’s social work programs. The program assesses each competency, using at least two instruments, at least one of which is based in real or simulated demonstration of student achievement in field education. The instruments, the expected level of achievement for each instrument, and the expected level of achievement for each competency are determined by the program. Student competence must be assessed by program faculty or field personnel.</w:t>
            </w:r>
          </w:p>
          <w:p w14:paraId="31C68494" w14:textId="77777777" w:rsidR="000A7225" w:rsidRPr="00F464C4" w:rsidRDefault="000A7225" w:rsidP="00926859">
            <w:pPr>
              <w:pStyle w:val="ListParagraph"/>
              <w:numPr>
                <w:ilvl w:val="0"/>
                <w:numId w:val="173"/>
              </w:numPr>
              <w:spacing w:before="0" w:after="0" w:line="240" w:lineRule="auto"/>
              <w:rPr>
                <w:rFonts w:ascii="Times New Roman" w:hAnsi="Times New Roman" w:cs="Times New Roman"/>
                <w:szCs w:val="24"/>
              </w:rPr>
            </w:pPr>
            <w:r w:rsidRPr="00F464C4">
              <w:rPr>
                <w:rFonts w:ascii="Times New Roman" w:hAnsi="Times New Roman" w:cs="Times New Roman"/>
                <w:szCs w:val="24"/>
              </w:rPr>
              <w:t>The program submits Form AS 5.0.1(a).</w:t>
            </w:r>
          </w:p>
          <w:p w14:paraId="27D8EAE6" w14:textId="77777777" w:rsidR="000A7225" w:rsidRPr="00F464C4" w:rsidRDefault="000A7225" w:rsidP="00926859">
            <w:pPr>
              <w:pStyle w:val="ListParagraph"/>
              <w:numPr>
                <w:ilvl w:val="0"/>
                <w:numId w:val="173"/>
              </w:numPr>
              <w:spacing w:before="0" w:after="0" w:line="240" w:lineRule="auto"/>
              <w:rPr>
                <w:rFonts w:ascii="Times New Roman" w:hAnsi="Times New Roman" w:cs="Times New Roman"/>
                <w:szCs w:val="24"/>
              </w:rPr>
            </w:pPr>
            <w:r w:rsidRPr="00F464C4">
              <w:rPr>
                <w:rFonts w:ascii="Times New Roman" w:hAnsi="Times New Roman" w:cs="Times New Roman"/>
                <w:szCs w:val="24"/>
              </w:rPr>
              <w:t>The plan includes:</w:t>
            </w:r>
          </w:p>
          <w:p w14:paraId="47B837D2" w14:textId="77777777" w:rsidR="000A7225" w:rsidRPr="00F464C4" w:rsidRDefault="000A7225" w:rsidP="00926859">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lastRenderedPageBreak/>
              <w:t>i. description of at least two instruments that assess each competency (and any additional competencies added by the program). At least one of the assessment instruments is based in real or simulated demonstration of student achievement in field education;</w:t>
            </w:r>
          </w:p>
          <w:p w14:paraId="01424AF6" w14:textId="77777777" w:rsidR="000A7225" w:rsidRPr="00F464C4" w:rsidRDefault="000A7225" w:rsidP="00926859">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ii. how each instrument is implemented;</w:t>
            </w:r>
          </w:p>
          <w:p w14:paraId="67426069" w14:textId="77777777" w:rsidR="000A7225" w:rsidRPr="00F464C4" w:rsidRDefault="000A7225" w:rsidP="00926859">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 xml:space="preserve">iii. when each competency is assessed; </w:t>
            </w:r>
          </w:p>
          <w:p w14:paraId="787979F4" w14:textId="77777777" w:rsidR="000A7225" w:rsidRPr="00F464C4" w:rsidRDefault="000A7225" w:rsidP="00926859">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iv. by whom each competency is assessed;</w:t>
            </w:r>
          </w:p>
          <w:p w14:paraId="67487AD4" w14:textId="77777777" w:rsidR="000A7225" w:rsidRPr="00F464C4" w:rsidRDefault="000A7225" w:rsidP="00926859">
            <w:pPr>
              <w:pStyle w:val="ListParagraph"/>
              <w:spacing w:before="0" w:after="0" w:line="240" w:lineRule="auto"/>
              <w:ind w:left="1080" w:firstLine="0"/>
              <w:rPr>
                <w:rFonts w:ascii="Times New Roman" w:hAnsi="Times New Roman" w:cs="Times New Roman"/>
                <w:szCs w:val="24"/>
              </w:rPr>
            </w:pPr>
            <w:r w:rsidRPr="00F464C4">
              <w:rPr>
                <w:rFonts w:ascii="Times New Roman" w:hAnsi="Times New Roman" w:cs="Times New Roman"/>
                <w:szCs w:val="24"/>
              </w:rPr>
              <w:t>v. an explanation of the expected level of student achievement, including:</w:t>
            </w:r>
          </w:p>
          <w:p w14:paraId="629CF426" w14:textId="77777777" w:rsidR="000A7225" w:rsidRPr="00F464C4" w:rsidRDefault="000A7225" w:rsidP="00926859">
            <w:pPr>
              <w:pStyle w:val="ListParagraph"/>
              <w:numPr>
                <w:ilvl w:val="0"/>
                <w:numId w:val="64"/>
              </w:numPr>
              <w:spacing w:before="0" w:after="0" w:line="240" w:lineRule="auto"/>
              <w:rPr>
                <w:rFonts w:ascii="Times New Roman" w:hAnsi="Times New Roman" w:cs="Times New Roman"/>
                <w:szCs w:val="24"/>
              </w:rPr>
            </w:pPr>
            <w:r w:rsidRPr="00F464C4">
              <w:rPr>
                <w:rFonts w:ascii="Times New Roman" w:hAnsi="Times New Roman" w:cs="Times New Roman"/>
                <w:szCs w:val="24"/>
              </w:rPr>
              <w:t>the expected level of achievement of each competency and for each instrument;</w:t>
            </w:r>
          </w:p>
          <w:p w14:paraId="3A4F4D8A" w14:textId="77777777" w:rsidR="000A7225" w:rsidRPr="00F464C4" w:rsidRDefault="000A7225" w:rsidP="00926859">
            <w:pPr>
              <w:pStyle w:val="ListParagraph"/>
              <w:numPr>
                <w:ilvl w:val="0"/>
                <w:numId w:val="64"/>
              </w:numPr>
              <w:spacing w:before="0" w:after="0" w:line="240" w:lineRule="auto"/>
              <w:rPr>
                <w:rFonts w:ascii="Times New Roman" w:hAnsi="Times New Roman" w:cs="Times New Roman"/>
                <w:szCs w:val="24"/>
              </w:rPr>
            </w:pPr>
            <w:r w:rsidRPr="00F464C4">
              <w:rPr>
                <w:rFonts w:ascii="Times New Roman" w:hAnsi="Times New Roman" w:cs="Times New Roman"/>
                <w:szCs w:val="24"/>
              </w:rPr>
              <w:t>how the program calculates student achievement for each instrument; and</w:t>
            </w:r>
          </w:p>
          <w:p w14:paraId="0F5E8B04" w14:textId="77777777" w:rsidR="000A7225" w:rsidRPr="00F464C4" w:rsidRDefault="000A7225" w:rsidP="00926859">
            <w:pPr>
              <w:pStyle w:val="ListParagraph"/>
              <w:numPr>
                <w:ilvl w:val="0"/>
                <w:numId w:val="64"/>
              </w:numPr>
              <w:spacing w:before="0" w:after="0" w:line="240" w:lineRule="auto"/>
              <w:rPr>
                <w:rFonts w:ascii="Times New Roman" w:hAnsi="Times New Roman" w:cs="Times New Roman"/>
                <w:szCs w:val="24"/>
              </w:rPr>
            </w:pPr>
            <w:r w:rsidRPr="00F464C4">
              <w:rPr>
                <w:rFonts w:ascii="Times New Roman" w:hAnsi="Times New Roman" w:cs="Times New Roman"/>
                <w:szCs w:val="24"/>
              </w:rPr>
              <w:t>how the program calculates student achievement for each competency, including all instruments used.</w:t>
            </w:r>
          </w:p>
          <w:p w14:paraId="3907D0CD" w14:textId="77777777" w:rsidR="000A7225" w:rsidRPr="00F464C4" w:rsidRDefault="000A7225" w:rsidP="00926859">
            <w:pPr>
              <w:pStyle w:val="ListParagraph"/>
              <w:spacing w:before="0" w:after="0" w:line="240" w:lineRule="auto"/>
              <w:ind w:left="1020" w:firstLine="0"/>
              <w:rPr>
                <w:rFonts w:ascii="Times New Roman" w:hAnsi="Times New Roman" w:cs="Times New Roman"/>
                <w:szCs w:val="24"/>
              </w:rPr>
            </w:pPr>
            <w:r w:rsidRPr="00F464C4">
              <w:rPr>
                <w:rFonts w:ascii="Times New Roman" w:hAnsi="Times New Roman" w:cs="Times New Roman"/>
                <w:szCs w:val="24"/>
              </w:rPr>
              <w:t>vi.  copies of all instruments used to assess the nine social work competencies (and any additional competencies added by the program), including assignment descriptions, scoring rubrics, and other relevant materials.</w:t>
            </w:r>
          </w:p>
          <w:p w14:paraId="7BE212B9" w14:textId="77777777" w:rsidR="000A7225" w:rsidRPr="00F464C4" w:rsidRDefault="000A7225" w:rsidP="00926859">
            <w:pPr>
              <w:pStyle w:val="ListParagraph"/>
              <w:numPr>
                <w:ilvl w:val="0"/>
                <w:numId w:val="173"/>
              </w:numPr>
              <w:spacing w:before="0" w:after="0" w:line="240" w:lineRule="auto"/>
              <w:rPr>
                <w:rFonts w:ascii="Times New Roman" w:hAnsi="Times New Roman" w:cs="Times New Roman"/>
                <w:szCs w:val="24"/>
              </w:rPr>
            </w:pPr>
            <w:r w:rsidRPr="00F464C4">
              <w:rPr>
                <w:rFonts w:ascii="Times New Roman" w:hAnsi="Times New Roman" w:cs="Times New Roman"/>
                <w:szCs w:val="24"/>
              </w:rPr>
              <w:t>The program addresses all program options.</w:t>
            </w:r>
          </w:p>
        </w:tc>
        <w:tc>
          <w:tcPr>
            <w:tcW w:w="428" w:type="pct"/>
            <w:shd w:val="clear" w:color="auto" w:fill="auto"/>
          </w:tcPr>
          <w:p w14:paraId="2AF543A3"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8647925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53916014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1E308495"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B9E590B" w14:textId="064CC003" w:rsidR="000A7225" w:rsidRDefault="000A7225" w:rsidP="00926859">
      <w:pPr>
        <w:spacing w:before="0" w:after="0" w:line="240" w:lineRule="auto"/>
        <w:ind w:left="0" w:firstLine="0"/>
        <w:rPr>
          <w:b/>
          <w:bCs/>
        </w:rPr>
      </w:pPr>
    </w:p>
    <w:tbl>
      <w:tblPr>
        <w:tblStyle w:val="2022EPASTableStyle"/>
        <w:tblW w:w="4939" w:type="pct"/>
        <w:tblLayout w:type="fixed"/>
        <w:tblLook w:val="04A0" w:firstRow="1" w:lastRow="0" w:firstColumn="1" w:lastColumn="0" w:noHBand="0" w:noVBand="1"/>
      </w:tblPr>
      <w:tblGrid>
        <w:gridCol w:w="8455"/>
        <w:gridCol w:w="1259"/>
        <w:gridCol w:w="4500"/>
      </w:tblGrid>
      <w:tr w:rsidR="00223A89" w:rsidRPr="00615671" w14:paraId="5E9F1115"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74" w:type="pct"/>
            <w:shd w:val="clear" w:color="auto" w:fill="E5BAB1"/>
          </w:tcPr>
          <w:p w14:paraId="01A99832" w14:textId="77777777" w:rsidR="00223A89" w:rsidRDefault="00223A89" w:rsidP="00926859">
            <w:pPr>
              <w:spacing w:before="0" w:after="0" w:line="240" w:lineRule="auto"/>
              <w:ind w:left="0" w:firstLine="0"/>
              <w:contextualSpacing/>
              <w:rPr>
                <w:rFonts w:ascii="Times New Roman" w:eastAsiaTheme="minorHAnsi" w:hAnsi="Times New Roman" w:cs="Times New Roman"/>
                <w:color w:val="auto"/>
                <w:szCs w:val="24"/>
              </w:rPr>
            </w:pPr>
            <w:r w:rsidRPr="00A03330">
              <w:rPr>
                <w:rFonts w:ascii="Times New Roman" w:hAnsi="Times New Roman" w:cs="Times New Roman"/>
                <w:bCs/>
                <w:i/>
                <w:iCs/>
                <w:szCs w:val="24"/>
              </w:rPr>
              <w:t>Accreditation Standard 5.0.1(c)</w:t>
            </w:r>
          </w:p>
        </w:tc>
        <w:tc>
          <w:tcPr>
            <w:tcW w:w="443" w:type="pct"/>
            <w:shd w:val="clear" w:color="auto" w:fill="E5BAB1"/>
          </w:tcPr>
          <w:p w14:paraId="59F9A315" w14:textId="77777777" w:rsidR="00223A89" w:rsidRPr="00615671" w:rsidRDefault="00223A89"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583" w:type="pct"/>
            <w:shd w:val="clear" w:color="auto" w:fill="E5BAB1"/>
          </w:tcPr>
          <w:p w14:paraId="58F23318" w14:textId="77777777" w:rsidR="00223A89" w:rsidRPr="00615671" w:rsidRDefault="00223A89"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223A89" w:rsidRPr="00615671" w14:paraId="08421BC0" w14:textId="77777777" w:rsidTr="00A2693C">
        <w:trPr>
          <w:cnfStyle w:val="000000100000" w:firstRow="0" w:lastRow="0" w:firstColumn="0" w:lastColumn="0" w:oddVBand="0" w:evenVBand="0" w:oddHBand="1" w:evenHBand="0" w:firstRowFirstColumn="0" w:firstRowLastColumn="0" w:lastRowFirstColumn="0" w:lastRowLastColumn="0"/>
          <w:trHeight w:val="1160"/>
        </w:trPr>
        <w:tc>
          <w:tcPr>
            <w:tcW w:w="2974" w:type="pct"/>
            <w:shd w:val="clear" w:color="auto" w:fill="auto"/>
          </w:tcPr>
          <w:p w14:paraId="175F4C04" w14:textId="77777777" w:rsidR="00223A89" w:rsidRPr="00A03330" w:rsidRDefault="00223A89" w:rsidP="00926859">
            <w:pPr>
              <w:spacing w:before="0" w:after="0" w:line="240" w:lineRule="auto"/>
              <w:ind w:left="0" w:firstLine="0"/>
              <w:rPr>
                <w:rFonts w:ascii="Times New Roman" w:hAnsi="Times New Roman" w:cs="Times New Roman"/>
                <w:i/>
                <w:iCs/>
                <w:szCs w:val="24"/>
              </w:rPr>
            </w:pPr>
            <w:r w:rsidRPr="00A03330">
              <w:rPr>
                <w:rFonts w:ascii="Times New Roman" w:hAnsi="Times New Roman" w:cs="Times New Roman"/>
                <w:i/>
                <w:iCs/>
                <w:szCs w:val="24"/>
              </w:rPr>
              <w:t>The program has a process to formally review its assessment plan and outcomes related to student achievement of the nine social work competencies (and any additional competencies added by the program). The program makes specific changes to its explicit curriculum based on its outcomes, with clear links to data.</w:t>
            </w:r>
          </w:p>
          <w:p w14:paraId="3DF3F2D2" w14:textId="77777777" w:rsidR="00223A89" w:rsidRDefault="00223A89" w:rsidP="00926859">
            <w:pPr>
              <w:pStyle w:val="ListParagraph"/>
              <w:numPr>
                <w:ilvl w:val="0"/>
                <w:numId w:val="124"/>
              </w:numPr>
              <w:spacing w:before="0" w:after="0" w:line="240" w:lineRule="auto"/>
              <w:rPr>
                <w:rFonts w:ascii="Times New Roman" w:hAnsi="Times New Roman" w:cs="Times New Roman"/>
                <w:szCs w:val="24"/>
              </w:rPr>
            </w:pPr>
            <w:r w:rsidRPr="00A03330">
              <w:rPr>
                <w:rFonts w:ascii="Times New Roman" w:hAnsi="Times New Roman" w:cs="Times New Roman"/>
                <w:szCs w:val="24"/>
              </w:rPr>
              <w:t>The program describes the process used to formally review its assessment plan and outcomes related to student achievement of the nine social work competencies (and any additional competencies added by the program).</w:t>
            </w:r>
          </w:p>
          <w:p w14:paraId="2B56FB0F" w14:textId="18EA8179" w:rsidR="009A1070" w:rsidRPr="009A1070" w:rsidRDefault="009A1070" w:rsidP="00926859">
            <w:pPr>
              <w:pStyle w:val="ListParagraph"/>
              <w:numPr>
                <w:ilvl w:val="0"/>
                <w:numId w:val="124"/>
              </w:numPr>
              <w:spacing w:before="0" w:after="0" w:line="240" w:lineRule="auto"/>
              <w:rPr>
                <w:rFonts w:ascii="Times New Roman" w:hAnsi="Times New Roman" w:cs="Times New Roman"/>
                <w:b/>
                <w:bCs/>
                <w:szCs w:val="24"/>
              </w:rPr>
            </w:pPr>
            <w:r w:rsidRPr="009A1070">
              <w:rPr>
                <w:rFonts w:ascii="Times New Roman" w:hAnsi="Times New Roman" w:cs="Times New Roman"/>
                <w:b/>
                <w:bCs/>
                <w:szCs w:val="24"/>
              </w:rPr>
              <w:t xml:space="preserve">Addressed below in </w:t>
            </w:r>
            <w:r>
              <w:rPr>
                <w:rFonts w:ascii="Times New Roman" w:hAnsi="Times New Roman" w:cs="Times New Roman"/>
                <w:b/>
                <w:bCs/>
                <w:szCs w:val="24"/>
              </w:rPr>
              <w:t>“</w:t>
            </w:r>
            <w:r w:rsidRPr="009A1070">
              <w:rPr>
                <w:rFonts w:ascii="Times New Roman" w:hAnsi="Times New Roman" w:cs="Times New Roman"/>
                <w:b/>
                <w:bCs/>
                <w:szCs w:val="24"/>
              </w:rPr>
              <w:t>Benchmark 1 D</w:t>
            </w:r>
            <w:r w:rsidR="00E00827">
              <w:rPr>
                <w:rFonts w:ascii="Times New Roman" w:hAnsi="Times New Roman" w:cs="Times New Roman"/>
                <w:b/>
                <w:bCs/>
                <w:szCs w:val="24"/>
              </w:rPr>
              <w:t>evelopmental</w:t>
            </w:r>
            <w:r w:rsidRPr="009A1070">
              <w:rPr>
                <w:rFonts w:ascii="Times New Roman" w:hAnsi="Times New Roman" w:cs="Times New Roman"/>
                <w:b/>
                <w:bCs/>
                <w:szCs w:val="24"/>
              </w:rPr>
              <w:t xml:space="preserve"> Standards (Approval at </w:t>
            </w:r>
            <w:r w:rsidR="004062EF">
              <w:rPr>
                <w:rFonts w:ascii="Times New Roman" w:hAnsi="Times New Roman" w:cs="Times New Roman"/>
                <w:b/>
                <w:bCs/>
                <w:szCs w:val="24"/>
              </w:rPr>
              <w:t>Initial Accreditation</w:t>
            </w:r>
            <w:r w:rsidRPr="009A1070">
              <w:rPr>
                <w:rFonts w:ascii="Times New Roman" w:hAnsi="Times New Roman" w:cs="Times New Roman"/>
                <w:b/>
                <w:bCs/>
                <w:szCs w:val="24"/>
              </w:rPr>
              <w:t>)</w:t>
            </w:r>
            <w:r>
              <w:rPr>
                <w:rFonts w:ascii="Times New Roman" w:hAnsi="Times New Roman" w:cs="Times New Roman"/>
                <w:b/>
                <w:bCs/>
                <w:szCs w:val="24"/>
              </w:rPr>
              <w:t>”</w:t>
            </w:r>
          </w:p>
          <w:p w14:paraId="592EBF4F" w14:textId="22BC42AF" w:rsidR="00223A89" w:rsidRPr="00F01E10" w:rsidRDefault="00223A89" w:rsidP="00926859">
            <w:pPr>
              <w:pStyle w:val="ListParagraph"/>
              <w:numPr>
                <w:ilvl w:val="0"/>
                <w:numId w:val="124"/>
              </w:numPr>
              <w:spacing w:before="0" w:after="0" w:line="240" w:lineRule="auto"/>
              <w:rPr>
                <w:rFonts w:ascii="Times New Roman" w:hAnsi="Times New Roman" w:cs="Times New Roman"/>
                <w:szCs w:val="24"/>
              </w:rPr>
            </w:pPr>
            <w:r w:rsidRPr="00A603F2">
              <w:rPr>
                <w:rFonts w:ascii="Times New Roman" w:hAnsi="Times New Roman" w:cs="Times New Roman"/>
                <w:szCs w:val="24"/>
              </w:rPr>
              <w:t>The program addresses all program options.</w:t>
            </w:r>
          </w:p>
        </w:tc>
        <w:tc>
          <w:tcPr>
            <w:tcW w:w="443" w:type="pct"/>
            <w:shd w:val="clear" w:color="auto" w:fill="auto"/>
          </w:tcPr>
          <w:p w14:paraId="26DC47B6" w14:textId="77777777" w:rsidR="00223A89"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8132017"/>
                <w14:checkbox>
                  <w14:checked w14:val="0"/>
                  <w14:checkedState w14:val="2612" w14:font="MS Gothic"/>
                  <w14:uncheckedState w14:val="2610" w14:font="MS Gothic"/>
                </w14:checkbox>
              </w:sdtPr>
              <w:sdtContent>
                <w:r w:rsidR="00223A89" w:rsidRPr="006F2A44">
                  <w:rPr>
                    <w:rFonts w:ascii="Segoe UI Symbol" w:eastAsia="MS Gothic" w:hAnsi="Segoe UI Symbol" w:cs="Segoe UI Symbol"/>
                    <w:szCs w:val="24"/>
                  </w:rPr>
                  <w:t>☐</w:t>
                </w:r>
              </w:sdtContent>
            </w:sdt>
            <w:r w:rsidR="00223A89" w:rsidRPr="006F2A44">
              <w:rPr>
                <w:rFonts w:ascii="Times New Roman" w:hAnsi="Times New Roman" w:cs="Times New Roman"/>
                <w:szCs w:val="24"/>
              </w:rPr>
              <w:t xml:space="preserve"> Yes</w:t>
            </w:r>
            <w:r w:rsidR="00223A89" w:rsidRPr="006F2A44">
              <w:rPr>
                <w:rFonts w:ascii="Times New Roman" w:hAnsi="Times New Roman" w:cs="Times New Roman"/>
                <w:szCs w:val="24"/>
              </w:rPr>
              <w:br/>
            </w:r>
            <w:sdt>
              <w:sdtPr>
                <w:rPr>
                  <w:rFonts w:ascii="Times New Roman" w:eastAsia="MS Gothic" w:hAnsi="Times New Roman" w:cs="Times New Roman"/>
                  <w:szCs w:val="24"/>
                </w:rPr>
                <w:id w:val="958917464"/>
                <w14:checkbox>
                  <w14:checked w14:val="0"/>
                  <w14:checkedState w14:val="2612" w14:font="MS Gothic"/>
                  <w14:uncheckedState w14:val="2610" w14:font="MS Gothic"/>
                </w14:checkbox>
              </w:sdtPr>
              <w:sdtContent>
                <w:r w:rsidR="00223A89" w:rsidRPr="006F2A44">
                  <w:rPr>
                    <w:rFonts w:ascii="Segoe UI Symbol" w:eastAsia="MS Gothic" w:hAnsi="Segoe UI Symbol" w:cs="Segoe UI Symbol"/>
                    <w:szCs w:val="24"/>
                  </w:rPr>
                  <w:t>☐</w:t>
                </w:r>
              </w:sdtContent>
            </w:sdt>
            <w:r w:rsidR="00223A89" w:rsidRPr="006F2A44">
              <w:rPr>
                <w:rFonts w:ascii="Times New Roman" w:hAnsi="Times New Roman" w:cs="Times New Roman"/>
                <w:szCs w:val="24"/>
              </w:rPr>
              <w:t xml:space="preserve"> No</w:t>
            </w:r>
          </w:p>
        </w:tc>
        <w:tc>
          <w:tcPr>
            <w:tcW w:w="1583" w:type="pct"/>
            <w:shd w:val="clear" w:color="auto" w:fill="auto"/>
          </w:tcPr>
          <w:p w14:paraId="6BB7E110" w14:textId="77777777" w:rsidR="00223A89" w:rsidRPr="00615671" w:rsidRDefault="00223A89"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A5AF831" w14:textId="77777777" w:rsidR="00B77545" w:rsidRDefault="00B77545" w:rsidP="00926859">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6CB782F7" w14:textId="77777777" w:rsidTr="00AA07C5">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E5BAB1"/>
          </w:tcPr>
          <w:p w14:paraId="74CABCEE" w14:textId="77777777" w:rsidR="000A7225" w:rsidRPr="00805D3E"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805D3E">
              <w:rPr>
                <w:rFonts w:ascii="Times New Roman" w:hAnsi="Times New Roman" w:cs="Times New Roman"/>
                <w:bCs/>
                <w:i/>
                <w:iCs/>
                <w:szCs w:val="24"/>
              </w:rPr>
              <w:lastRenderedPageBreak/>
              <w:t>Accreditation Standard 5.0.2(a):</w:t>
            </w:r>
          </w:p>
        </w:tc>
        <w:tc>
          <w:tcPr>
            <w:tcW w:w="428" w:type="pct"/>
            <w:shd w:val="clear" w:color="auto" w:fill="E5BAB1"/>
          </w:tcPr>
          <w:p w14:paraId="20BEF0A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E5BAB1"/>
          </w:tcPr>
          <w:p w14:paraId="5823B3D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3321479"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57283697" w14:textId="77777777" w:rsidR="000A7225" w:rsidRPr="00805D3E" w:rsidRDefault="000A7225" w:rsidP="00926859">
            <w:pPr>
              <w:spacing w:before="0" w:after="0" w:line="240" w:lineRule="auto"/>
              <w:ind w:left="0" w:firstLine="0"/>
              <w:rPr>
                <w:rFonts w:ascii="Times New Roman" w:hAnsi="Times New Roman" w:cs="Times New Roman"/>
                <w:szCs w:val="24"/>
              </w:rPr>
            </w:pPr>
            <w:r w:rsidRPr="00805D3E">
              <w:rPr>
                <w:rFonts w:ascii="Times New Roman" w:hAnsi="Times New Roman" w:cs="Times New Roman"/>
                <w:i/>
                <w:iCs/>
                <w:szCs w:val="24"/>
              </w:rPr>
              <w:t>The program has a systematic plan to assess anti-racism, diversity, equity, and inclusion (ADEI) efforts within the program’s implicit curriculum</w:t>
            </w:r>
            <w:r w:rsidRPr="00805D3E">
              <w:rPr>
                <w:rFonts w:ascii="Times New Roman" w:hAnsi="Times New Roman" w:cs="Times New Roman"/>
                <w:szCs w:val="24"/>
              </w:rPr>
              <w:t>.</w:t>
            </w:r>
          </w:p>
          <w:p w14:paraId="3CC3183F" w14:textId="77777777" w:rsidR="000A7225" w:rsidRPr="00805D3E" w:rsidRDefault="000A7225" w:rsidP="00926859">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identifies at least one of its ADEI efforts related to the implicit curriculum as reported in Accreditation Standard 2.0.2.</w:t>
            </w:r>
          </w:p>
          <w:p w14:paraId="2385F71D" w14:textId="77777777" w:rsidR="000A7225" w:rsidRPr="00805D3E" w:rsidRDefault="000A7225" w:rsidP="00926859">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explains its assessment plan for the identified ADEI effort(s), including stakeholders involved.</w:t>
            </w:r>
          </w:p>
          <w:p w14:paraId="6565DF49" w14:textId="77777777" w:rsidR="000A7225" w:rsidRPr="00805D3E" w:rsidRDefault="000A7225" w:rsidP="00926859">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explains its data collection procedures.</w:t>
            </w:r>
          </w:p>
          <w:p w14:paraId="1033E5DD" w14:textId="77777777" w:rsidR="000A7225" w:rsidRPr="00805D3E" w:rsidRDefault="000A7225" w:rsidP="00926859">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provides copies of all instruments used to assess ADEI efforts.</w:t>
            </w:r>
          </w:p>
          <w:p w14:paraId="320609CE" w14:textId="4435C1F7" w:rsidR="000A7225" w:rsidRPr="00805D3E" w:rsidRDefault="000A7225" w:rsidP="00926859">
            <w:pPr>
              <w:pStyle w:val="ListParagraph"/>
              <w:numPr>
                <w:ilvl w:val="0"/>
                <w:numId w:val="171"/>
              </w:numPr>
              <w:spacing w:before="0" w:after="0" w:line="240" w:lineRule="auto"/>
              <w:rPr>
                <w:rFonts w:ascii="Times New Roman" w:hAnsi="Times New Roman" w:cs="Times New Roman"/>
                <w:szCs w:val="24"/>
              </w:rPr>
            </w:pPr>
            <w:r w:rsidRPr="00805D3E">
              <w:rPr>
                <w:rFonts w:ascii="Times New Roman" w:hAnsi="Times New Roman" w:cs="Times New Roman"/>
                <w:szCs w:val="24"/>
              </w:rPr>
              <w:t>The program addresses all program options.</w:t>
            </w:r>
          </w:p>
        </w:tc>
        <w:tc>
          <w:tcPr>
            <w:tcW w:w="428" w:type="pct"/>
            <w:shd w:val="clear" w:color="auto" w:fill="auto"/>
          </w:tcPr>
          <w:p w14:paraId="2CB2F85B"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79971936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64169456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8EE90B3"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3168D89" w14:textId="77777777" w:rsidR="00926859" w:rsidRPr="00926859" w:rsidRDefault="00926859" w:rsidP="00926859">
      <w:pPr>
        <w:spacing w:before="0" w:after="0" w:line="240" w:lineRule="auto"/>
        <w:jc w:val="center"/>
        <w:rPr>
          <w:rFonts w:ascii="Times New Roman" w:hAnsi="Times New Roman" w:cs="Times New Roman"/>
          <w:b/>
          <w:bCs/>
          <w:color w:val="auto"/>
          <w:sz w:val="24"/>
          <w:szCs w:val="24"/>
          <w:u w:val="single"/>
        </w:rPr>
      </w:pPr>
    </w:p>
    <w:p w14:paraId="7853B65A" w14:textId="77777777" w:rsidR="00364A41" w:rsidRDefault="00364A41">
      <w:pPr>
        <w:spacing w:before="0" w:after="160" w:line="259" w:lineRule="auto"/>
        <w:ind w:left="0" w:firstLine="0"/>
        <w:rPr>
          <w:rFonts w:ascii="Times New Roman" w:hAnsi="Times New Roman" w:cs="Times New Roman"/>
          <w:b/>
          <w:bCs/>
          <w:color w:val="auto"/>
          <w:sz w:val="32"/>
          <w:szCs w:val="32"/>
          <w:u w:val="single"/>
        </w:rPr>
      </w:pPr>
      <w:r>
        <w:rPr>
          <w:rFonts w:ascii="Times New Roman" w:hAnsi="Times New Roman" w:cs="Times New Roman"/>
          <w:b/>
          <w:bCs/>
          <w:color w:val="auto"/>
          <w:sz w:val="32"/>
          <w:szCs w:val="32"/>
          <w:u w:val="single"/>
        </w:rPr>
        <w:br w:type="page"/>
      </w:r>
    </w:p>
    <w:p w14:paraId="100A48BE" w14:textId="68417210" w:rsidR="000A7225" w:rsidRDefault="00A422EE" w:rsidP="00803BE1">
      <w:pPr>
        <w:pStyle w:val="Heading2"/>
        <w:jc w:val="center"/>
      </w:pPr>
      <w:bookmarkStart w:id="14" w:name="_Toc167340780"/>
      <w:bookmarkEnd w:id="6"/>
      <w:r>
        <w:lastRenderedPageBreak/>
        <w:t xml:space="preserve">Benchmark 1 </w:t>
      </w:r>
      <w:r w:rsidR="000A7225" w:rsidRPr="004F366F">
        <w:t>D</w:t>
      </w:r>
      <w:r w:rsidR="00BD0F76">
        <w:t xml:space="preserve">evelopmental </w:t>
      </w:r>
      <w:r w:rsidR="000A7225" w:rsidRPr="004F366F">
        <w:t>Standards (</w:t>
      </w:r>
      <w:r w:rsidR="004062EF">
        <w:t>In Compliance a</w:t>
      </w:r>
      <w:r w:rsidR="000A7225" w:rsidRPr="004F366F">
        <w:t xml:space="preserve">t </w:t>
      </w:r>
      <w:r w:rsidR="004062EF">
        <w:t>Initial Accreditation)</w:t>
      </w:r>
      <w:bookmarkEnd w:id="14"/>
    </w:p>
    <w:p w14:paraId="75954BCE" w14:textId="77777777" w:rsidR="000A7225" w:rsidRDefault="000A7225" w:rsidP="00926859">
      <w:pPr>
        <w:spacing w:before="0" w:after="0" w:line="240" w:lineRule="auto"/>
        <w:ind w:left="0" w:firstLine="0"/>
        <w:rPr>
          <w:rFonts w:ascii="Times New Roman" w:hAnsi="Times New Roman" w:cs="Times New Roman"/>
          <w:b/>
          <w:bCs/>
          <w:sz w:val="28"/>
          <w:szCs w:val="28"/>
        </w:rPr>
      </w:pPr>
    </w:p>
    <w:p w14:paraId="7B8A132C"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4.1: Student Development— Admissions; Advisement, Retention, and Termination; and Student Participation</w:t>
      </w:r>
    </w:p>
    <w:p w14:paraId="7B0E6A34"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p>
    <w:p w14:paraId="730D4A65" w14:textId="77777777" w:rsidR="000A7225" w:rsidRDefault="000A7225" w:rsidP="00926859">
      <w:pPr>
        <w:spacing w:before="0" w:after="0" w:line="240" w:lineRule="auto"/>
        <w:ind w:left="0" w:firstLine="0"/>
        <w:jc w:val="center"/>
        <w:rPr>
          <w:rFonts w:ascii="Times New Roman" w:hAnsi="Times New Roman" w:cs="Times New Roman"/>
          <w:b/>
          <w:bCs/>
          <w:sz w:val="28"/>
          <w:szCs w:val="28"/>
        </w:rPr>
      </w:pPr>
      <w:bookmarkStart w:id="15" w:name="_Hlk142393950"/>
      <w:r w:rsidRPr="000D32B4">
        <w:rPr>
          <w:rFonts w:ascii="Times New Roman" w:hAnsi="Times New Roman" w:cs="Times New Roman"/>
          <w:b/>
          <w:bCs/>
          <w:sz w:val="28"/>
          <w:szCs w:val="28"/>
        </w:rPr>
        <w:t>Accreditation Standard 4.2: Faculty</w:t>
      </w:r>
      <w:bookmarkEnd w:id="15"/>
    </w:p>
    <w:p w14:paraId="5475A8B8" w14:textId="77777777" w:rsidR="00E34046" w:rsidRPr="000D661B" w:rsidRDefault="00E34046" w:rsidP="00926859">
      <w:pPr>
        <w:spacing w:before="0" w:after="0" w:line="240" w:lineRule="auto"/>
        <w:ind w:left="0" w:firstLine="0"/>
        <w:jc w:val="center"/>
        <w:rPr>
          <w:rFonts w:ascii="Times New Roman" w:hAnsi="Times New Roman" w:cs="Times New Roman"/>
          <w:b/>
          <w:bCs/>
          <w:sz w:val="28"/>
          <w:szCs w:val="28"/>
        </w:rPr>
      </w:pPr>
      <w:bookmarkStart w:id="16" w:name="_Hlk167222976"/>
    </w:p>
    <w:tbl>
      <w:tblPr>
        <w:tblStyle w:val="2022EPASTableStyle"/>
        <w:tblW w:w="4939" w:type="pct"/>
        <w:tblLook w:val="04A0" w:firstRow="1" w:lastRow="0" w:firstColumn="1" w:lastColumn="0" w:noHBand="0" w:noVBand="1"/>
      </w:tblPr>
      <w:tblGrid>
        <w:gridCol w:w="8431"/>
        <w:gridCol w:w="1217"/>
        <w:gridCol w:w="4566"/>
      </w:tblGrid>
      <w:tr w:rsidR="000A7225" w:rsidRPr="00615671" w14:paraId="5A295840"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5FEBE81F" w14:textId="77777777" w:rsidR="000A7225" w:rsidRPr="000779B6"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779B6">
              <w:rPr>
                <w:rFonts w:ascii="Times New Roman" w:hAnsi="Times New Roman" w:cs="Times New Roman"/>
                <w:bCs/>
                <w:i/>
                <w:iCs/>
                <w:szCs w:val="24"/>
              </w:rPr>
              <w:t>Accreditation Standard 4.2.2</w:t>
            </w:r>
          </w:p>
        </w:tc>
        <w:tc>
          <w:tcPr>
            <w:tcW w:w="428" w:type="pct"/>
            <w:shd w:val="clear" w:color="auto" w:fill="D1F3FF"/>
          </w:tcPr>
          <w:p w14:paraId="7834C89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1C007F88"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BA5271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7F2B72E7" w14:textId="77777777" w:rsidR="000A7225" w:rsidRPr="000779B6" w:rsidRDefault="000A7225" w:rsidP="00926859">
            <w:pPr>
              <w:spacing w:before="0" w:after="0" w:line="240" w:lineRule="auto"/>
              <w:ind w:left="0" w:firstLine="0"/>
              <w:rPr>
                <w:rFonts w:ascii="Times New Roman" w:hAnsi="Times New Roman" w:cs="Times New Roman"/>
                <w:i/>
                <w:iCs/>
                <w:szCs w:val="24"/>
              </w:rPr>
            </w:pPr>
            <w:r w:rsidRPr="000779B6">
              <w:rPr>
                <w:rFonts w:ascii="Times New Roman" w:hAnsi="Times New Roman" w:cs="Times New Roman"/>
                <w:i/>
                <w:iCs/>
                <w:szCs w:val="24"/>
              </w:rPr>
              <w:t xml:space="preserve">Faculty who </w:t>
            </w:r>
            <w:proofErr w:type="gramStart"/>
            <w:r w:rsidRPr="000779B6">
              <w:rPr>
                <w:rFonts w:ascii="Times New Roman" w:hAnsi="Times New Roman" w:cs="Times New Roman"/>
                <w:i/>
                <w:iCs/>
                <w:szCs w:val="24"/>
              </w:rPr>
              <w:t>teach</w:t>
            </w:r>
            <w:proofErr w:type="gramEnd"/>
            <w:r w:rsidRPr="000779B6">
              <w:rPr>
                <w:rFonts w:ascii="Times New Roman" w:hAnsi="Times New Roman" w:cs="Times New Roman"/>
                <w:i/>
                <w:iCs/>
                <w:szCs w:val="24"/>
              </w:rPr>
              <w:t xml:space="preserve"> social work practice courses have a master’s degree in social work from a CSWE-accredited program and at least two years of post-master’s social work degree practice experience in social work.</w:t>
            </w:r>
          </w:p>
          <w:p w14:paraId="40E3F816" w14:textId="77777777" w:rsidR="000A7225" w:rsidRPr="000779B6" w:rsidRDefault="000A7225" w:rsidP="00926859">
            <w:pPr>
              <w:pStyle w:val="ListParagraph"/>
              <w:numPr>
                <w:ilvl w:val="0"/>
                <w:numId w:val="174"/>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identifies its social work practice courses.</w:t>
            </w:r>
          </w:p>
          <w:p w14:paraId="04B13AB0" w14:textId="77777777" w:rsidR="000A7225" w:rsidRPr="000779B6" w:rsidRDefault="000A7225" w:rsidP="00926859">
            <w:pPr>
              <w:pStyle w:val="ListParagraph"/>
              <w:numPr>
                <w:ilvl w:val="0"/>
                <w:numId w:val="174"/>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identifies the faculty who teach each social work practice course and affirms that they have the requisite experience and credentials.</w:t>
            </w:r>
          </w:p>
          <w:p w14:paraId="1E252B7C" w14:textId="77777777" w:rsidR="000A7225" w:rsidRPr="000779B6" w:rsidRDefault="000A7225" w:rsidP="00926859">
            <w:pPr>
              <w:pStyle w:val="ListParagraph"/>
              <w:numPr>
                <w:ilvl w:val="0"/>
                <w:numId w:val="174"/>
              </w:numPr>
              <w:spacing w:before="0" w:after="0" w:line="240" w:lineRule="auto"/>
              <w:rPr>
                <w:rFonts w:ascii="Times New Roman" w:hAnsi="Times New Roman" w:cs="Times New Roman"/>
                <w:szCs w:val="24"/>
              </w:rPr>
            </w:pPr>
            <w:r w:rsidRPr="000779B6">
              <w:rPr>
                <w:rFonts w:ascii="Times New Roman" w:hAnsi="Times New Roman" w:cs="Times New Roman"/>
                <w:szCs w:val="24"/>
              </w:rPr>
              <w:t>The program includes faculty and practice courses for all program options.</w:t>
            </w:r>
          </w:p>
        </w:tc>
        <w:tc>
          <w:tcPr>
            <w:tcW w:w="428" w:type="pct"/>
            <w:shd w:val="clear" w:color="auto" w:fill="auto"/>
          </w:tcPr>
          <w:p w14:paraId="1301FAB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3708640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54556528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4DFBB03E" w14:textId="0733E379"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7CBBFDB" w14:textId="77777777" w:rsidR="00CA1418" w:rsidRPr="00B0186A" w:rsidRDefault="00CA1418" w:rsidP="00926859">
      <w:pPr>
        <w:spacing w:before="0" w:after="0" w:line="240" w:lineRule="auto"/>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83771B6"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4DA09B8F" w14:textId="26D50C34" w:rsidR="000A7225" w:rsidRPr="004D4C1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4D4C1B">
              <w:rPr>
                <w:rFonts w:ascii="Times New Roman" w:hAnsi="Times New Roman" w:cs="Times New Roman"/>
                <w:bCs/>
                <w:i/>
                <w:iCs/>
                <w:szCs w:val="24"/>
              </w:rPr>
              <w:t>Accreditation Standard B4.2.3</w:t>
            </w:r>
            <w:r w:rsidR="00C967F9">
              <w:rPr>
                <w:rFonts w:ascii="Times New Roman" w:hAnsi="Times New Roman" w:cs="Times New Roman"/>
                <w:bCs/>
                <w:i/>
                <w:iCs/>
                <w:szCs w:val="24"/>
              </w:rPr>
              <w:t xml:space="preserve"> </w:t>
            </w:r>
            <w:r w:rsidR="00C967F9" w:rsidRPr="00746DE6">
              <w:rPr>
                <w:rFonts w:ascii="Times New Roman" w:hAnsi="Times New Roman" w:cs="Times New Roman"/>
                <w:bCs/>
                <w:i/>
                <w:iCs/>
                <w:color w:val="C00000"/>
                <w:szCs w:val="24"/>
              </w:rPr>
              <w:t>(Baccalaureate Programs Only)</w:t>
            </w:r>
          </w:p>
        </w:tc>
        <w:tc>
          <w:tcPr>
            <w:tcW w:w="428" w:type="pct"/>
            <w:shd w:val="clear" w:color="auto" w:fill="D1F3FF"/>
          </w:tcPr>
          <w:p w14:paraId="257C9C1C"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387DABE0"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4EC73D35"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2123BF2" w14:textId="442AE883" w:rsidR="000A7225" w:rsidRPr="004D4C1B" w:rsidRDefault="000A7225" w:rsidP="00926859">
            <w:pPr>
              <w:spacing w:before="0" w:after="0" w:line="240" w:lineRule="auto"/>
              <w:ind w:left="0" w:firstLine="0"/>
              <w:rPr>
                <w:rFonts w:ascii="Times New Roman" w:hAnsi="Times New Roman" w:cs="Times New Roman"/>
                <w:i/>
                <w:iCs/>
                <w:szCs w:val="24"/>
              </w:rPr>
            </w:pPr>
            <w:r w:rsidRPr="004D4C1B">
              <w:rPr>
                <w:rFonts w:ascii="Times New Roman" w:hAnsi="Times New Roman" w:cs="Times New Roman"/>
                <w:i/>
                <w:iCs/>
                <w:szCs w:val="24"/>
              </w:rPr>
              <w:t>Inclusive of all program options, the baccalaureate program has a full-time equivalent faculty-to-student ratio not greater than 1:25. For programs that do not meet the 1:25 faculty-to-student ratio, the program has evidence to demonstrate achievement of student competence [</w:t>
            </w:r>
            <w:r w:rsidRPr="00364A41">
              <w:rPr>
                <w:rFonts w:ascii="Times New Roman" w:hAnsi="Times New Roman" w:cs="Times New Roman"/>
                <w:b/>
                <w:bCs/>
                <w:i/>
                <w:iCs/>
                <w:szCs w:val="24"/>
              </w:rPr>
              <w:t>AS 5.0.1(b</w:t>
            </w:r>
            <w:r w:rsidR="006F741E">
              <w:rPr>
                <w:rFonts w:ascii="Times New Roman" w:hAnsi="Times New Roman" w:cs="Times New Roman"/>
                <w:b/>
                <w:bCs/>
                <w:i/>
                <w:iCs/>
                <w:szCs w:val="24"/>
              </w:rPr>
              <w:t>)</w:t>
            </w:r>
            <w:r w:rsidRPr="004D4C1B">
              <w:rPr>
                <w:rFonts w:ascii="Times New Roman" w:hAnsi="Times New Roman" w:cs="Times New Roman"/>
                <w:i/>
                <w:iCs/>
                <w:szCs w:val="24"/>
              </w:rPr>
              <w:t>] and program outcomes (</w:t>
            </w:r>
            <w:r w:rsidRPr="00364A41">
              <w:rPr>
                <w:rFonts w:ascii="Times New Roman" w:hAnsi="Times New Roman" w:cs="Times New Roman"/>
                <w:b/>
                <w:bCs/>
                <w:i/>
                <w:iCs/>
                <w:szCs w:val="24"/>
              </w:rPr>
              <w:t>AS 5.0.3</w:t>
            </w:r>
            <w:r w:rsidRPr="004D4C1B">
              <w:rPr>
                <w:rFonts w:ascii="Times New Roman" w:hAnsi="Times New Roman" w:cs="Times New Roman"/>
                <w:i/>
                <w:iCs/>
                <w:szCs w:val="24"/>
              </w:rPr>
              <w:t>).</w:t>
            </w:r>
          </w:p>
          <w:p w14:paraId="60926ACF"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 provides its full-time equivalent faculty-to-student ratio.</w:t>
            </w:r>
          </w:p>
          <w:p w14:paraId="6C18745E"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 describes how this ratio is calculated.</w:t>
            </w:r>
          </w:p>
          <w:p w14:paraId="01352CF1"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For programs that do not meet the 1:25 faculty-to-student ratio, the program provides evidence demonstrating achievement of student competence [</w:t>
            </w:r>
            <w:r w:rsidRPr="00364A41">
              <w:rPr>
                <w:rFonts w:ascii="Times New Roman" w:hAnsi="Times New Roman" w:cs="Times New Roman"/>
                <w:b/>
                <w:bCs/>
                <w:szCs w:val="24"/>
              </w:rPr>
              <w:t>AS 5.0.1(b)</w:t>
            </w:r>
            <w:r w:rsidRPr="004D4C1B">
              <w:rPr>
                <w:rFonts w:ascii="Times New Roman" w:hAnsi="Times New Roman" w:cs="Times New Roman"/>
                <w:szCs w:val="24"/>
              </w:rPr>
              <w:t>] and program outcomes (</w:t>
            </w:r>
            <w:r w:rsidRPr="00364A41">
              <w:rPr>
                <w:rFonts w:ascii="Times New Roman" w:hAnsi="Times New Roman" w:cs="Times New Roman"/>
                <w:b/>
                <w:bCs/>
                <w:szCs w:val="24"/>
              </w:rPr>
              <w:t>AS 5.0.3</w:t>
            </w:r>
            <w:r w:rsidRPr="004D4C1B">
              <w:rPr>
                <w:rFonts w:ascii="Times New Roman" w:hAnsi="Times New Roman" w:cs="Times New Roman"/>
                <w:szCs w:val="24"/>
              </w:rPr>
              <w:t>).</w:t>
            </w:r>
          </w:p>
          <w:p w14:paraId="7009D784" w14:textId="77777777" w:rsidR="000A7225" w:rsidRPr="004D4C1B" w:rsidRDefault="000A7225" w:rsidP="00926859">
            <w:pPr>
              <w:pStyle w:val="ListParagraph"/>
              <w:numPr>
                <w:ilvl w:val="0"/>
                <w:numId w:val="175"/>
              </w:numPr>
              <w:spacing w:before="0" w:after="0" w:line="240" w:lineRule="auto"/>
              <w:rPr>
                <w:rFonts w:ascii="Times New Roman" w:hAnsi="Times New Roman" w:cs="Times New Roman"/>
                <w:szCs w:val="24"/>
              </w:rPr>
            </w:pPr>
            <w:r w:rsidRPr="004D4C1B">
              <w:rPr>
                <w:rFonts w:ascii="Times New Roman" w:hAnsi="Times New Roman" w:cs="Times New Roman"/>
                <w:szCs w:val="24"/>
              </w:rPr>
              <w:t>The program’s calculation is inclusive of all program options.</w:t>
            </w:r>
          </w:p>
        </w:tc>
        <w:tc>
          <w:tcPr>
            <w:tcW w:w="428" w:type="pct"/>
            <w:shd w:val="clear" w:color="auto" w:fill="auto"/>
          </w:tcPr>
          <w:p w14:paraId="449DC51C"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92687546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87682508"/>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739FA69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4C83FD62" w14:textId="77777777" w:rsidR="000A7225" w:rsidRDefault="000A7225"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42F6FEB"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7E9C7E5A" w14:textId="27849CAE" w:rsidR="000A7225" w:rsidRPr="00094DE2"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94DE2">
              <w:rPr>
                <w:rFonts w:ascii="Times New Roman" w:hAnsi="Times New Roman" w:cs="Times New Roman"/>
                <w:bCs/>
                <w:i/>
                <w:iCs/>
                <w:szCs w:val="24"/>
              </w:rPr>
              <w:t>Accreditation Standard M4.2.3</w:t>
            </w:r>
            <w:r w:rsidR="00A422EE">
              <w:rPr>
                <w:rFonts w:ascii="Times New Roman" w:hAnsi="Times New Roman" w:cs="Times New Roman"/>
                <w:bCs/>
                <w:i/>
                <w:iCs/>
                <w:szCs w:val="24"/>
              </w:rPr>
              <w:t xml:space="preserve"> </w:t>
            </w:r>
            <w:r w:rsidR="00A422EE" w:rsidRPr="008D5F6F">
              <w:rPr>
                <w:rFonts w:ascii="Times New Roman" w:eastAsiaTheme="minorHAnsi" w:hAnsi="Times New Roman" w:cs="Times New Roman"/>
                <w:i/>
                <w:iCs/>
                <w:color w:val="C00000"/>
                <w:szCs w:val="24"/>
              </w:rPr>
              <w:t>(</w:t>
            </w:r>
            <w:proofErr w:type="gramStart"/>
            <w:r w:rsidR="00A422EE" w:rsidRPr="008D5F6F">
              <w:rPr>
                <w:rFonts w:ascii="Times New Roman" w:eastAsiaTheme="minorHAnsi" w:hAnsi="Times New Roman" w:cs="Times New Roman"/>
                <w:i/>
                <w:iCs/>
                <w:color w:val="C00000"/>
                <w:szCs w:val="24"/>
              </w:rPr>
              <w:t>Master’s</w:t>
            </w:r>
            <w:proofErr w:type="gramEnd"/>
            <w:r w:rsidR="00A422EE" w:rsidRPr="008D5F6F">
              <w:rPr>
                <w:rFonts w:ascii="Times New Roman" w:eastAsiaTheme="minorHAnsi" w:hAnsi="Times New Roman" w:cs="Times New Roman"/>
                <w:i/>
                <w:iCs/>
                <w:color w:val="C00000"/>
                <w:szCs w:val="24"/>
              </w:rPr>
              <w:t xml:space="preserve"> Programs Only)</w:t>
            </w:r>
          </w:p>
        </w:tc>
        <w:tc>
          <w:tcPr>
            <w:tcW w:w="428" w:type="pct"/>
            <w:shd w:val="clear" w:color="auto" w:fill="D1F3FF"/>
          </w:tcPr>
          <w:p w14:paraId="54A8362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54329949"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21A95FA" w14:textId="77777777" w:rsidTr="00AA07C5">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FFFFFF" w:themeFill="background1"/>
          </w:tcPr>
          <w:p w14:paraId="1AE56184" w14:textId="511D3AEC" w:rsidR="000A7225" w:rsidRPr="00094DE2" w:rsidRDefault="000A7225" w:rsidP="00926859">
            <w:pPr>
              <w:spacing w:before="0" w:after="0" w:line="240" w:lineRule="auto"/>
              <w:ind w:left="0" w:firstLine="0"/>
              <w:rPr>
                <w:rFonts w:ascii="Times New Roman" w:hAnsi="Times New Roman" w:cs="Times New Roman"/>
                <w:i/>
                <w:iCs/>
                <w:szCs w:val="24"/>
              </w:rPr>
            </w:pPr>
            <w:r w:rsidRPr="00094DE2">
              <w:rPr>
                <w:rFonts w:ascii="Times New Roman" w:hAnsi="Times New Roman" w:cs="Times New Roman"/>
                <w:i/>
                <w:iCs/>
                <w:szCs w:val="24"/>
              </w:rPr>
              <w:t>Inclusive of all program options, the master’s program has a full-time equivalent faculty-to-student ratio not greater than 1:12. For programs that do not meet the 1:12 faculty-to-student ratio, the program has evidence to demonstrate achievement of student competence [</w:t>
            </w:r>
            <w:r w:rsidRPr="00364A41">
              <w:rPr>
                <w:rFonts w:ascii="Times New Roman" w:hAnsi="Times New Roman" w:cs="Times New Roman"/>
                <w:b/>
                <w:bCs/>
                <w:i/>
                <w:iCs/>
                <w:szCs w:val="24"/>
              </w:rPr>
              <w:t>AS 5.0.1(b</w:t>
            </w:r>
            <w:r w:rsidR="006F741E">
              <w:rPr>
                <w:rFonts w:ascii="Times New Roman" w:hAnsi="Times New Roman" w:cs="Times New Roman"/>
                <w:b/>
                <w:bCs/>
                <w:i/>
                <w:iCs/>
                <w:szCs w:val="24"/>
              </w:rPr>
              <w:t>)</w:t>
            </w:r>
            <w:r w:rsidRPr="00094DE2">
              <w:rPr>
                <w:rFonts w:ascii="Times New Roman" w:hAnsi="Times New Roman" w:cs="Times New Roman"/>
                <w:i/>
                <w:iCs/>
                <w:szCs w:val="24"/>
              </w:rPr>
              <w:t>] and program outcomes (</w:t>
            </w:r>
            <w:r w:rsidRPr="00364A41">
              <w:rPr>
                <w:rFonts w:ascii="Times New Roman" w:hAnsi="Times New Roman" w:cs="Times New Roman"/>
                <w:b/>
                <w:bCs/>
                <w:i/>
                <w:iCs/>
                <w:szCs w:val="24"/>
              </w:rPr>
              <w:t>AS 5.0.3</w:t>
            </w:r>
            <w:r w:rsidRPr="00094DE2">
              <w:rPr>
                <w:rFonts w:ascii="Times New Roman" w:hAnsi="Times New Roman" w:cs="Times New Roman"/>
                <w:i/>
                <w:iCs/>
                <w:szCs w:val="24"/>
              </w:rPr>
              <w:t>).</w:t>
            </w:r>
          </w:p>
          <w:p w14:paraId="6CDAC1F1"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t>The program provides its full-time equivalent faculty-to-student ratio.</w:t>
            </w:r>
          </w:p>
          <w:p w14:paraId="1F4F3536"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lastRenderedPageBreak/>
              <w:t>The program describes how this ratio is calculated.</w:t>
            </w:r>
          </w:p>
          <w:p w14:paraId="3CB9196E"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t>For programs that do not meet the 1:12 faculty-to-student ratio, the program provides evidence demonstrating achievement of student competence [</w:t>
            </w:r>
            <w:r w:rsidRPr="00364A41">
              <w:rPr>
                <w:rFonts w:ascii="Times New Roman" w:hAnsi="Times New Roman" w:cs="Times New Roman"/>
                <w:b/>
                <w:bCs/>
                <w:szCs w:val="24"/>
              </w:rPr>
              <w:t>AS 5.0.1(b)</w:t>
            </w:r>
            <w:r w:rsidRPr="00094DE2">
              <w:rPr>
                <w:rFonts w:ascii="Times New Roman" w:hAnsi="Times New Roman" w:cs="Times New Roman"/>
                <w:szCs w:val="24"/>
              </w:rPr>
              <w:t>] and program outcomes (</w:t>
            </w:r>
            <w:r w:rsidRPr="00364A41">
              <w:rPr>
                <w:rFonts w:ascii="Times New Roman" w:hAnsi="Times New Roman" w:cs="Times New Roman"/>
                <w:b/>
                <w:bCs/>
                <w:szCs w:val="24"/>
              </w:rPr>
              <w:t>AS 5.0.3</w:t>
            </w:r>
            <w:r w:rsidRPr="00094DE2">
              <w:rPr>
                <w:rFonts w:ascii="Times New Roman" w:hAnsi="Times New Roman" w:cs="Times New Roman"/>
                <w:szCs w:val="24"/>
              </w:rPr>
              <w:t>).</w:t>
            </w:r>
          </w:p>
          <w:p w14:paraId="24116F5F" w14:textId="77777777" w:rsidR="000A7225" w:rsidRPr="00094DE2" w:rsidRDefault="000A7225" w:rsidP="00926859">
            <w:pPr>
              <w:pStyle w:val="ListParagraph"/>
              <w:numPr>
                <w:ilvl w:val="0"/>
                <w:numId w:val="176"/>
              </w:numPr>
              <w:spacing w:before="0" w:after="0" w:line="240" w:lineRule="auto"/>
              <w:rPr>
                <w:rFonts w:ascii="Times New Roman" w:hAnsi="Times New Roman" w:cs="Times New Roman"/>
                <w:szCs w:val="24"/>
              </w:rPr>
            </w:pPr>
            <w:r w:rsidRPr="00094DE2">
              <w:rPr>
                <w:rFonts w:ascii="Times New Roman" w:hAnsi="Times New Roman" w:cs="Times New Roman"/>
                <w:szCs w:val="24"/>
              </w:rPr>
              <w:t>The program’s calculation is inclusive of all program options.</w:t>
            </w:r>
          </w:p>
        </w:tc>
        <w:tc>
          <w:tcPr>
            <w:tcW w:w="428" w:type="pct"/>
            <w:shd w:val="clear" w:color="auto" w:fill="FFFFFF" w:themeFill="background1"/>
          </w:tcPr>
          <w:p w14:paraId="4BEA6441"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26614202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65040027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FFFFFF" w:themeFill="background1"/>
          </w:tcPr>
          <w:p w14:paraId="7A14FC28"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bookmarkEnd w:id="16"/>
    </w:tbl>
    <w:p w14:paraId="166BC9D4" w14:textId="77777777" w:rsidR="00ED4890" w:rsidRDefault="00ED4890" w:rsidP="00926859">
      <w:pPr>
        <w:spacing w:before="0" w:after="0" w:line="240" w:lineRule="auto"/>
        <w:jc w:val="center"/>
        <w:rPr>
          <w:rFonts w:ascii="Times New Roman" w:hAnsi="Times New Roman" w:cs="Times New Roman"/>
          <w:b/>
          <w:bCs/>
          <w:sz w:val="28"/>
          <w:szCs w:val="28"/>
        </w:rPr>
      </w:pPr>
    </w:p>
    <w:p w14:paraId="7CC8CD07" w14:textId="05CCA1E7" w:rsidR="00C967F9" w:rsidRPr="00C967F9" w:rsidRDefault="000A7225" w:rsidP="00926859">
      <w:pPr>
        <w:spacing w:before="0" w:after="0" w:line="240" w:lineRule="auto"/>
        <w:jc w:val="center"/>
        <w:rPr>
          <w:rFonts w:ascii="Times New Roman" w:hAnsi="Times New Roman" w:cs="Times New Roman"/>
          <w:b/>
          <w:bCs/>
          <w:sz w:val="28"/>
          <w:szCs w:val="28"/>
        </w:rPr>
      </w:pPr>
      <w:r w:rsidRPr="00EB195E">
        <w:rPr>
          <w:rFonts w:ascii="Times New Roman" w:hAnsi="Times New Roman" w:cs="Times New Roman"/>
          <w:b/>
          <w:bCs/>
          <w:sz w:val="28"/>
          <w:szCs w:val="28"/>
        </w:rPr>
        <w:t>Accreditation Standard 4.3: Administrative and Governance Structure</w:t>
      </w:r>
      <w:r w:rsidR="00C967F9">
        <w:rPr>
          <w:rFonts w:ascii="Times New Roman" w:hAnsi="Times New Roman" w:cs="Times New Roman"/>
          <w:b/>
          <w:bCs/>
          <w:sz w:val="28"/>
          <w:szCs w:val="28"/>
        </w:rPr>
        <w:br/>
      </w:r>
    </w:p>
    <w:tbl>
      <w:tblPr>
        <w:tblStyle w:val="2022EPASTableStyle"/>
        <w:tblW w:w="4939" w:type="pct"/>
        <w:tblLook w:val="04A0" w:firstRow="1" w:lastRow="0" w:firstColumn="1" w:lastColumn="0" w:noHBand="0" w:noVBand="1"/>
      </w:tblPr>
      <w:tblGrid>
        <w:gridCol w:w="8431"/>
        <w:gridCol w:w="1217"/>
        <w:gridCol w:w="4566"/>
      </w:tblGrid>
      <w:tr w:rsidR="000A7225" w:rsidRPr="00615671" w14:paraId="7EEB323D"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3AD8537E" w14:textId="77777777" w:rsidR="000A7225" w:rsidRPr="000C20EF"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0C20EF">
              <w:rPr>
                <w:rFonts w:ascii="Times New Roman" w:hAnsi="Times New Roman" w:cs="Times New Roman"/>
                <w:bCs/>
                <w:i/>
                <w:iCs/>
                <w:szCs w:val="24"/>
              </w:rPr>
              <w:t>Accreditation Standard 4.3.1</w:t>
            </w:r>
          </w:p>
        </w:tc>
        <w:tc>
          <w:tcPr>
            <w:tcW w:w="428" w:type="pct"/>
            <w:shd w:val="clear" w:color="auto" w:fill="D1F3FF"/>
          </w:tcPr>
          <w:p w14:paraId="1807EB7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02E0A37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2D47A8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1FF34899" w14:textId="77777777" w:rsidR="000A7225" w:rsidRPr="000C20EF" w:rsidRDefault="000A7225" w:rsidP="00926859">
            <w:pPr>
              <w:spacing w:before="0" w:after="0" w:line="240" w:lineRule="auto"/>
              <w:ind w:left="0" w:firstLine="0"/>
              <w:rPr>
                <w:rFonts w:ascii="Times New Roman" w:hAnsi="Times New Roman" w:cs="Times New Roman"/>
                <w:i/>
                <w:iCs/>
                <w:szCs w:val="24"/>
              </w:rPr>
            </w:pPr>
            <w:r w:rsidRPr="000C20EF">
              <w:rPr>
                <w:rFonts w:ascii="Times New Roman" w:hAnsi="Times New Roman" w:cs="Times New Roman"/>
                <w:i/>
                <w:iCs/>
                <w:szCs w:val="24"/>
              </w:rPr>
              <w:t>The program has the necessary autonomy to achieve its mission.</w:t>
            </w:r>
          </w:p>
          <w:p w14:paraId="5334D87E" w14:textId="77777777" w:rsidR="000A7225" w:rsidRPr="000C20EF" w:rsidRDefault="000A7225" w:rsidP="00926859">
            <w:pPr>
              <w:pStyle w:val="ListParagraph"/>
              <w:numPr>
                <w:ilvl w:val="0"/>
                <w:numId w:val="178"/>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provides an organizational chart of its administrative structure.</w:t>
            </w:r>
          </w:p>
          <w:p w14:paraId="2D623B7B" w14:textId="77777777" w:rsidR="000A7225" w:rsidRPr="000C20EF" w:rsidRDefault="000A7225" w:rsidP="00926859">
            <w:pPr>
              <w:pStyle w:val="ListParagraph"/>
              <w:numPr>
                <w:ilvl w:val="0"/>
                <w:numId w:val="178"/>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describes how it has the necessary autonomy to achieve its mission.</w:t>
            </w:r>
          </w:p>
          <w:p w14:paraId="2C90B221" w14:textId="77777777" w:rsidR="000A7225" w:rsidRPr="000C20EF" w:rsidRDefault="000A7225" w:rsidP="00926859">
            <w:pPr>
              <w:pStyle w:val="ListParagraph"/>
              <w:numPr>
                <w:ilvl w:val="0"/>
                <w:numId w:val="178"/>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addresses all program options.</w:t>
            </w:r>
          </w:p>
          <w:p w14:paraId="460E6AAA" w14:textId="77777777" w:rsidR="000A7225" w:rsidRPr="000C20EF" w:rsidRDefault="000A7225" w:rsidP="00926859">
            <w:pPr>
              <w:spacing w:before="0" w:after="0" w:line="240" w:lineRule="auto"/>
              <w:ind w:left="0" w:firstLine="0"/>
              <w:rPr>
                <w:rFonts w:ascii="Times New Roman" w:hAnsi="Times New Roman" w:cs="Times New Roman"/>
                <w:szCs w:val="24"/>
              </w:rPr>
            </w:pPr>
          </w:p>
        </w:tc>
        <w:tc>
          <w:tcPr>
            <w:tcW w:w="428" w:type="pct"/>
            <w:shd w:val="clear" w:color="auto" w:fill="auto"/>
          </w:tcPr>
          <w:p w14:paraId="321ECAF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65686762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7513185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25CF29E"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C8904B5" w14:textId="77777777" w:rsidR="00C967F9" w:rsidRDefault="00C967F9"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184691" w:rsidRPr="00615671" w14:paraId="079DDD65"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5436F27F" w14:textId="77777777" w:rsidR="00184691" w:rsidRPr="000C20EF" w:rsidRDefault="00184691" w:rsidP="006D2DAD">
            <w:pPr>
              <w:spacing w:before="0" w:after="0" w:line="240" w:lineRule="auto"/>
              <w:ind w:left="0" w:firstLine="0"/>
              <w:contextualSpacing/>
              <w:rPr>
                <w:rFonts w:ascii="Times New Roman" w:eastAsiaTheme="minorHAnsi" w:hAnsi="Times New Roman" w:cs="Times New Roman"/>
                <w:color w:val="auto"/>
                <w:szCs w:val="24"/>
              </w:rPr>
            </w:pPr>
            <w:r w:rsidRPr="000C20EF">
              <w:rPr>
                <w:rFonts w:ascii="Times New Roman" w:hAnsi="Times New Roman" w:cs="Times New Roman"/>
                <w:bCs/>
                <w:i/>
                <w:iCs/>
                <w:szCs w:val="24"/>
              </w:rPr>
              <w:t>Accreditation Standard 4.3.</w:t>
            </w:r>
            <w:r>
              <w:rPr>
                <w:rFonts w:ascii="Times New Roman" w:hAnsi="Times New Roman" w:cs="Times New Roman"/>
                <w:bCs/>
                <w:i/>
                <w:iCs/>
                <w:szCs w:val="24"/>
              </w:rPr>
              <w:t>2</w:t>
            </w:r>
          </w:p>
        </w:tc>
        <w:tc>
          <w:tcPr>
            <w:tcW w:w="428" w:type="pct"/>
            <w:shd w:val="clear" w:color="auto" w:fill="D1F3FF"/>
          </w:tcPr>
          <w:p w14:paraId="5B01DA36" w14:textId="77777777" w:rsidR="00184691" w:rsidRPr="00615671" w:rsidRDefault="0018469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711D2EEB" w14:textId="77777777" w:rsidR="00184691" w:rsidRPr="00615671" w:rsidRDefault="00184691" w:rsidP="006D2DAD">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184691" w:rsidRPr="00615671" w14:paraId="33DC306F" w14:textId="77777777" w:rsidTr="006D2DAD">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4E430E15" w14:textId="77777777" w:rsidR="00184691" w:rsidRPr="000C20EF" w:rsidRDefault="00184691" w:rsidP="006D2DAD">
            <w:pPr>
              <w:spacing w:before="0" w:after="0" w:line="240" w:lineRule="auto"/>
              <w:ind w:left="0" w:firstLine="0"/>
              <w:rPr>
                <w:rFonts w:ascii="Times New Roman" w:hAnsi="Times New Roman" w:cs="Times New Roman"/>
                <w:szCs w:val="24"/>
              </w:rPr>
            </w:pPr>
            <w:r w:rsidRPr="000E4E3F">
              <w:rPr>
                <w:rFonts w:ascii="Times New Roman" w:hAnsi="Times New Roman" w:cs="Times New Roman"/>
                <w:i/>
                <w:iCs/>
                <w:szCs w:val="24"/>
              </w:rPr>
              <w:t>The social work faculty has responsibility for defining program curriculum consistent with the</w:t>
            </w:r>
            <w:r>
              <w:rPr>
                <w:rFonts w:ascii="Times New Roman" w:hAnsi="Times New Roman" w:cs="Times New Roman"/>
                <w:i/>
                <w:iCs/>
                <w:szCs w:val="24"/>
              </w:rPr>
              <w:t xml:space="preserve"> </w:t>
            </w:r>
            <w:r w:rsidRPr="000E4E3F">
              <w:rPr>
                <w:rFonts w:ascii="Times New Roman" w:hAnsi="Times New Roman" w:cs="Times New Roman"/>
                <w:i/>
                <w:iCs/>
                <w:szCs w:val="24"/>
              </w:rPr>
              <w:t>Educational Policy and Accreditation Standards (EPAS).</w:t>
            </w:r>
            <w:r w:rsidRPr="000E4E3F">
              <w:rPr>
                <w:rFonts w:ascii="Times New Roman" w:hAnsi="Times New Roman" w:cs="Times New Roman"/>
                <w:i/>
                <w:iCs/>
                <w:szCs w:val="24"/>
              </w:rPr>
              <w:cr/>
            </w:r>
          </w:p>
          <w:p w14:paraId="7D8023C7" w14:textId="77777777" w:rsidR="00184691" w:rsidRDefault="00184691" w:rsidP="00184691">
            <w:pPr>
              <w:pStyle w:val="ListParagraph"/>
              <w:numPr>
                <w:ilvl w:val="0"/>
                <w:numId w:val="233"/>
              </w:numPr>
              <w:spacing w:before="0" w:after="0" w:line="240" w:lineRule="auto"/>
              <w:rPr>
                <w:rFonts w:ascii="Times New Roman" w:hAnsi="Times New Roman" w:cs="Times New Roman"/>
                <w:szCs w:val="24"/>
              </w:rPr>
            </w:pPr>
            <w:r w:rsidRPr="000E4E3F">
              <w:rPr>
                <w:rFonts w:ascii="Times New Roman" w:hAnsi="Times New Roman" w:cs="Times New Roman"/>
                <w:szCs w:val="24"/>
              </w:rPr>
              <w:t>The program describes how the social work faculty has responsibility</w:t>
            </w:r>
            <w:r>
              <w:rPr>
                <w:rFonts w:ascii="Times New Roman" w:hAnsi="Times New Roman" w:cs="Times New Roman"/>
                <w:szCs w:val="24"/>
              </w:rPr>
              <w:t xml:space="preserve"> </w:t>
            </w:r>
            <w:r w:rsidRPr="007A6D6D">
              <w:rPr>
                <w:rFonts w:ascii="Times New Roman" w:hAnsi="Times New Roman" w:cs="Times New Roman"/>
                <w:szCs w:val="24"/>
              </w:rPr>
              <w:t>for defining program curriculum consistent with the EPAS</w:t>
            </w:r>
            <w:r>
              <w:rPr>
                <w:rFonts w:ascii="Times New Roman" w:hAnsi="Times New Roman" w:cs="Times New Roman"/>
                <w:szCs w:val="24"/>
              </w:rPr>
              <w:t>.</w:t>
            </w:r>
          </w:p>
          <w:p w14:paraId="37E97591" w14:textId="77777777" w:rsidR="00184691" w:rsidRPr="000C20EF" w:rsidRDefault="00184691" w:rsidP="00184691">
            <w:pPr>
              <w:pStyle w:val="ListParagraph"/>
              <w:numPr>
                <w:ilvl w:val="0"/>
                <w:numId w:val="233"/>
              </w:numPr>
              <w:spacing w:before="0" w:after="0" w:line="240" w:lineRule="auto"/>
              <w:rPr>
                <w:rFonts w:ascii="Times New Roman" w:hAnsi="Times New Roman" w:cs="Times New Roman"/>
                <w:szCs w:val="24"/>
              </w:rPr>
            </w:pPr>
            <w:r w:rsidRPr="000C20EF">
              <w:rPr>
                <w:rFonts w:ascii="Times New Roman" w:hAnsi="Times New Roman" w:cs="Times New Roman"/>
                <w:szCs w:val="24"/>
              </w:rPr>
              <w:t>The program addresses all program options.</w:t>
            </w:r>
          </w:p>
          <w:p w14:paraId="1250014A" w14:textId="77777777" w:rsidR="00184691" w:rsidRPr="000C20EF" w:rsidRDefault="00184691" w:rsidP="006D2DAD">
            <w:pPr>
              <w:spacing w:before="0" w:after="0" w:line="240" w:lineRule="auto"/>
              <w:ind w:left="0" w:firstLine="0"/>
              <w:rPr>
                <w:rFonts w:ascii="Times New Roman" w:hAnsi="Times New Roman" w:cs="Times New Roman"/>
                <w:szCs w:val="24"/>
              </w:rPr>
            </w:pPr>
          </w:p>
        </w:tc>
        <w:tc>
          <w:tcPr>
            <w:tcW w:w="428" w:type="pct"/>
            <w:shd w:val="clear" w:color="auto" w:fill="auto"/>
          </w:tcPr>
          <w:p w14:paraId="224E1D8C" w14:textId="77777777" w:rsidR="00184691" w:rsidRPr="00615671" w:rsidRDefault="00000000" w:rsidP="006D2DAD">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81038885"/>
                <w14:checkbox>
                  <w14:checked w14:val="0"/>
                  <w14:checkedState w14:val="2612" w14:font="MS Gothic"/>
                  <w14:uncheckedState w14:val="2610" w14:font="MS Gothic"/>
                </w14:checkbox>
              </w:sdtPr>
              <w:sdtContent>
                <w:r w:rsidR="00184691" w:rsidRPr="006F2A44">
                  <w:rPr>
                    <w:rFonts w:ascii="Segoe UI Symbol" w:eastAsia="MS Gothic" w:hAnsi="Segoe UI Symbol" w:cs="Segoe UI Symbol"/>
                    <w:szCs w:val="24"/>
                  </w:rPr>
                  <w:t>☐</w:t>
                </w:r>
              </w:sdtContent>
            </w:sdt>
            <w:r w:rsidR="00184691" w:rsidRPr="006F2A44">
              <w:rPr>
                <w:rFonts w:ascii="Times New Roman" w:hAnsi="Times New Roman" w:cs="Times New Roman"/>
                <w:szCs w:val="24"/>
              </w:rPr>
              <w:t xml:space="preserve"> Yes</w:t>
            </w:r>
            <w:r w:rsidR="00184691" w:rsidRPr="006F2A44">
              <w:rPr>
                <w:rFonts w:ascii="Times New Roman" w:hAnsi="Times New Roman" w:cs="Times New Roman"/>
                <w:szCs w:val="24"/>
              </w:rPr>
              <w:br/>
            </w:r>
            <w:sdt>
              <w:sdtPr>
                <w:rPr>
                  <w:rFonts w:ascii="Times New Roman" w:eastAsia="MS Gothic" w:hAnsi="Times New Roman" w:cs="Times New Roman"/>
                  <w:szCs w:val="24"/>
                </w:rPr>
                <w:id w:val="1995211870"/>
                <w14:checkbox>
                  <w14:checked w14:val="0"/>
                  <w14:checkedState w14:val="2612" w14:font="MS Gothic"/>
                  <w14:uncheckedState w14:val="2610" w14:font="MS Gothic"/>
                </w14:checkbox>
              </w:sdtPr>
              <w:sdtContent>
                <w:r w:rsidR="00184691" w:rsidRPr="006F2A44">
                  <w:rPr>
                    <w:rFonts w:ascii="Segoe UI Symbol" w:eastAsia="MS Gothic" w:hAnsi="Segoe UI Symbol" w:cs="Segoe UI Symbol"/>
                    <w:szCs w:val="24"/>
                  </w:rPr>
                  <w:t>☐</w:t>
                </w:r>
              </w:sdtContent>
            </w:sdt>
            <w:r w:rsidR="00184691" w:rsidRPr="006F2A44">
              <w:rPr>
                <w:rFonts w:ascii="Times New Roman" w:hAnsi="Times New Roman" w:cs="Times New Roman"/>
                <w:szCs w:val="24"/>
              </w:rPr>
              <w:t xml:space="preserve"> No</w:t>
            </w:r>
          </w:p>
        </w:tc>
        <w:tc>
          <w:tcPr>
            <w:tcW w:w="1606" w:type="pct"/>
            <w:shd w:val="clear" w:color="auto" w:fill="auto"/>
          </w:tcPr>
          <w:p w14:paraId="29D03709" w14:textId="77777777" w:rsidR="00184691" w:rsidRPr="00615671" w:rsidRDefault="00184691" w:rsidP="006D2DAD">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2E7FCED" w14:textId="77777777" w:rsidR="00184691" w:rsidRDefault="00184691" w:rsidP="00926859">
      <w:pPr>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52FFEE1"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DD9C937" w14:textId="77777777" w:rsidR="000A7225" w:rsidRPr="0018046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18046B">
              <w:rPr>
                <w:rFonts w:ascii="Times New Roman" w:hAnsi="Times New Roman" w:cs="Times New Roman"/>
                <w:bCs/>
                <w:i/>
                <w:iCs/>
                <w:szCs w:val="24"/>
              </w:rPr>
              <w:t>Accreditation Standard 4.3.3</w:t>
            </w:r>
          </w:p>
        </w:tc>
        <w:tc>
          <w:tcPr>
            <w:tcW w:w="428" w:type="pct"/>
            <w:shd w:val="clear" w:color="auto" w:fill="D1F3FF"/>
          </w:tcPr>
          <w:p w14:paraId="4708F2EF"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3D5C9E41"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C96F687"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D51BA5B" w14:textId="77777777" w:rsidR="000A7225" w:rsidRPr="0018046B" w:rsidRDefault="000A7225" w:rsidP="00926859">
            <w:pPr>
              <w:spacing w:before="0" w:after="0" w:line="240" w:lineRule="auto"/>
              <w:ind w:left="0" w:firstLine="0"/>
              <w:rPr>
                <w:rFonts w:ascii="Times New Roman" w:hAnsi="Times New Roman" w:cs="Times New Roman"/>
                <w:i/>
                <w:iCs/>
                <w:szCs w:val="24"/>
              </w:rPr>
            </w:pPr>
            <w:r w:rsidRPr="0018046B">
              <w:rPr>
                <w:rFonts w:ascii="Times New Roman" w:hAnsi="Times New Roman" w:cs="Times New Roman"/>
                <w:i/>
                <w:iCs/>
                <w:szCs w:val="24"/>
              </w:rPr>
              <w:t>The program’s administration and faculty participate in formulating and implementing equitable and inclusive policies and/or practices for the recruitment and hiring, retention, promotion, and if applicable, tenure of program personnel.</w:t>
            </w:r>
          </w:p>
          <w:p w14:paraId="03670CE1" w14:textId="77777777" w:rsidR="000A7225" w:rsidRPr="0018046B" w:rsidRDefault="000A7225" w:rsidP="00926859">
            <w:pPr>
              <w:pStyle w:val="ListParagraph"/>
              <w:numPr>
                <w:ilvl w:val="0"/>
                <w:numId w:val="179"/>
              </w:numPr>
              <w:spacing w:before="0" w:after="0" w:line="240" w:lineRule="auto"/>
              <w:rPr>
                <w:rFonts w:ascii="Times New Roman" w:hAnsi="Times New Roman" w:cs="Times New Roman"/>
                <w:szCs w:val="24"/>
              </w:rPr>
            </w:pPr>
            <w:r w:rsidRPr="0018046B">
              <w:rPr>
                <w:rFonts w:ascii="Times New Roman" w:hAnsi="Times New Roman" w:cs="Times New Roman"/>
                <w:szCs w:val="24"/>
              </w:rPr>
              <w:t xml:space="preserve">The program describes how the administration and faculty participate in formulating and implementing equitable and inclusive policies and/or practices for the: </w:t>
            </w:r>
          </w:p>
          <w:p w14:paraId="2365C2B8"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recruitment and hiring of program personnel; </w:t>
            </w:r>
          </w:p>
          <w:p w14:paraId="11EBE26A"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lastRenderedPageBreak/>
              <w:t xml:space="preserve">retention of program personnel; </w:t>
            </w:r>
          </w:p>
          <w:p w14:paraId="2159C09F"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 xml:space="preserve">promotion of program personnel; and </w:t>
            </w:r>
          </w:p>
          <w:p w14:paraId="0B3F4B83" w14:textId="77777777" w:rsidR="000A7225" w:rsidRPr="0018046B" w:rsidRDefault="000A7225" w:rsidP="00926859">
            <w:pPr>
              <w:pStyle w:val="ListParagraph"/>
              <w:numPr>
                <w:ilvl w:val="0"/>
                <w:numId w:val="43"/>
              </w:numPr>
              <w:tabs>
                <w:tab w:val="clear" w:pos="1440"/>
                <w:tab w:val="left" w:pos="1350"/>
              </w:tabs>
              <w:spacing w:before="0" w:after="0" w:line="240" w:lineRule="auto"/>
              <w:ind w:hanging="180"/>
              <w:rPr>
                <w:rFonts w:ascii="Times New Roman" w:hAnsi="Times New Roman" w:cs="Times New Roman"/>
                <w:szCs w:val="24"/>
              </w:rPr>
            </w:pPr>
            <w:r w:rsidRPr="0018046B">
              <w:rPr>
                <w:rFonts w:ascii="Times New Roman" w:hAnsi="Times New Roman" w:cs="Times New Roman"/>
                <w:szCs w:val="24"/>
              </w:rPr>
              <w:t>tenure of program personnel (if applicable).</w:t>
            </w:r>
          </w:p>
          <w:p w14:paraId="16409977" w14:textId="77777777" w:rsidR="000A7225" w:rsidRPr="0018046B" w:rsidRDefault="000A7225" w:rsidP="00926859">
            <w:pPr>
              <w:pStyle w:val="ListParagraph"/>
              <w:numPr>
                <w:ilvl w:val="0"/>
                <w:numId w:val="179"/>
              </w:numPr>
              <w:spacing w:before="0" w:after="0" w:line="240" w:lineRule="auto"/>
              <w:rPr>
                <w:rFonts w:ascii="Times New Roman" w:hAnsi="Times New Roman" w:cs="Times New Roman"/>
                <w:szCs w:val="24"/>
              </w:rPr>
            </w:pPr>
            <w:r w:rsidRPr="0018046B">
              <w:rPr>
                <w:rFonts w:ascii="Times New Roman" w:hAnsi="Times New Roman" w:cs="Times New Roman"/>
                <w:szCs w:val="24"/>
              </w:rPr>
              <w:t>The program addresses all program options.</w:t>
            </w:r>
          </w:p>
        </w:tc>
        <w:tc>
          <w:tcPr>
            <w:tcW w:w="428" w:type="pct"/>
            <w:shd w:val="clear" w:color="auto" w:fill="auto"/>
          </w:tcPr>
          <w:p w14:paraId="474C1889"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39524462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772518364"/>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4D562359"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C8C91C3" w14:textId="77777777" w:rsidR="00CA1418" w:rsidRDefault="00CA1418" w:rsidP="00926859">
      <w:pPr>
        <w:spacing w:before="0" w:after="0" w:line="240" w:lineRule="auto"/>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4FEC2CC3"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35325615" w14:textId="77777777" w:rsidR="000A7225" w:rsidRPr="006E6DCA"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6E6DCA">
              <w:rPr>
                <w:rFonts w:ascii="Times New Roman" w:hAnsi="Times New Roman" w:cs="Times New Roman"/>
                <w:bCs/>
                <w:i/>
                <w:iCs/>
                <w:szCs w:val="24"/>
              </w:rPr>
              <w:t>Accreditation Standard 4.3.6</w:t>
            </w:r>
          </w:p>
        </w:tc>
        <w:tc>
          <w:tcPr>
            <w:tcW w:w="428" w:type="pct"/>
            <w:shd w:val="clear" w:color="auto" w:fill="D1F3FF"/>
          </w:tcPr>
          <w:p w14:paraId="671D38E5"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671C9E27"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B117D5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27E1294" w14:textId="77777777" w:rsidR="000A7225" w:rsidRPr="006E6DCA" w:rsidRDefault="000A7225" w:rsidP="00926859">
            <w:pPr>
              <w:spacing w:before="0" w:after="0" w:line="240" w:lineRule="auto"/>
              <w:ind w:left="0" w:firstLine="0"/>
              <w:rPr>
                <w:rFonts w:ascii="Times New Roman" w:hAnsi="Times New Roman" w:cs="Times New Roman"/>
                <w:i/>
                <w:iCs/>
                <w:szCs w:val="24"/>
              </w:rPr>
            </w:pPr>
            <w:r w:rsidRPr="006E6DCA">
              <w:rPr>
                <w:rFonts w:ascii="Times New Roman" w:hAnsi="Times New Roman" w:cs="Times New Roman"/>
                <w:i/>
                <w:iCs/>
                <w:szCs w:val="24"/>
              </w:rPr>
              <w:t>The program has sufficient personnel and technological support to administer the field education program.</w:t>
            </w:r>
          </w:p>
          <w:p w14:paraId="299B7429" w14:textId="77777777" w:rsidR="000A7225" w:rsidRPr="006E6DCA" w:rsidRDefault="000A7225" w:rsidP="00926859">
            <w:pPr>
              <w:pStyle w:val="ListParagraph"/>
              <w:numPr>
                <w:ilvl w:val="0"/>
                <w:numId w:val="180"/>
              </w:numPr>
              <w:spacing w:before="0" w:after="0" w:line="240" w:lineRule="auto"/>
              <w:rPr>
                <w:rFonts w:ascii="Times New Roman" w:hAnsi="Times New Roman" w:cs="Times New Roman"/>
                <w:szCs w:val="24"/>
              </w:rPr>
            </w:pPr>
            <w:r w:rsidRPr="006E6DCA">
              <w:rPr>
                <w:rFonts w:ascii="Times New Roman" w:hAnsi="Times New Roman" w:cs="Times New Roman"/>
                <w:szCs w:val="24"/>
              </w:rPr>
              <w:t>The program provides an organizational chart for the administration for field education.</w:t>
            </w:r>
          </w:p>
          <w:p w14:paraId="4BC40BCE" w14:textId="77777777" w:rsidR="000A7225" w:rsidRPr="006E6DCA" w:rsidRDefault="000A7225" w:rsidP="00926859">
            <w:pPr>
              <w:pStyle w:val="ListParagraph"/>
              <w:numPr>
                <w:ilvl w:val="0"/>
                <w:numId w:val="180"/>
              </w:numPr>
              <w:spacing w:before="0" w:after="0" w:line="240" w:lineRule="auto"/>
              <w:rPr>
                <w:rFonts w:ascii="Times New Roman" w:hAnsi="Times New Roman" w:cs="Times New Roman"/>
                <w:szCs w:val="24"/>
              </w:rPr>
            </w:pPr>
            <w:r w:rsidRPr="006E6DCA">
              <w:rPr>
                <w:rFonts w:ascii="Times New Roman" w:hAnsi="Times New Roman" w:cs="Times New Roman"/>
                <w:szCs w:val="24"/>
              </w:rPr>
              <w:t xml:space="preserve">The program describes whether its resources are sufficient to administer field education, including: </w:t>
            </w:r>
          </w:p>
          <w:p w14:paraId="3B05BF8B" w14:textId="77777777" w:rsidR="000A7225" w:rsidRPr="006E6DCA" w:rsidRDefault="000A7225" w:rsidP="00926859">
            <w:pPr>
              <w:pStyle w:val="ListParagraph"/>
              <w:spacing w:before="0" w:after="0" w:line="240" w:lineRule="auto"/>
              <w:ind w:left="1080" w:firstLine="0"/>
              <w:rPr>
                <w:rFonts w:ascii="Times New Roman" w:hAnsi="Times New Roman" w:cs="Times New Roman"/>
                <w:szCs w:val="24"/>
              </w:rPr>
            </w:pPr>
            <w:r w:rsidRPr="006E6DCA">
              <w:rPr>
                <w:rFonts w:ascii="Times New Roman" w:hAnsi="Times New Roman" w:cs="Times New Roman"/>
                <w:szCs w:val="24"/>
              </w:rPr>
              <w:t xml:space="preserve">i. personnel, and </w:t>
            </w:r>
          </w:p>
          <w:p w14:paraId="66920BF0" w14:textId="77777777" w:rsidR="000A7225" w:rsidRPr="006E6DCA" w:rsidRDefault="000A7225" w:rsidP="00926859">
            <w:pPr>
              <w:pStyle w:val="ListParagraph"/>
              <w:spacing w:before="0" w:after="0" w:line="240" w:lineRule="auto"/>
              <w:ind w:left="1080" w:firstLine="0"/>
              <w:rPr>
                <w:rFonts w:ascii="Times New Roman" w:hAnsi="Times New Roman" w:cs="Times New Roman"/>
                <w:szCs w:val="24"/>
              </w:rPr>
            </w:pPr>
            <w:r w:rsidRPr="006E6DCA">
              <w:rPr>
                <w:rFonts w:ascii="Times New Roman" w:hAnsi="Times New Roman" w:cs="Times New Roman"/>
                <w:szCs w:val="24"/>
              </w:rPr>
              <w:t>ii. technological support.</w:t>
            </w:r>
          </w:p>
          <w:p w14:paraId="0BE0EB3B" w14:textId="77777777" w:rsidR="000A7225" w:rsidRPr="006E6DCA" w:rsidRDefault="000A7225" w:rsidP="00926859">
            <w:pPr>
              <w:pStyle w:val="ListParagraph"/>
              <w:numPr>
                <w:ilvl w:val="0"/>
                <w:numId w:val="180"/>
              </w:numPr>
              <w:spacing w:before="0" w:after="0" w:line="240" w:lineRule="auto"/>
              <w:rPr>
                <w:rFonts w:ascii="Times New Roman" w:hAnsi="Times New Roman" w:cs="Times New Roman"/>
                <w:szCs w:val="24"/>
              </w:rPr>
            </w:pPr>
            <w:r w:rsidRPr="006E6DCA">
              <w:rPr>
                <w:rFonts w:ascii="Times New Roman" w:hAnsi="Times New Roman" w:cs="Times New Roman"/>
                <w:szCs w:val="24"/>
              </w:rPr>
              <w:t>The program addresses all program options.</w:t>
            </w:r>
          </w:p>
        </w:tc>
        <w:tc>
          <w:tcPr>
            <w:tcW w:w="428" w:type="pct"/>
            <w:shd w:val="clear" w:color="auto" w:fill="auto"/>
          </w:tcPr>
          <w:p w14:paraId="4EACDF4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47640949"/>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96218948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58FE33AE"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34996C52" w14:textId="77777777" w:rsidR="00C967F9" w:rsidRPr="00926859" w:rsidRDefault="00C967F9" w:rsidP="00926859">
      <w:pPr>
        <w:spacing w:before="0" w:after="0" w:line="240" w:lineRule="auto"/>
        <w:ind w:left="0" w:firstLine="0"/>
        <w:jc w:val="center"/>
        <w:rPr>
          <w:rFonts w:ascii="Times New Roman" w:hAnsi="Times New Roman" w:cs="Times New Roman"/>
          <w:b/>
          <w:bCs/>
          <w:sz w:val="28"/>
          <w:szCs w:val="28"/>
        </w:rPr>
      </w:pPr>
      <w:bookmarkStart w:id="17" w:name="_Hlk142400085"/>
    </w:p>
    <w:p w14:paraId="4A048E86" w14:textId="6FE4B8FB" w:rsidR="000A7225" w:rsidRDefault="000A7225" w:rsidP="00926859">
      <w:pPr>
        <w:spacing w:before="0" w:after="0" w:line="240" w:lineRule="auto"/>
        <w:ind w:left="0" w:firstLine="0"/>
        <w:jc w:val="center"/>
        <w:rPr>
          <w:rFonts w:ascii="Times New Roman" w:hAnsi="Times New Roman" w:cs="Times New Roman"/>
          <w:b/>
          <w:bCs/>
          <w:sz w:val="28"/>
          <w:szCs w:val="28"/>
        </w:rPr>
      </w:pPr>
      <w:r w:rsidRPr="000D32B4">
        <w:rPr>
          <w:rFonts w:ascii="Times New Roman" w:hAnsi="Times New Roman" w:cs="Times New Roman"/>
          <w:b/>
          <w:bCs/>
          <w:sz w:val="28"/>
          <w:szCs w:val="28"/>
        </w:rPr>
        <w:t>Accreditation Standard 5.0: Assessment</w:t>
      </w:r>
      <w:bookmarkEnd w:id="17"/>
    </w:p>
    <w:p w14:paraId="2BDC8100" w14:textId="77777777" w:rsidR="000A7225" w:rsidRPr="00CC3A8D" w:rsidRDefault="000A7225" w:rsidP="00926859">
      <w:pPr>
        <w:spacing w:before="0" w:after="0" w:line="240" w:lineRule="auto"/>
        <w:ind w:left="0" w:firstLine="0"/>
        <w:rPr>
          <w:rFonts w:ascii="Times New Roman" w:hAnsi="Times New Roman" w:cs="Times New Roman"/>
          <w:b/>
          <w:bCs/>
          <w:sz w:val="28"/>
          <w:szCs w:val="28"/>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C4677F0"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454D9A11" w14:textId="77777777" w:rsidR="000A7225" w:rsidRPr="009758D3"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9758D3">
              <w:rPr>
                <w:rFonts w:ascii="Times New Roman" w:hAnsi="Times New Roman" w:cs="Times New Roman"/>
                <w:bCs/>
                <w:i/>
                <w:iCs/>
                <w:szCs w:val="24"/>
              </w:rPr>
              <w:t>Accreditation Standard 5.0.1(b)</w:t>
            </w:r>
          </w:p>
        </w:tc>
        <w:tc>
          <w:tcPr>
            <w:tcW w:w="428" w:type="pct"/>
            <w:shd w:val="clear" w:color="auto" w:fill="D1F3FF"/>
          </w:tcPr>
          <w:p w14:paraId="4D1C5970"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53A000AB"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7CCB5CDE"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76740787" w14:textId="77777777" w:rsidR="000A7225" w:rsidRPr="009758D3" w:rsidRDefault="000A7225" w:rsidP="00926859">
            <w:pPr>
              <w:spacing w:before="0" w:after="0" w:line="240" w:lineRule="auto"/>
              <w:ind w:left="0" w:firstLine="0"/>
              <w:rPr>
                <w:rFonts w:ascii="Times New Roman" w:hAnsi="Times New Roman" w:cs="Times New Roman"/>
                <w:i/>
                <w:iCs/>
                <w:szCs w:val="24"/>
              </w:rPr>
            </w:pPr>
            <w:r w:rsidRPr="009758D3">
              <w:rPr>
                <w:rFonts w:ascii="Times New Roman" w:hAnsi="Times New Roman" w:cs="Times New Roman"/>
                <w:i/>
                <w:iCs/>
                <w:szCs w:val="24"/>
              </w:rPr>
              <w:t>The program has a method of analyzing outcomes for the nine social work competencies (and any additional competencies added by the program) in its assessment plan.</w:t>
            </w:r>
          </w:p>
          <w:p w14:paraId="5C51C1F9"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t xml:space="preserve">The program submits Form AS 5.0.1(b) to provide its most recent year of outcomes from its assessment plan submitted in </w:t>
            </w:r>
            <w:r w:rsidRPr="00A2693C">
              <w:rPr>
                <w:rFonts w:ascii="Times New Roman" w:hAnsi="Times New Roman" w:cs="Times New Roman"/>
                <w:b/>
                <w:bCs/>
                <w:szCs w:val="24"/>
              </w:rPr>
              <w:t>Accreditation Standard 5.0.1(a)</w:t>
            </w:r>
            <w:r w:rsidRPr="009758D3">
              <w:rPr>
                <w:rFonts w:ascii="Times New Roman" w:hAnsi="Times New Roman" w:cs="Times New Roman"/>
                <w:szCs w:val="24"/>
              </w:rPr>
              <w:t>.</w:t>
            </w:r>
          </w:p>
          <w:p w14:paraId="478B5814"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the calculations for the nine social work competencies (and any additional competencies added by the program), including all instruments.</w:t>
            </w:r>
          </w:p>
          <w:p w14:paraId="47BEE350"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its outcomes in relation to its expected level of student achievement for each competency.</w:t>
            </w:r>
          </w:p>
          <w:p w14:paraId="01234B0F" w14:textId="77777777" w:rsidR="000A7225" w:rsidRPr="009758D3" w:rsidRDefault="000A7225" w:rsidP="00926859">
            <w:pPr>
              <w:pStyle w:val="ListParagraph"/>
              <w:numPr>
                <w:ilvl w:val="0"/>
                <w:numId w:val="181"/>
              </w:numPr>
              <w:spacing w:before="0" w:after="0" w:line="240" w:lineRule="auto"/>
              <w:rPr>
                <w:rFonts w:ascii="Times New Roman" w:hAnsi="Times New Roman" w:cs="Times New Roman"/>
                <w:szCs w:val="24"/>
              </w:rPr>
            </w:pPr>
            <w:r w:rsidRPr="009758D3">
              <w:rPr>
                <w:rFonts w:ascii="Times New Roman" w:hAnsi="Times New Roman" w:cs="Times New Roman"/>
                <w:szCs w:val="24"/>
              </w:rPr>
              <w:t>The program provides outcomes for each program option and in aggregate</w:t>
            </w:r>
          </w:p>
        </w:tc>
        <w:tc>
          <w:tcPr>
            <w:tcW w:w="428" w:type="pct"/>
            <w:shd w:val="clear" w:color="auto" w:fill="auto"/>
          </w:tcPr>
          <w:p w14:paraId="42032D81"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993415262"/>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054043916"/>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0EF58A67"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03D4BDF2" w14:textId="77777777" w:rsidR="00CA1418" w:rsidRDefault="00CA1418" w:rsidP="00926859">
      <w:pPr>
        <w:spacing w:before="0" w:after="0" w:line="240" w:lineRule="auto"/>
        <w:ind w:left="0" w:firstLine="0"/>
        <w:rPr>
          <w:b/>
          <w:bCs/>
        </w:rPr>
      </w:pPr>
    </w:p>
    <w:tbl>
      <w:tblPr>
        <w:tblStyle w:val="2022EPASTableStyle"/>
        <w:tblW w:w="4939" w:type="pct"/>
        <w:tblLayout w:type="fixed"/>
        <w:tblLook w:val="04A0" w:firstRow="1" w:lastRow="0" w:firstColumn="1" w:lastColumn="0" w:noHBand="0" w:noVBand="1"/>
      </w:tblPr>
      <w:tblGrid>
        <w:gridCol w:w="8455"/>
        <w:gridCol w:w="1262"/>
        <w:gridCol w:w="4497"/>
      </w:tblGrid>
      <w:tr w:rsidR="00E43BF7" w:rsidRPr="00615671" w14:paraId="267BE858"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74" w:type="pct"/>
            <w:shd w:val="clear" w:color="auto" w:fill="D1F3FF"/>
          </w:tcPr>
          <w:p w14:paraId="0E606E91" w14:textId="77777777" w:rsidR="00E43BF7" w:rsidRDefault="00E43BF7" w:rsidP="00926859">
            <w:pPr>
              <w:spacing w:before="0" w:after="0" w:line="240" w:lineRule="auto"/>
              <w:ind w:left="0" w:firstLine="0"/>
              <w:contextualSpacing/>
              <w:rPr>
                <w:rFonts w:ascii="Times New Roman" w:eastAsiaTheme="minorHAnsi" w:hAnsi="Times New Roman" w:cs="Times New Roman"/>
                <w:color w:val="auto"/>
                <w:szCs w:val="24"/>
              </w:rPr>
            </w:pPr>
            <w:r w:rsidRPr="00A03330">
              <w:rPr>
                <w:rFonts w:ascii="Times New Roman" w:hAnsi="Times New Roman" w:cs="Times New Roman"/>
                <w:bCs/>
                <w:i/>
                <w:iCs/>
                <w:szCs w:val="24"/>
              </w:rPr>
              <w:lastRenderedPageBreak/>
              <w:t>Accreditation Standard 5.0.1(c)</w:t>
            </w:r>
          </w:p>
        </w:tc>
        <w:tc>
          <w:tcPr>
            <w:tcW w:w="444" w:type="pct"/>
            <w:shd w:val="clear" w:color="auto" w:fill="D1F3FF"/>
          </w:tcPr>
          <w:p w14:paraId="1EF1E80F" w14:textId="77777777" w:rsidR="00E43BF7" w:rsidRPr="00615671" w:rsidRDefault="00E43BF7"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582" w:type="pct"/>
            <w:shd w:val="clear" w:color="auto" w:fill="D1F3FF"/>
          </w:tcPr>
          <w:p w14:paraId="41604D22" w14:textId="77777777" w:rsidR="00E43BF7" w:rsidRPr="00615671" w:rsidRDefault="00E43BF7"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Notes</w:t>
            </w:r>
          </w:p>
        </w:tc>
      </w:tr>
      <w:tr w:rsidR="00E43BF7" w:rsidRPr="00615671" w14:paraId="11858500" w14:textId="77777777" w:rsidTr="00E43BF7">
        <w:trPr>
          <w:cnfStyle w:val="000000100000" w:firstRow="0" w:lastRow="0" w:firstColumn="0" w:lastColumn="0" w:oddVBand="0" w:evenVBand="0" w:oddHBand="1" w:evenHBand="0" w:firstRowFirstColumn="0" w:firstRowLastColumn="0" w:lastRowFirstColumn="0" w:lastRowLastColumn="0"/>
        </w:trPr>
        <w:tc>
          <w:tcPr>
            <w:tcW w:w="2974" w:type="pct"/>
            <w:shd w:val="clear" w:color="auto" w:fill="FFFFFF" w:themeFill="background1"/>
          </w:tcPr>
          <w:p w14:paraId="7A8D4D62" w14:textId="77777777" w:rsidR="00E43BF7" w:rsidRPr="00A03330" w:rsidRDefault="00E43BF7" w:rsidP="00926859">
            <w:pPr>
              <w:spacing w:before="0" w:after="0" w:line="240" w:lineRule="auto"/>
              <w:ind w:left="0" w:firstLine="0"/>
              <w:rPr>
                <w:rFonts w:ascii="Times New Roman" w:hAnsi="Times New Roman" w:cs="Times New Roman"/>
                <w:i/>
                <w:iCs/>
                <w:szCs w:val="24"/>
              </w:rPr>
            </w:pPr>
            <w:r w:rsidRPr="00A03330">
              <w:rPr>
                <w:rFonts w:ascii="Times New Roman" w:hAnsi="Times New Roman" w:cs="Times New Roman"/>
                <w:i/>
                <w:iCs/>
                <w:szCs w:val="24"/>
              </w:rPr>
              <w:t>The program has a process to formally review its assessment plan and outcomes related to student achievement of the nine social work competencies (and any additional competencies added by the program). The program makes specific changes to its explicit curriculum based on its outcomes, with clear links to data.</w:t>
            </w:r>
          </w:p>
          <w:p w14:paraId="19DEAB81" w14:textId="5D9F77E0" w:rsidR="00E43BF7" w:rsidRPr="009A1070" w:rsidRDefault="00E43BF7" w:rsidP="00926859">
            <w:pPr>
              <w:pStyle w:val="ListParagraph"/>
              <w:numPr>
                <w:ilvl w:val="0"/>
                <w:numId w:val="229"/>
              </w:numPr>
              <w:spacing w:before="0" w:after="0" w:line="240" w:lineRule="auto"/>
              <w:rPr>
                <w:rFonts w:ascii="Times New Roman" w:hAnsi="Times New Roman" w:cs="Times New Roman"/>
                <w:b/>
                <w:bCs/>
                <w:szCs w:val="24"/>
              </w:rPr>
            </w:pPr>
            <w:r w:rsidRPr="009A1070">
              <w:rPr>
                <w:rFonts w:ascii="Times New Roman" w:hAnsi="Times New Roman" w:cs="Times New Roman"/>
                <w:b/>
                <w:bCs/>
                <w:szCs w:val="24"/>
              </w:rPr>
              <w:t xml:space="preserve">Addressed above in “Benchmark 1 </w:t>
            </w:r>
            <w:r>
              <w:rPr>
                <w:rFonts w:ascii="Times New Roman" w:hAnsi="Times New Roman" w:cs="Times New Roman"/>
                <w:b/>
                <w:bCs/>
                <w:szCs w:val="24"/>
              </w:rPr>
              <w:t>Developmental</w:t>
            </w:r>
            <w:r w:rsidRPr="009A1070">
              <w:rPr>
                <w:rFonts w:ascii="Times New Roman" w:hAnsi="Times New Roman" w:cs="Times New Roman"/>
                <w:b/>
                <w:bCs/>
                <w:szCs w:val="24"/>
              </w:rPr>
              <w:t xml:space="preserve"> Standards (Approval at Benchmark 2)”</w:t>
            </w:r>
          </w:p>
          <w:p w14:paraId="0E6633EE" w14:textId="77777777" w:rsidR="00E43BF7" w:rsidRDefault="00E43BF7" w:rsidP="00926859">
            <w:pPr>
              <w:pStyle w:val="ListParagraph"/>
              <w:numPr>
                <w:ilvl w:val="0"/>
                <w:numId w:val="229"/>
              </w:numPr>
              <w:spacing w:before="0" w:after="0" w:line="240" w:lineRule="auto"/>
              <w:rPr>
                <w:rFonts w:ascii="Times New Roman" w:hAnsi="Times New Roman" w:cs="Times New Roman"/>
                <w:szCs w:val="24"/>
              </w:rPr>
            </w:pPr>
            <w:r w:rsidRPr="00A60036">
              <w:rPr>
                <w:rFonts w:ascii="Times New Roman" w:hAnsi="Times New Roman" w:cs="Times New Roman"/>
                <w:szCs w:val="24"/>
              </w:rPr>
              <w:t xml:space="preserve">The program describes specific changes made to its explicit curriculum based on its most recent assessment outcomes, presented in </w:t>
            </w:r>
            <w:r w:rsidRPr="001D2A75">
              <w:rPr>
                <w:rFonts w:ascii="Times New Roman" w:hAnsi="Times New Roman" w:cs="Times New Roman"/>
                <w:b/>
                <w:bCs/>
                <w:szCs w:val="24"/>
              </w:rPr>
              <w:t>Accreditation Standard 5.0.1(b)</w:t>
            </w:r>
            <w:r w:rsidRPr="00A60036">
              <w:rPr>
                <w:rFonts w:ascii="Times New Roman" w:hAnsi="Times New Roman" w:cs="Times New Roman"/>
                <w:szCs w:val="24"/>
              </w:rPr>
              <w:t>, with clear links to the data.</w:t>
            </w:r>
          </w:p>
          <w:p w14:paraId="01E2F08E" w14:textId="77777777" w:rsidR="00E43BF7" w:rsidRPr="00F01E10" w:rsidRDefault="00E43BF7" w:rsidP="00926859">
            <w:pPr>
              <w:pStyle w:val="ListParagraph"/>
              <w:numPr>
                <w:ilvl w:val="0"/>
                <w:numId w:val="229"/>
              </w:numPr>
              <w:spacing w:before="0" w:after="0" w:line="240" w:lineRule="auto"/>
              <w:rPr>
                <w:rFonts w:ascii="Times New Roman" w:hAnsi="Times New Roman" w:cs="Times New Roman"/>
                <w:szCs w:val="24"/>
              </w:rPr>
            </w:pPr>
            <w:r w:rsidRPr="00A603F2">
              <w:rPr>
                <w:rFonts w:ascii="Times New Roman" w:hAnsi="Times New Roman" w:cs="Times New Roman"/>
                <w:szCs w:val="24"/>
              </w:rPr>
              <w:t>The program addresses all program options.</w:t>
            </w:r>
          </w:p>
        </w:tc>
        <w:tc>
          <w:tcPr>
            <w:tcW w:w="444" w:type="pct"/>
            <w:shd w:val="clear" w:color="auto" w:fill="FFFFFF" w:themeFill="background1"/>
          </w:tcPr>
          <w:p w14:paraId="17B19A5F" w14:textId="77777777" w:rsidR="00E43BF7"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36332613"/>
                <w14:checkbox>
                  <w14:checked w14:val="0"/>
                  <w14:checkedState w14:val="2612" w14:font="MS Gothic"/>
                  <w14:uncheckedState w14:val="2610" w14:font="MS Gothic"/>
                </w14:checkbox>
              </w:sdtPr>
              <w:sdtContent>
                <w:r w:rsidR="00E43BF7" w:rsidRPr="006F2A44">
                  <w:rPr>
                    <w:rFonts w:ascii="Segoe UI Symbol" w:eastAsia="MS Gothic" w:hAnsi="Segoe UI Symbol" w:cs="Segoe UI Symbol"/>
                    <w:szCs w:val="24"/>
                  </w:rPr>
                  <w:t>☐</w:t>
                </w:r>
              </w:sdtContent>
            </w:sdt>
            <w:r w:rsidR="00E43BF7" w:rsidRPr="006F2A44">
              <w:rPr>
                <w:rFonts w:ascii="Times New Roman" w:hAnsi="Times New Roman" w:cs="Times New Roman"/>
                <w:szCs w:val="24"/>
              </w:rPr>
              <w:t xml:space="preserve"> Yes</w:t>
            </w:r>
            <w:r w:rsidR="00E43BF7" w:rsidRPr="006F2A44">
              <w:rPr>
                <w:rFonts w:ascii="Times New Roman" w:hAnsi="Times New Roman" w:cs="Times New Roman"/>
                <w:szCs w:val="24"/>
              </w:rPr>
              <w:br/>
            </w:r>
            <w:sdt>
              <w:sdtPr>
                <w:rPr>
                  <w:rFonts w:ascii="Times New Roman" w:eastAsia="MS Gothic" w:hAnsi="Times New Roman" w:cs="Times New Roman"/>
                  <w:szCs w:val="24"/>
                </w:rPr>
                <w:id w:val="1328786887"/>
                <w14:checkbox>
                  <w14:checked w14:val="0"/>
                  <w14:checkedState w14:val="2612" w14:font="MS Gothic"/>
                  <w14:uncheckedState w14:val="2610" w14:font="MS Gothic"/>
                </w14:checkbox>
              </w:sdtPr>
              <w:sdtContent>
                <w:r w:rsidR="00E43BF7" w:rsidRPr="006F2A44">
                  <w:rPr>
                    <w:rFonts w:ascii="Segoe UI Symbol" w:eastAsia="MS Gothic" w:hAnsi="Segoe UI Symbol" w:cs="Segoe UI Symbol"/>
                    <w:szCs w:val="24"/>
                  </w:rPr>
                  <w:t>☐</w:t>
                </w:r>
              </w:sdtContent>
            </w:sdt>
            <w:r w:rsidR="00E43BF7" w:rsidRPr="006F2A44">
              <w:rPr>
                <w:rFonts w:ascii="Times New Roman" w:hAnsi="Times New Roman" w:cs="Times New Roman"/>
                <w:szCs w:val="24"/>
              </w:rPr>
              <w:t xml:space="preserve"> No</w:t>
            </w:r>
          </w:p>
        </w:tc>
        <w:tc>
          <w:tcPr>
            <w:tcW w:w="1582" w:type="pct"/>
            <w:shd w:val="clear" w:color="auto" w:fill="FFFFFF" w:themeFill="background1"/>
          </w:tcPr>
          <w:p w14:paraId="137BDACC" w14:textId="77777777" w:rsidR="00E43BF7" w:rsidRPr="00615671" w:rsidRDefault="00E43BF7"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7ED3CCF8" w14:textId="77777777" w:rsidR="00E34046" w:rsidRDefault="00E34046" w:rsidP="00926859">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B352B7A"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B2A12D7" w14:textId="77777777" w:rsidR="000A7225" w:rsidRPr="00397D1E"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397D1E">
              <w:rPr>
                <w:rFonts w:ascii="Times New Roman" w:hAnsi="Times New Roman" w:cs="Times New Roman"/>
                <w:bCs/>
                <w:i/>
                <w:iCs/>
                <w:szCs w:val="24"/>
              </w:rPr>
              <w:t>Accreditation Standard 5.0.1(d)</w:t>
            </w:r>
          </w:p>
        </w:tc>
        <w:tc>
          <w:tcPr>
            <w:tcW w:w="428" w:type="pct"/>
            <w:shd w:val="clear" w:color="auto" w:fill="D1F3FF"/>
          </w:tcPr>
          <w:p w14:paraId="38217CB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77B9BA8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2CFD1798" w14:textId="77777777" w:rsidTr="00A2693C">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1D1B2C6" w14:textId="77777777" w:rsidR="000A7225" w:rsidRPr="00397D1E" w:rsidRDefault="000A7225" w:rsidP="00926859">
            <w:pPr>
              <w:spacing w:before="0" w:after="0" w:line="240" w:lineRule="auto"/>
              <w:ind w:left="0" w:firstLine="0"/>
              <w:rPr>
                <w:rFonts w:ascii="Times New Roman" w:hAnsi="Times New Roman" w:cs="Times New Roman"/>
                <w:i/>
                <w:iCs/>
                <w:szCs w:val="24"/>
              </w:rPr>
            </w:pPr>
            <w:r w:rsidRPr="00397D1E">
              <w:rPr>
                <w:rFonts w:ascii="Times New Roman" w:hAnsi="Times New Roman" w:cs="Times New Roman"/>
                <w:i/>
                <w:iCs/>
                <w:szCs w:val="24"/>
              </w:rPr>
              <w:t>The program posts its assessment plan and summary outcomes publicly on its webpage using Form AS 5.0.1(d). The findings are updated every two years, at minimum.</w:t>
            </w:r>
          </w:p>
          <w:p w14:paraId="54C42C65" w14:textId="77777777" w:rsidR="000A7225" w:rsidRPr="00397D1E" w:rsidRDefault="000A7225" w:rsidP="00926859">
            <w:pPr>
              <w:pStyle w:val="ListParagraph"/>
              <w:numPr>
                <w:ilvl w:val="0"/>
                <w:numId w:val="182"/>
              </w:numPr>
              <w:spacing w:before="0" w:after="0" w:line="240" w:lineRule="auto"/>
              <w:rPr>
                <w:rFonts w:ascii="Times New Roman" w:hAnsi="Times New Roman" w:cs="Times New Roman"/>
                <w:szCs w:val="24"/>
              </w:rPr>
            </w:pPr>
            <w:r w:rsidRPr="00397D1E">
              <w:rPr>
                <w:rFonts w:ascii="Times New Roman" w:hAnsi="Times New Roman" w:cs="Times New Roman"/>
                <w:szCs w:val="24"/>
              </w:rPr>
              <w:t>The program submits Form AS B5.0.1(d) or Form AS M5.0.1(d) to report its assessment plan and most recent assessment summary outcomes.</w:t>
            </w:r>
          </w:p>
          <w:p w14:paraId="04E81010" w14:textId="77777777" w:rsidR="000A7225" w:rsidRPr="00397D1E" w:rsidRDefault="000A7225" w:rsidP="00926859">
            <w:pPr>
              <w:pStyle w:val="ListParagraph"/>
              <w:numPr>
                <w:ilvl w:val="0"/>
                <w:numId w:val="182"/>
              </w:numPr>
              <w:spacing w:before="0" w:after="0" w:line="240" w:lineRule="auto"/>
              <w:rPr>
                <w:rFonts w:ascii="Times New Roman" w:hAnsi="Times New Roman" w:cs="Times New Roman"/>
                <w:szCs w:val="24"/>
              </w:rPr>
            </w:pPr>
            <w:r w:rsidRPr="00397D1E">
              <w:rPr>
                <w:rFonts w:ascii="Times New Roman" w:hAnsi="Times New Roman" w:cs="Times New Roman"/>
                <w:szCs w:val="24"/>
              </w:rPr>
              <w:t>The program provides a hyperlink to the program’s webpage where the assessment plan and summary outcomes are publicly displayed.</w:t>
            </w:r>
          </w:p>
          <w:p w14:paraId="55BCE278" w14:textId="77777777" w:rsidR="000A7225" w:rsidRPr="00397D1E" w:rsidRDefault="000A7225" w:rsidP="00926859">
            <w:pPr>
              <w:pStyle w:val="ListParagraph"/>
              <w:numPr>
                <w:ilvl w:val="0"/>
                <w:numId w:val="182"/>
              </w:numPr>
              <w:spacing w:before="0" w:after="0" w:line="240" w:lineRule="auto"/>
              <w:rPr>
                <w:rFonts w:ascii="Times New Roman" w:hAnsi="Times New Roman" w:cs="Times New Roman"/>
                <w:szCs w:val="24"/>
              </w:rPr>
            </w:pPr>
            <w:r w:rsidRPr="00397D1E">
              <w:rPr>
                <w:rFonts w:ascii="Times New Roman" w:hAnsi="Times New Roman" w:cs="Times New Roman"/>
                <w:szCs w:val="24"/>
              </w:rPr>
              <w:t>The program provides outcomes for each program option and in aggregate.</w:t>
            </w:r>
          </w:p>
        </w:tc>
        <w:tc>
          <w:tcPr>
            <w:tcW w:w="428" w:type="pct"/>
            <w:shd w:val="clear" w:color="auto" w:fill="auto"/>
          </w:tcPr>
          <w:p w14:paraId="4A48F953"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6423693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824401880"/>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6C91B5EC"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56DBF233" w14:textId="486C6C70" w:rsidR="00CA1418" w:rsidRPr="00CA1418" w:rsidRDefault="00CA1418" w:rsidP="00926859">
      <w:pPr>
        <w:tabs>
          <w:tab w:val="left" w:pos="12613"/>
        </w:tabs>
        <w:spacing w:before="0" w:after="0" w:line="240" w:lineRule="auto"/>
        <w:ind w:left="0" w:firstLine="0"/>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2D0513BB"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6875DE6" w14:textId="77777777" w:rsidR="000A7225" w:rsidRPr="005D0EEB"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5D0EEB">
              <w:rPr>
                <w:rFonts w:ascii="Times New Roman" w:hAnsi="Times New Roman" w:cs="Times New Roman"/>
                <w:bCs/>
                <w:i/>
                <w:iCs/>
                <w:szCs w:val="24"/>
              </w:rPr>
              <w:t>Accreditation Standard 5.0.2(b)</w:t>
            </w:r>
          </w:p>
        </w:tc>
        <w:tc>
          <w:tcPr>
            <w:tcW w:w="428" w:type="pct"/>
            <w:shd w:val="clear" w:color="auto" w:fill="D1F3FF"/>
          </w:tcPr>
          <w:p w14:paraId="622A0C4E"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0226FEAE"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172F7AB3" w14:textId="77777777" w:rsidTr="001D2A75">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36D2C175" w14:textId="77777777" w:rsidR="000A7225" w:rsidRPr="005D0EEB" w:rsidRDefault="000A7225" w:rsidP="00926859">
            <w:pPr>
              <w:spacing w:before="0" w:after="0" w:line="240" w:lineRule="auto"/>
              <w:ind w:left="0" w:firstLine="0"/>
              <w:rPr>
                <w:rFonts w:ascii="Times New Roman" w:hAnsi="Times New Roman" w:cs="Times New Roman"/>
                <w:szCs w:val="24"/>
              </w:rPr>
            </w:pPr>
            <w:r w:rsidRPr="005D0EEB">
              <w:rPr>
                <w:rFonts w:ascii="Times New Roman" w:hAnsi="Times New Roman" w:cs="Times New Roman"/>
                <w:i/>
                <w:iCs/>
                <w:szCs w:val="24"/>
              </w:rPr>
              <w:t>The program has a process to formally review its ADEI assessment plan and outcomes. The program makes specific changes to its implicit curriculum based on its outcomes, with clear links to data.</w:t>
            </w:r>
          </w:p>
          <w:p w14:paraId="4E546BC9"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The program presents its ADEI assessment outcomes from the most recent year.</w:t>
            </w:r>
          </w:p>
          <w:p w14:paraId="17B7E666"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 xml:space="preserve">The program describes the processes used to formally review its ADEI assessment plan as presented in </w:t>
            </w:r>
            <w:r w:rsidRPr="001D2A75">
              <w:rPr>
                <w:rFonts w:ascii="Times New Roman" w:hAnsi="Times New Roman" w:cs="Times New Roman"/>
                <w:b/>
                <w:bCs/>
                <w:szCs w:val="24"/>
              </w:rPr>
              <w:t>Accreditation Standard 5.0.2(a)</w:t>
            </w:r>
            <w:r w:rsidRPr="005D0EEB">
              <w:rPr>
                <w:rFonts w:ascii="Times New Roman" w:hAnsi="Times New Roman" w:cs="Times New Roman"/>
                <w:szCs w:val="24"/>
              </w:rPr>
              <w:t>.</w:t>
            </w:r>
          </w:p>
          <w:p w14:paraId="050E8B82"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The program describes the processes used to formally review its ADEI assessment outcomes.</w:t>
            </w:r>
          </w:p>
          <w:p w14:paraId="1A0AB366"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 xml:space="preserve">The program describes specific changes made to the implicit curriculum based on its most recent assessment outcomes, presented in </w:t>
            </w:r>
            <w:r w:rsidRPr="001D2A75">
              <w:rPr>
                <w:rFonts w:ascii="Times New Roman" w:hAnsi="Times New Roman" w:cs="Times New Roman"/>
                <w:b/>
                <w:bCs/>
                <w:szCs w:val="24"/>
              </w:rPr>
              <w:t>Accreditation Standard 5.0.2(a)</w:t>
            </w:r>
            <w:r w:rsidRPr="005D0EEB">
              <w:rPr>
                <w:rFonts w:ascii="Times New Roman" w:hAnsi="Times New Roman" w:cs="Times New Roman"/>
                <w:szCs w:val="24"/>
              </w:rPr>
              <w:t>, with clear links to the data.</w:t>
            </w:r>
          </w:p>
          <w:p w14:paraId="27911A3C" w14:textId="77777777" w:rsidR="000A7225" w:rsidRPr="005D0EEB" w:rsidRDefault="000A7225" w:rsidP="00926859">
            <w:pPr>
              <w:pStyle w:val="ListParagraph"/>
              <w:numPr>
                <w:ilvl w:val="0"/>
                <w:numId w:val="183"/>
              </w:numPr>
              <w:spacing w:before="0" w:after="0" w:line="240" w:lineRule="auto"/>
              <w:rPr>
                <w:rFonts w:ascii="Times New Roman" w:hAnsi="Times New Roman" w:cs="Times New Roman"/>
                <w:szCs w:val="24"/>
              </w:rPr>
            </w:pPr>
            <w:r w:rsidRPr="005D0EEB">
              <w:rPr>
                <w:rFonts w:ascii="Times New Roman" w:hAnsi="Times New Roman" w:cs="Times New Roman"/>
                <w:szCs w:val="24"/>
              </w:rPr>
              <w:t>The program addresses all program options.</w:t>
            </w:r>
          </w:p>
        </w:tc>
        <w:tc>
          <w:tcPr>
            <w:tcW w:w="428" w:type="pct"/>
            <w:shd w:val="clear" w:color="auto" w:fill="auto"/>
          </w:tcPr>
          <w:p w14:paraId="04A842E5"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74433863"/>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745379307"/>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461B0F87"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1382D18A" w14:textId="77777777" w:rsidR="000A7225" w:rsidRDefault="000A7225" w:rsidP="00926859">
      <w:pPr>
        <w:spacing w:before="0" w:after="0" w:line="240" w:lineRule="auto"/>
        <w:ind w:left="0" w:firstLine="0"/>
        <w:rPr>
          <w:b/>
          <w:bCs/>
        </w:rPr>
      </w:pPr>
    </w:p>
    <w:tbl>
      <w:tblPr>
        <w:tblStyle w:val="2022EPASTableStyle"/>
        <w:tblW w:w="4939" w:type="pct"/>
        <w:tblLook w:val="04A0" w:firstRow="1" w:lastRow="0" w:firstColumn="1" w:lastColumn="0" w:noHBand="0" w:noVBand="1"/>
      </w:tblPr>
      <w:tblGrid>
        <w:gridCol w:w="8431"/>
        <w:gridCol w:w="1217"/>
        <w:gridCol w:w="4566"/>
      </w:tblGrid>
      <w:tr w:rsidR="000A7225" w:rsidRPr="00615671" w14:paraId="3374B9B3" w14:textId="77777777" w:rsidTr="002429ED">
        <w:trPr>
          <w:cnfStyle w:val="100000000000" w:firstRow="1" w:lastRow="0" w:firstColumn="0" w:lastColumn="0" w:oddVBand="0" w:evenVBand="0" w:oddHBand="0" w:evenHBand="0" w:firstRowFirstColumn="0" w:firstRowLastColumn="0" w:lastRowFirstColumn="0" w:lastRowLastColumn="0"/>
          <w:trHeight w:val="440"/>
          <w:tblHeader/>
        </w:trPr>
        <w:tc>
          <w:tcPr>
            <w:tcW w:w="2966" w:type="pct"/>
            <w:shd w:val="clear" w:color="auto" w:fill="D1F3FF"/>
          </w:tcPr>
          <w:p w14:paraId="1CAD4A91" w14:textId="77777777" w:rsidR="000A7225" w:rsidRPr="006974D6"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sidRPr="006974D6">
              <w:rPr>
                <w:rFonts w:ascii="Times New Roman" w:hAnsi="Times New Roman" w:cs="Times New Roman"/>
                <w:bCs/>
                <w:i/>
                <w:iCs/>
                <w:szCs w:val="24"/>
              </w:rPr>
              <w:t>Accreditation Standard 5.0.3</w:t>
            </w:r>
          </w:p>
        </w:tc>
        <w:tc>
          <w:tcPr>
            <w:tcW w:w="428" w:type="pct"/>
            <w:shd w:val="clear" w:color="auto" w:fill="D1F3FF"/>
          </w:tcPr>
          <w:p w14:paraId="3F124F54"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Concern?</w:t>
            </w:r>
          </w:p>
        </w:tc>
        <w:tc>
          <w:tcPr>
            <w:tcW w:w="1606" w:type="pct"/>
            <w:shd w:val="clear" w:color="auto" w:fill="D1F3FF"/>
          </w:tcPr>
          <w:p w14:paraId="3C7A1B43" w14:textId="77777777" w:rsidR="000A7225" w:rsidRPr="00615671" w:rsidRDefault="000A7225" w:rsidP="00926859">
            <w:pPr>
              <w:spacing w:before="0" w:after="0" w:line="240" w:lineRule="auto"/>
              <w:ind w:left="0" w:firstLine="0"/>
              <w:contextualSpacing/>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Notes </w:t>
            </w:r>
          </w:p>
        </w:tc>
      </w:tr>
      <w:tr w:rsidR="000A7225" w:rsidRPr="00615671" w14:paraId="5322DA6C" w14:textId="77777777" w:rsidTr="001D2A75">
        <w:trPr>
          <w:cnfStyle w:val="000000100000" w:firstRow="0" w:lastRow="0" w:firstColumn="0" w:lastColumn="0" w:oddVBand="0" w:evenVBand="0" w:oddHBand="1" w:evenHBand="0" w:firstRowFirstColumn="0" w:firstRowLastColumn="0" w:lastRowFirstColumn="0" w:lastRowLastColumn="0"/>
        </w:trPr>
        <w:tc>
          <w:tcPr>
            <w:tcW w:w="2966" w:type="pct"/>
            <w:shd w:val="clear" w:color="auto" w:fill="auto"/>
          </w:tcPr>
          <w:p w14:paraId="2004D222" w14:textId="77777777" w:rsidR="000A7225" w:rsidRPr="006974D6" w:rsidRDefault="000A7225" w:rsidP="00926859">
            <w:pPr>
              <w:spacing w:before="0" w:after="0" w:line="240" w:lineRule="auto"/>
              <w:ind w:left="0" w:firstLine="0"/>
              <w:rPr>
                <w:rFonts w:ascii="Times New Roman" w:hAnsi="Times New Roman" w:cs="Times New Roman"/>
                <w:i/>
                <w:iCs/>
                <w:szCs w:val="24"/>
              </w:rPr>
            </w:pPr>
            <w:r w:rsidRPr="006974D6">
              <w:rPr>
                <w:rFonts w:ascii="Times New Roman" w:hAnsi="Times New Roman" w:cs="Times New Roman"/>
                <w:i/>
                <w:iCs/>
                <w:szCs w:val="24"/>
              </w:rPr>
              <w:t>The program monitors its program outcomes through graduation rates and at least one additional outcome (i.e., employment rates, higher education acceptance rates, and time to program completion). The annual collection period and benchmarks for graduation rates and the chosen outcome(s) are determined by the program.</w:t>
            </w:r>
          </w:p>
          <w:p w14:paraId="73FE2E7A"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submits Form AS 5.0.3.</w:t>
            </w:r>
          </w:p>
          <w:p w14:paraId="7949ED23"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identifies the program outcome(s) it monitors.</w:t>
            </w:r>
          </w:p>
          <w:p w14:paraId="241B4A6F"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the program-determined benchmark for its graduation rates and identified program outcome(s).</w:t>
            </w:r>
          </w:p>
          <w:p w14:paraId="46033B65"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the benchmark rationale for its graduation rates and identified program outcome(s).</w:t>
            </w:r>
          </w:p>
          <w:p w14:paraId="050A7EF1"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explains how it calculates its graduation rates and identified program outcome(s).</w:t>
            </w:r>
          </w:p>
          <w:p w14:paraId="7EB49094"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provides a minimum of the three most recent years of available graduation rates and identified program outcome(s) and presents the data.</w:t>
            </w:r>
          </w:p>
          <w:p w14:paraId="701B8456"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Data are reported for each program option and in aggregate, including all program options.</w:t>
            </w:r>
          </w:p>
          <w:p w14:paraId="6AB0B9C5" w14:textId="77777777" w:rsidR="000A7225" w:rsidRPr="006974D6" w:rsidRDefault="000A7225" w:rsidP="00926859">
            <w:pPr>
              <w:pStyle w:val="ListParagraph"/>
              <w:numPr>
                <w:ilvl w:val="0"/>
                <w:numId w:val="184"/>
              </w:numPr>
              <w:spacing w:before="0" w:after="0" w:line="240" w:lineRule="auto"/>
              <w:rPr>
                <w:rFonts w:ascii="Times New Roman" w:hAnsi="Times New Roman" w:cs="Times New Roman"/>
                <w:szCs w:val="24"/>
              </w:rPr>
            </w:pPr>
            <w:r w:rsidRPr="006974D6">
              <w:rPr>
                <w:rFonts w:ascii="Times New Roman" w:hAnsi="Times New Roman" w:cs="Times New Roman"/>
                <w:szCs w:val="24"/>
              </w:rPr>
              <w:t>The program explains how these data are used for continuous program improvement and decision making for improving graduation rates and identified program outcome(s).</w:t>
            </w:r>
          </w:p>
        </w:tc>
        <w:tc>
          <w:tcPr>
            <w:tcW w:w="428" w:type="pct"/>
            <w:shd w:val="clear" w:color="auto" w:fill="auto"/>
          </w:tcPr>
          <w:p w14:paraId="18D3B560" w14:textId="77777777" w:rsidR="000A7225" w:rsidRPr="00615671" w:rsidRDefault="00000000" w:rsidP="00926859">
            <w:pPr>
              <w:spacing w:before="0" w:after="0" w:line="240" w:lineRule="auto"/>
              <w:ind w:left="0" w:firstLine="0"/>
              <w:contextualSpacing/>
              <w:rPr>
                <w:rFonts w:ascii="Times New Roman" w:eastAsiaTheme="minorHAnsi" w:hAnsi="Times New Roman" w:cs="Times New Roman"/>
                <w:color w:val="auto"/>
                <w:szCs w:val="24"/>
              </w:rPr>
            </w:pPr>
            <w:sdt>
              <w:sdtPr>
                <w:rPr>
                  <w:rFonts w:ascii="Times New Roman" w:eastAsia="MS Gothic" w:hAnsi="Times New Roman" w:cs="Times New Roman"/>
                  <w:szCs w:val="24"/>
                </w:rPr>
                <w:id w:val="1397324481"/>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Yes</w:t>
            </w:r>
            <w:r w:rsidR="000A7225" w:rsidRPr="006F2A44">
              <w:rPr>
                <w:rFonts w:ascii="Times New Roman" w:hAnsi="Times New Roman" w:cs="Times New Roman"/>
                <w:szCs w:val="24"/>
              </w:rPr>
              <w:br/>
            </w:r>
            <w:sdt>
              <w:sdtPr>
                <w:rPr>
                  <w:rFonts w:ascii="Times New Roman" w:eastAsia="MS Gothic" w:hAnsi="Times New Roman" w:cs="Times New Roman"/>
                  <w:szCs w:val="24"/>
                </w:rPr>
                <w:id w:val="-1831584595"/>
                <w14:checkbox>
                  <w14:checked w14:val="0"/>
                  <w14:checkedState w14:val="2612" w14:font="MS Gothic"/>
                  <w14:uncheckedState w14:val="2610" w14:font="MS Gothic"/>
                </w14:checkbox>
              </w:sdtPr>
              <w:sdtContent>
                <w:r w:rsidR="000A7225" w:rsidRPr="006F2A44">
                  <w:rPr>
                    <w:rFonts w:ascii="Segoe UI Symbol" w:eastAsia="MS Gothic" w:hAnsi="Segoe UI Symbol" w:cs="Segoe UI Symbol"/>
                    <w:szCs w:val="24"/>
                  </w:rPr>
                  <w:t>☐</w:t>
                </w:r>
              </w:sdtContent>
            </w:sdt>
            <w:r w:rsidR="000A7225" w:rsidRPr="006F2A44">
              <w:rPr>
                <w:rFonts w:ascii="Times New Roman" w:hAnsi="Times New Roman" w:cs="Times New Roman"/>
                <w:szCs w:val="24"/>
              </w:rPr>
              <w:t xml:space="preserve"> No</w:t>
            </w:r>
          </w:p>
        </w:tc>
        <w:tc>
          <w:tcPr>
            <w:tcW w:w="1606" w:type="pct"/>
            <w:shd w:val="clear" w:color="auto" w:fill="auto"/>
          </w:tcPr>
          <w:p w14:paraId="0CE1F28E" w14:textId="77777777" w:rsidR="000A7225" w:rsidRPr="00615671" w:rsidRDefault="000A7225" w:rsidP="00926859">
            <w:pPr>
              <w:spacing w:before="0" w:after="0" w:line="240"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fldChar w:fldCharType="begin">
                <w:ffData>
                  <w:name w:val="Text2"/>
                  <w:enabled/>
                  <w:calcOnExit w:val="0"/>
                  <w:textInput>
                    <w:default w:val="Insert text here"/>
                  </w:textInput>
                </w:ffData>
              </w:fldChar>
            </w:r>
            <w:r>
              <w:rPr>
                <w:rFonts w:ascii="Times New Roman" w:eastAsiaTheme="minorHAnsi" w:hAnsi="Times New Roman" w:cs="Times New Roman"/>
                <w:color w:val="auto"/>
                <w:szCs w:val="24"/>
              </w:rPr>
              <w:instrText xml:space="preserve"> FORMTEXT </w:instrText>
            </w:r>
            <w:r>
              <w:rPr>
                <w:rFonts w:ascii="Times New Roman" w:eastAsiaTheme="minorHAnsi" w:hAnsi="Times New Roman" w:cs="Times New Roman"/>
                <w:color w:val="auto"/>
                <w:szCs w:val="24"/>
              </w:rPr>
            </w:r>
            <w:r>
              <w:rPr>
                <w:rFonts w:ascii="Times New Roman" w:eastAsiaTheme="minorHAnsi" w:hAnsi="Times New Roman" w:cs="Times New Roman"/>
                <w:color w:val="auto"/>
                <w:szCs w:val="24"/>
              </w:rPr>
              <w:fldChar w:fldCharType="separate"/>
            </w:r>
            <w:r>
              <w:rPr>
                <w:rFonts w:ascii="Times New Roman" w:eastAsiaTheme="minorHAnsi" w:hAnsi="Times New Roman" w:cs="Times New Roman"/>
                <w:noProof/>
                <w:color w:val="auto"/>
                <w:szCs w:val="24"/>
              </w:rPr>
              <w:t>Insert text here</w:t>
            </w:r>
            <w:r>
              <w:rPr>
                <w:rFonts w:ascii="Times New Roman" w:eastAsiaTheme="minorHAnsi" w:hAnsi="Times New Roman" w:cs="Times New Roman"/>
                <w:color w:val="auto"/>
                <w:szCs w:val="24"/>
              </w:rPr>
              <w:fldChar w:fldCharType="end"/>
            </w:r>
          </w:p>
        </w:tc>
      </w:tr>
    </w:tbl>
    <w:p w14:paraId="246FACC5" w14:textId="77777777" w:rsidR="000A7225" w:rsidRDefault="000A7225" w:rsidP="001D2A75">
      <w:pPr>
        <w:spacing w:before="0" w:after="0" w:line="240" w:lineRule="auto"/>
        <w:ind w:left="0" w:firstLine="0"/>
        <w:rPr>
          <w:b/>
        </w:rPr>
      </w:pPr>
    </w:p>
    <w:p w14:paraId="1B6BE320" w14:textId="77777777" w:rsidR="00BD0F76" w:rsidRPr="00BD0F76" w:rsidRDefault="00BD0F76" w:rsidP="00BD0F76"/>
    <w:p w14:paraId="147DF607" w14:textId="77777777" w:rsidR="00BD0F76" w:rsidRPr="00BD0F76" w:rsidRDefault="00BD0F76" w:rsidP="00BD0F76"/>
    <w:p w14:paraId="179228B1" w14:textId="0DBF0EBC" w:rsidR="00BD0F76" w:rsidRPr="00BD0F76" w:rsidRDefault="00BD0F76" w:rsidP="00BD0F76">
      <w:pPr>
        <w:tabs>
          <w:tab w:val="left" w:pos="12390"/>
        </w:tabs>
      </w:pPr>
      <w:r>
        <w:tab/>
      </w:r>
      <w:r>
        <w:tab/>
      </w:r>
    </w:p>
    <w:sectPr w:rsidR="00BD0F76" w:rsidRPr="00BD0F76" w:rsidSect="000A4EDB">
      <w:headerReference w:type="even" r:id="rId13"/>
      <w:footerReference w:type="even" r:id="rId14"/>
      <w:footerReference w:type="default" r:id="rId15"/>
      <w:headerReference w:type="first" r:id="rId16"/>
      <w:footerReference w:type="first" r:id="rId17"/>
      <w:pgSz w:w="15840" w:h="12240" w:orient="landscape"/>
      <w:pgMar w:top="720" w:right="720" w:bottom="5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4A9A" w14:textId="77777777" w:rsidR="00E9475E" w:rsidRDefault="00E9475E">
      <w:pPr>
        <w:spacing w:before="0" w:after="0" w:line="240" w:lineRule="auto"/>
      </w:pPr>
      <w:r>
        <w:separator/>
      </w:r>
    </w:p>
  </w:endnote>
  <w:endnote w:type="continuationSeparator" w:id="0">
    <w:p w14:paraId="38B2D6F6" w14:textId="77777777" w:rsidR="00E9475E" w:rsidRDefault="00E9475E">
      <w:pPr>
        <w:spacing w:before="0" w:after="0" w:line="240" w:lineRule="auto"/>
      </w:pPr>
      <w:r>
        <w:continuationSeparator/>
      </w:r>
    </w:p>
  </w:endnote>
  <w:endnote w:type="continuationNotice" w:id="1">
    <w:p w14:paraId="13ADA451" w14:textId="77777777" w:rsidR="00E9475E" w:rsidRDefault="00E947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551A" w14:textId="77777777" w:rsidR="00AA5AA9" w:rsidRDefault="00AA5AA9">
    <w:pPr>
      <w:spacing w:before="0"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13468"/>
      <w:docPartObj>
        <w:docPartGallery w:val="Page Numbers (Bottom of Page)"/>
        <w:docPartUnique/>
      </w:docPartObj>
    </w:sdtPr>
    <w:sdtContent>
      <w:sdt>
        <w:sdtPr>
          <w:id w:val="-1769616900"/>
          <w:docPartObj>
            <w:docPartGallery w:val="Page Numbers (Top of Page)"/>
            <w:docPartUnique/>
          </w:docPartObj>
        </w:sdtPr>
        <w:sdtContent>
          <w:p w14:paraId="03245E1B" w14:textId="3D8DF371" w:rsidR="00E16A3E" w:rsidRDefault="00E16A3E">
            <w:pPr>
              <w:pStyle w:val="Footer"/>
              <w:jc w:val="right"/>
            </w:pPr>
            <w:r w:rsidRPr="00E16A3E">
              <w:rPr>
                <w:rFonts w:ascii="Times New Roman" w:hAnsi="Times New Roman"/>
                <w:i/>
                <w:iCs/>
                <w:sz w:val="24"/>
                <w:szCs w:val="24"/>
              </w:rPr>
              <w:t xml:space="preserve">Version </w:t>
            </w:r>
            <w:r w:rsidR="00BD0F76">
              <w:rPr>
                <w:rFonts w:ascii="Times New Roman" w:hAnsi="Times New Roman"/>
                <w:i/>
                <w:iCs/>
                <w:sz w:val="24"/>
                <w:szCs w:val="24"/>
              </w:rPr>
              <w:t>6</w:t>
            </w:r>
            <w:r w:rsidR="00CA1418">
              <w:rPr>
                <w:rFonts w:ascii="Times New Roman" w:hAnsi="Times New Roman"/>
                <w:i/>
                <w:iCs/>
                <w:sz w:val="24"/>
                <w:szCs w:val="24"/>
              </w:rPr>
              <w:t>.2024</w:t>
            </w:r>
            <w:r w:rsidRPr="00E16A3E">
              <w:rPr>
                <w:rFonts w:ascii="Times New Roman" w:hAnsi="Times New Roman"/>
                <w:i/>
                <w:iCs/>
                <w:sz w:val="24"/>
                <w:szCs w:val="24"/>
              </w:rPr>
              <w:t xml:space="preserve"> | Page </w:t>
            </w:r>
            <w:r w:rsidRPr="00E16A3E">
              <w:rPr>
                <w:rFonts w:ascii="Times New Roman" w:hAnsi="Times New Roman"/>
                <w:b/>
                <w:bCs/>
                <w:i/>
                <w:iCs/>
                <w:sz w:val="24"/>
                <w:szCs w:val="24"/>
              </w:rPr>
              <w:fldChar w:fldCharType="begin"/>
            </w:r>
            <w:r w:rsidRPr="00E16A3E">
              <w:rPr>
                <w:rFonts w:ascii="Times New Roman" w:hAnsi="Times New Roman"/>
                <w:b/>
                <w:bCs/>
                <w:i/>
                <w:iCs/>
                <w:sz w:val="24"/>
                <w:szCs w:val="24"/>
              </w:rPr>
              <w:instrText xml:space="preserve"> PAGE </w:instrText>
            </w:r>
            <w:r w:rsidRPr="00E16A3E">
              <w:rPr>
                <w:rFonts w:ascii="Times New Roman" w:hAnsi="Times New Roman"/>
                <w:b/>
                <w:bCs/>
                <w:i/>
                <w:iCs/>
                <w:sz w:val="24"/>
                <w:szCs w:val="24"/>
              </w:rPr>
              <w:fldChar w:fldCharType="separate"/>
            </w:r>
            <w:r w:rsidRPr="00E16A3E">
              <w:rPr>
                <w:rFonts w:ascii="Times New Roman" w:hAnsi="Times New Roman"/>
                <w:b/>
                <w:bCs/>
                <w:i/>
                <w:iCs/>
                <w:noProof/>
                <w:sz w:val="24"/>
                <w:szCs w:val="24"/>
              </w:rPr>
              <w:t>2</w:t>
            </w:r>
            <w:r w:rsidRPr="00E16A3E">
              <w:rPr>
                <w:rFonts w:ascii="Times New Roman" w:hAnsi="Times New Roman"/>
                <w:b/>
                <w:bCs/>
                <w:i/>
                <w:iCs/>
                <w:sz w:val="24"/>
                <w:szCs w:val="24"/>
              </w:rPr>
              <w:fldChar w:fldCharType="end"/>
            </w:r>
            <w:r w:rsidRPr="00E16A3E">
              <w:rPr>
                <w:rFonts w:ascii="Times New Roman" w:hAnsi="Times New Roman"/>
                <w:i/>
                <w:iCs/>
                <w:sz w:val="24"/>
                <w:szCs w:val="24"/>
              </w:rPr>
              <w:t xml:space="preserve"> of </w:t>
            </w:r>
            <w:r w:rsidRPr="00E16A3E">
              <w:rPr>
                <w:rFonts w:ascii="Times New Roman" w:hAnsi="Times New Roman"/>
                <w:b/>
                <w:bCs/>
                <w:i/>
                <w:iCs/>
                <w:sz w:val="24"/>
                <w:szCs w:val="24"/>
              </w:rPr>
              <w:fldChar w:fldCharType="begin"/>
            </w:r>
            <w:r w:rsidRPr="00E16A3E">
              <w:rPr>
                <w:rFonts w:ascii="Times New Roman" w:hAnsi="Times New Roman"/>
                <w:b/>
                <w:bCs/>
                <w:i/>
                <w:iCs/>
                <w:sz w:val="24"/>
                <w:szCs w:val="24"/>
              </w:rPr>
              <w:instrText xml:space="preserve"> NUMPAGES  </w:instrText>
            </w:r>
            <w:r w:rsidRPr="00E16A3E">
              <w:rPr>
                <w:rFonts w:ascii="Times New Roman" w:hAnsi="Times New Roman"/>
                <w:b/>
                <w:bCs/>
                <w:i/>
                <w:iCs/>
                <w:sz w:val="24"/>
                <w:szCs w:val="24"/>
              </w:rPr>
              <w:fldChar w:fldCharType="separate"/>
            </w:r>
            <w:r w:rsidRPr="00E16A3E">
              <w:rPr>
                <w:rFonts w:ascii="Times New Roman" w:hAnsi="Times New Roman"/>
                <w:b/>
                <w:bCs/>
                <w:i/>
                <w:iCs/>
                <w:noProof/>
                <w:sz w:val="24"/>
                <w:szCs w:val="24"/>
              </w:rPr>
              <w:t>2</w:t>
            </w:r>
            <w:r w:rsidRPr="00E16A3E">
              <w:rPr>
                <w:rFonts w:ascii="Times New Roman" w:hAnsi="Times New Roman"/>
                <w:b/>
                <w:bCs/>
                <w:i/>
                <w:i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3140" w14:textId="77777777" w:rsidR="00AA5AA9" w:rsidRDefault="00AA5AA9">
    <w:pPr>
      <w:spacing w:before="0"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1339" w14:textId="77777777" w:rsidR="00E9475E" w:rsidRDefault="00E9475E">
      <w:pPr>
        <w:spacing w:before="0" w:after="0" w:line="246" w:lineRule="auto"/>
        <w:ind w:left="124" w:hanging="124"/>
      </w:pPr>
      <w:r>
        <w:separator/>
      </w:r>
    </w:p>
  </w:footnote>
  <w:footnote w:type="continuationSeparator" w:id="0">
    <w:p w14:paraId="610B89EC" w14:textId="77777777" w:rsidR="00E9475E" w:rsidRDefault="00E9475E">
      <w:pPr>
        <w:spacing w:before="0" w:after="0" w:line="246" w:lineRule="auto"/>
        <w:ind w:left="124" w:hanging="124"/>
      </w:pPr>
      <w:r>
        <w:continuationSeparator/>
      </w:r>
    </w:p>
  </w:footnote>
  <w:footnote w:type="continuationNotice" w:id="1">
    <w:p w14:paraId="125A75B0" w14:textId="77777777" w:rsidR="00E9475E" w:rsidRDefault="00E947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32F9" w14:textId="77777777" w:rsidR="00AA5AA9" w:rsidRDefault="00AA5AA9">
    <w:pPr>
      <w:spacing w:before="0"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016E" w14:textId="77777777" w:rsidR="00AA5AA9" w:rsidRDefault="00AA5AA9">
    <w:pPr>
      <w:spacing w:before="0"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4E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3B6683"/>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878A3"/>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3" w15:restartNumberingAfterBreak="0">
    <w:nsid w:val="0261708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DE1E3F"/>
    <w:multiLevelType w:val="hybridMultilevel"/>
    <w:tmpl w:val="E2080DF0"/>
    <w:lvl w:ilvl="0" w:tplc="FFFFFFFF">
      <w:start w:val="1"/>
      <w:numFmt w:val="lowerLetter"/>
      <w:lvlText w:val="%1."/>
      <w:lvlJc w:val="left"/>
      <w:pPr>
        <w:ind w:left="720" w:hanging="360"/>
      </w:pPr>
    </w:lvl>
    <w:lvl w:ilvl="1" w:tplc="0409001B">
      <w:start w:val="1"/>
      <w:numFmt w:val="lowerRoman"/>
      <w:lvlText w:val="%2."/>
      <w:lvlJc w:val="right"/>
      <w:pPr>
        <w:ind w:left="15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1C7998"/>
    <w:multiLevelType w:val="hybridMultilevel"/>
    <w:tmpl w:val="BE1812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863A59"/>
    <w:multiLevelType w:val="hybridMultilevel"/>
    <w:tmpl w:val="73783E34"/>
    <w:lvl w:ilvl="0" w:tplc="A5BCB298">
      <w:start w:val="1"/>
      <w:numFmt w:val="decimal"/>
      <w:lvlText w:val="%1."/>
      <w:lvlJc w:val="left"/>
      <w:pPr>
        <w:ind w:left="720" w:hanging="360"/>
      </w:pPr>
    </w:lvl>
    <w:lvl w:ilvl="1" w:tplc="E50EDDDC">
      <w:start w:val="1"/>
      <w:numFmt w:val="lowerLetter"/>
      <w:lvlText w:val="%2."/>
      <w:lvlJc w:val="left"/>
      <w:pPr>
        <w:ind w:left="1440" w:hanging="360"/>
      </w:pPr>
    </w:lvl>
    <w:lvl w:ilvl="2" w:tplc="EF2032E6">
      <w:start w:val="1"/>
      <w:numFmt w:val="decimal"/>
      <w:lvlText w:val="%3.0.1"/>
      <w:lvlJc w:val="left"/>
      <w:pPr>
        <w:ind w:left="2160" w:hanging="180"/>
      </w:pPr>
    </w:lvl>
    <w:lvl w:ilvl="3" w:tplc="EC446FAA">
      <w:start w:val="1"/>
      <w:numFmt w:val="decimal"/>
      <w:lvlText w:val="%4."/>
      <w:lvlJc w:val="left"/>
      <w:pPr>
        <w:ind w:left="2880" w:hanging="360"/>
      </w:pPr>
    </w:lvl>
    <w:lvl w:ilvl="4" w:tplc="5F8ACBDA">
      <w:start w:val="1"/>
      <w:numFmt w:val="lowerLetter"/>
      <w:lvlText w:val="%5."/>
      <w:lvlJc w:val="left"/>
      <w:pPr>
        <w:ind w:left="3600" w:hanging="360"/>
      </w:pPr>
    </w:lvl>
    <w:lvl w:ilvl="5" w:tplc="E2CC60A6">
      <w:start w:val="1"/>
      <w:numFmt w:val="lowerRoman"/>
      <w:lvlText w:val="%6."/>
      <w:lvlJc w:val="right"/>
      <w:pPr>
        <w:ind w:left="4320" w:hanging="180"/>
      </w:pPr>
    </w:lvl>
    <w:lvl w:ilvl="6" w:tplc="37566284">
      <w:start w:val="1"/>
      <w:numFmt w:val="decimal"/>
      <w:lvlText w:val="%7."/>
      <w:lvlJc w:val="left"/>
      <w:pPr>
        <w:ind w:left="5040" w:hanging="360"/>
      </w:pPr>
    </w:lvl>
    <w:lvl w:ilvl="7" w:tplc="C6A2D4E2">
      <w:start w:val="1"/>
      <w:numFmt w:val="lowerLetter"/>
      <w:lvlText w:val="%8."/>
      <w:lvlJc w:val="left"/>
      <w:pPr>
        <w:ind w:left="5760" w:hanging="360"/>
      </w:pPr>
    </w:lvl>
    <w:lvl w:ilvl="8" w:tplc="6C44E230">
      <w:start w:val="1"/>
      <w:numFmt w:val="lowerRoman"/>
      <w:lvlText w:val="%9."/>
      <w:lvlJc w:val="right"/>
      <w:pPr>
        <w:ind w:left="6480" w:hanging="180"/>
      </w:pPr>
    </w:lvl>
  </w:abstractNum>
  <w:abstractNum w:abstractNumId="7" w15:restartNumberingAfterBreak="0">
    <w:nsid w:val="046A7B6A"/>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A860FD"/>
    <w:multiLevelType w:val="hybridMultilevel"/>
    <w:tmpl w:val="6DC0C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C94BC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F01AE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147BF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151A24"/>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FB0B4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701B12"/>
    <w:multiLevelType w:val="hybridMultilevel"/>
    <w:tmpl w:val="541647AA"/>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5" w15:restartNumberingAfterBreak="0">
    <w:nsid w:val="06F7727B"/>
    <w:multiLevelType w:val="hybridMultilevel"/>
    <w:tmpl w:val="40460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75E4F3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4F2B4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A9E778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3D431A"/>
    <w:multiLevelType w:val="hybridMultilevel"/>
    <w:tmpl w:val="185CC4AC"/>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D35D5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1F056A"/>
    <w:multiLevelType w:val="hybridMultilevel"/>
    <w:tmpl w:val="6C86BB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0F0D172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F59076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D04CB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DB68B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A13666"/>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80078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2B0288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3AB34F7"/>
    <w:multiLevelType w:val="hybridMultilevel"/>
    <w:tmpl w:val="81D446E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4082179"/>
    <w:multiLevelType w:val="hybridMultilevel"/>
    <w:tmpl w:val="5C3CCA0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EB3D6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5812FF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5F631B7"/>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65A242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7497107"/>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7E4317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8367CC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8F93C3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0C100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5A3625"/>
    <w:multiLevelType w:val="hybridMultilevel"/>
    <w:tmpl w:val="BE1812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A910A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F5795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A2A049E"/>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DD525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E33961"/>
    <w:multiLevelType w:val="hybridMultilevel"/>
    <w:tmpl w:val="6C86B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EFA0E8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00D3A5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96458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1C529E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2E26C94"/>
    <w:multiLevelType w:val="hybridMultilevel"/>
    <w:tmpl w:val="831E9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23065383"/>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329172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3367E0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D065B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5862D9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5932376"/>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60A136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69F6C4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6EE448E"/>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60" w15:restartNumberingAfterBreak="0">
    <w:nsid w:val="281D237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8353B9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87D6E5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8C13BD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8CC4C5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8EA442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90731C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9DF7D3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A1A689F"/>
    <w:multiLevelType w:val="hybridMultilevel"/>
    <w:tmpl w:val="EFCE4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93097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5470B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B6C06E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B9E1A7A"/>
    <w:multiLevelType w:val="hybridMultilevel"/>
    <w:tmpl w:val="393C0C7E"/>
    <w:lvl w:ilvl="0" w:tplc="76284194">
      <w:start w:val="1"/>
      <w:numFmt w:val="lowerRoman"/>
      <w:lvlText w:val="%1."/>
      <w:lvlJc w:val="left"/>
      <w:pPr>
        <w:ind w:left="9000" w:hanging="720"/>
      </w:pPr>
      <w:rPr>
        <w:rFonts w:hint="default"/>
      </w:r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73" w15:restartNumberingAfterBreak="0">
    <w:nsid w:val="2BC5578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E8D104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F4348F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FEC22A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FF15F24"/>
    <w:multiLevelType w:val="hybridMultilevel"/>
    <w:tmpl w:val="05C4B24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307A70F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1455BE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196779F"/>
    <w:multiLevelType w:val="hybridMultilevel"/>
    <w:tmpl w:val="62AE3C8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31B5258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1BD529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1F65736"/>
    <w:multiLevelType w:val="hybridMultilevel"/>
    <w:tmpl w:val="B02646BA"/>
    <w:lvl w:ilvl="0" w:tplc="CF3A60B8">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20C453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262085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2AC3F74"/>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87" w15:restartNumberingAfterBreak="0">
    <w:nsid w:val="343E7E5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48211E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4EB535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5BF2CF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5C32697"/>
    <w:multiLevelType w:val="hybridMultilevel"/>
    <w:tmpl w:val="284406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61B70D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62F61BA"/>
    <w:multiLevelType w:val="hybridMultilevel"/>
    <w:tmpl w:val="3EB63CC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368120D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6E41108"/>
    <w:multiLevelType w:val="hybridMultilevel"/>
    <w:tmpl w:val="40460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392E5885"/>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97" w15:restartNumberingAfterBreak="0">
    <w:nsid w:val="393B49B1"/>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98" w15:restartNumberingAfterBreak="0">
    <w:nsid w:val="39E37A6B"/>
    <w:multiLevelType w:val="hybridMultilevel"/>
    <w:tmpl w:val="6E7ADB56"/>
    <w:lvl w:ilvl="0" w:tplc="21D8A8F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A021F4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B54418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C3279F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443AA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CB9377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26114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D564981"/>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D60499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DA5244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DC8718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DE07276"/>
    <w:multiLevelType w:val="hybridMultilevel"/>
    <w:tmpl w:val="185CC4AC"/>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E7250D0"/>
    <w:multiLevelType w:val="hybridMultilevel"/>
    <w:tmpl w:val="6C86BB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FD504A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010659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0983913"/>
    <w:multiLevelType w:val="hybridMultilevel"/>
    <w:tmpl w:val="44FAA1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0E71F8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0FB2CD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12038EF"/>
    <w:multiLevelType w:val="hybridMultilevel"/>
    <w:tmpl w:val="78CE12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289509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2B02A94"/>
    <w:multiLevelType w:val="hybridMultilevel"/>
    <w:tmpl w:val="426A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3140F7C"/>
    <w:multiLevelType w:val="hybridMultilevel"/>
    <w:tmpl w:val="76120D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3141641"/>
    <w:multiLevelType w:val="hybridMultilevel"/>
    <w:tmpl w:val="CF0A5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93219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4645FF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4662F8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54355E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58130A1"/>
    <w:multiLevelType w:val="hybridMultilevel"/>
    <w:tmpl w:val="185CC4AC"/>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A2029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6B41C8D"/>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6CB210D"/>
    <w:multiLevelType w:val="hybridMultilevel"/>
    <w:tmpl w:val="6F7C8102"/>
    <w:lvl w:ilvl="0" w:tplc="BCD0F33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836012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83B5175"/>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8B2165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99234F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9B20897"/>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34" w15:restartNumberingAfterBreak="0">
    <w:nsid w:val="49CE2644"/>
    <w:multiLevelType w:val="hybridMultilevel"/>
    <w:tmpl w:val="6756D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9DD70A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A711194"/>
    <w:multiLevelType w:val="hybridMultilevel"/>
    <w:tmpl w:val="6C86BB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4ABF4F3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0F3BD8"/>
    <w:multiLevelType w:val="hybridMultilevel"/>
    <w:tmpl w:val="C960E69E"/>
    <w:lvl w:ilvl="0" w:tplc="D4F2ED5C">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9" w15:restartNumberingAfterBreak="0">
    <w:nsid w:val="4B27506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C05328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C2563E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CCE467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D2713FE"/>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44" w15:restartNumberingAfterBreak="0">
    <w:nsid w:val="4D31085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DB4375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E514D80"/>
    <w:multiLevelType w:val="hybridMultilevel"/>
    <w:tmpl w:val="94003E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FCF05F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FD202A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01A3BD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09C4019"/>
    <w:multiLevelType w:val="hybridMultilevel"/>
    <w:tmpl w:val="A88EC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15A350F"/>
    <w:multiLevelType w:val="hybridMultilevel"/>
    <w:tmpl w:val="81D44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6D0F4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1F4AFAC"/>
    <w:multiLevelType w:val="hybridMultilevel"/>
    <w:tmpl w:val="C2E6AA04"/>
    <w:lvl w:ilvl="0" w:tplc="D834C128">
      <w:start w:val="1"/>
      <w:numFmt w:val="decimal"/>
      <w:lvlText w:val="%1."/>
      <w:lvlJc w:val="left"/>
      <w:pPr>
        <w:ind w:left="720" w:hanging="360"/>
      </w:pPr>
    </w:lvl>
    <w:lvl w:ilvl="1" w:tplc="90102A76">
      <w:start w:val="1"/>
      <w:numFmt w:val="lowerLetter"/>
      <w:lvlText w:val="%2."/>
      <w:lvlJc w:val="left"/>
      <w:pPr>
        <w:ind w:left="1440" w:hanging="360"/>
      </w:pPr>
    </w:lvl>
    <w:lvl w:ilvl="2" w:tplc="3C3C4814">
      <w:start w:val="1"/>
      <w:numFmt w:val="decimal"/>
      <w:lvlText w:val="%3.0.1"/>
      <w:lvlJc w:val="left"/>
      <w:pPr>
        <w:ind w:left="2160" w:hanging="180"/>
      </w:pPr>
    </w:lvl>
    <w:lvl w:ilvl="3" w:tplc="B034497E">
      <w:start w:val="1"/>
      <w:numFmt w:val="decimal"/>
      <w:lvlText w:val="%4."/>
      <w:lvlJc w:val="left"/>
      <w:pPr>
        <w:ind w:left="2880" w:hanging="360"/>
      </w:pPr>
    </w:lvl>
    <w:lvl w:ilvl="4" w:tplc="E16C9EAE">
      <w:start w:val="1"/>
      <w:numFmt w:val="lowerLetter"/>
      <w:lvlText w:val="%5."/>
      <w:lvlJc w:val="left"/>
      <w:pPr>
        <w:ind w:left="3600" w:hanging="360"/>
      </w:pPr>
    </w:lvl>
    <w:lvl w:ilvl="5" w:tplc="E3AE4FA4">
      <w:start w:val="1"/>
      <w:numFmt w:val="lowerRoman"/>
      <w:lvlText w:val="%6."/>
      <w:lvlJc w:val="right"/>
      <w:pPr>
        <w:ind w:left="4320" w:hanging="180"/>
      </w:pPr>
    </w:lvl>
    <w:lvl w:ilvl="6" w:tplc="A6429D3E">
      <w:start w:val="1"/>
      <w:numFmt w:val="decimal"/>
      <w:lvlText w:val="%7."/>
      <w:lvlJc w:val="left"/>
      <w:pPr>
        <w:ind w:left="5040" w:hanging="360"/>
      </w:pPr>
    </w:lvl>
    <w:lvl w:ilvl="7" w:tplc="BD006048">
      <w:start w:val="1"/>
      <w:numFmt w:val="lowerLetter"/>
      <w:lvlText w:val="%8."/>
      <w:lvlJc w:val="left"/>
      <w:pPr>
        <w:ind w:left="5760" w:hanging="360"/>
      </w:pPr>
    </w:lvl>
    <w:lvl w:ilvl="8" w:tplc="44E2E63E">
      <w:start w:val="1"/>
      <w:numFmt w:val="lowerRoman"/>
      <w:lvlText w:val="%9."/>
      <w:lvlJc w:val="right"/>
      <w:pPr>
        <w:ind w:left="6480" w:hanging="180"/>
      </w:pPr>
    </w:lvl>
  </w:abstractNum>
  <w:abstractNum w:abstractNumId="154" w15:restartNumberingAfterBreak="0">
    <w:nsid w:val="52F6009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30A744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3687AA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3E006EC"/>
    <w:multiLevelType w:val="hybridMultilevel"/>
    <w:tmpl w:val="716A7C5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54AA5687"/>
    <w:multiLevelType w:val="hybridMultilevel"/>
    <w:tmpl w:val="992A6A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4C968D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58E7B9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683161A"/>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694230E"/>
    <w:multiLevelType w:val="hybridMultilevel"/>
    <w:tmpl w:val="FC82C2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968413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9FF58E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A3F6BF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AFF20A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B7A184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C9E679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D88652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DD57F6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DE4452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E052CD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E151A4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E256D4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E6357F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F4B129E"/>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F8F466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0C37587"/>
    <w:multiLevelType w:val="hybridMultilevel"/>
    <w:tmpl w:val="8FC4F9F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 w15:restartNumberingAfterBreak="0">
    <w:nsid w:val="60D91D9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1C1649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2BF7C9B"/>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32D072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48E780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49271A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5B6561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6481BC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64A6F5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68A7C50"/>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69107E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6A87C2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6EC451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73E080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7B4355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8066F47"/>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821039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8612E4C"/>
    <w:multiLevelType w:val="hybridMultilevel"/>
    <w:tmpl w:val="40460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7" w15:restartNumberingAfterBreak="0">
    <w:nsid w:val="697C1317"/>
    <w:multiLevelType w:val="hybridMultilevel"/>
    <w:tmpl w:val="A88EC0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69B1084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AAF0629"/>
    <w:multiLevelType w:val="hybridMultilevel"/>
    <w:tmpl w:val="03A40BF6"/>
    <w:lvl w:ilvl="0" w:tplc="C1489E8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6B3C2BD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D3E22D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E3D5F04"/>
    <w:multiLevelType w:val="hybridMultilevel"/>
    <w:tmpl w:val="40460D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E69049E"/>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EBC6A2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F206FE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F2E795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F4327CA"/>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F433EA3"/>
    <w:multiLevelType w:val="hybridMultilevel"/>
    <w:tmpl w:val="3E9A0F92"/>
    <w:lvl w:ilvl="0" w:tplc="A5A8AF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6FB95881"/>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08453BD"/>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71AF0EC5"/>
    <w:multiLevelType w:val="hybridMultilevel"/>
    <w:tmpl w:val="432C5BEA"/>
    <w:lvl w:ilvl="0" w:tplc="21D8A8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72980E94"/>
    <w:multiLevelType w:val="hybridMultilevel"/>
    <w:tmpl w:val="541647AA"/>
    <w:lvl w:ilvl="0" w:tplc="FFFFFFFF">
      <w:start w:val="1"/>
      <w:numFmt w:val="lowerLetter"/>
      <w:lvlText w:val="%1."/>
      <w:lvlJc w:val="left"/>
      <w:pPr>
        <w:ind w:left="730" w:hanging="360"/>
      </w:p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213" w15:restartNumberingAfterBreak="0">
    <w:nsid w:val="72B55C76"/>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2D7733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32C328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40E0F24"/>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5A933ED"/>
    <w:multiLevelType w:val="hybridMultilevel"/>
    <w:tmpl w:val="714042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5EE745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6254C0E"/>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63366AC"/>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7331EEC"/>
    <w:multiLevelType w:val="hybridMultilevel"/>
    <w:tmpl w:val="81D44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7B52332"/>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7CE7228"/>
    <w:multiLevelType w:val="hybridMultilevel"/>
    <w:tmpl w:val="8BD60664"/>
    <w:lvl w:ilvl="0" w:tplc="0409001B">
      <w:start w:val="1"/>
      <w:numFmt w:val="lowerRoman"/>
      <w:lvlText w:val="%1."/>
      <w:lvlJc w:val="righ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24" w15:restartNumberingAfterBreak="0">
    <w:nsid w:val="77E274E3"/>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8756438"/>
    <w:multiLevelType w:val="hybridMultilevel"/>
    <w:tmpl w:val="62AE3C80"/>
    <w:lvl w:ilvl="0" w:tplc="434E77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9905D58"/>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A0A2680"/>
    <w:multiLevelType w:val="hybridMultilevel"/>
    <w:tmpl w:val="8FC4F9FC"/>
    <w:lvl w:ilvl="0" w:tplc="A5A8AF9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7A3052E9"/>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AE44AF9"/>
    <w:multiLevelType w:val="hybridMultilevel"/>
    <w:tmpl w:val="66C88B9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0" w15:restartNumberingAfterBreak="0">
    <w:nsid w:val="7B9B3845"/>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7C400002"/>
    <w:multiLevelType w:val="hybridMultilevel"/>
    <w:tmpl w:val="88D4B2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7E7763B9"/>
    <w:multiLevelType w:val="hybridMultilevel"/>
    <w:tmpl w:val="0A581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7F31547F"/>
    <w:multiLevelType w:val="hybridMultilevel"/>
    <w:tmpl w:val="6756D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287257">
    <w:abstractNumId w:val="153"/>
  </w:num>
  <w:num w:numId="2" w16cid:durableId="997853133">
    <w:abstractNumId w:val="6"/>
  </w:num>
  <w:num w:numId="3" w16cid:durableId="1266890025">
    <w:abstractNumId w:val="110"/>
  </w:num>
  <w:num w:numId="4" w16cid:durableId="453527267">
    <w:abstractNumId w:val="72"/>
  </w:num>
  <w:num w:numId="5" w16cid:durableId="232085331">
    <w:abstractNumId w:val="158"/>
  </w:num>
  <w:num w:numId="6" w16cid:durableId="837497000">
    <w:abstractNumId w:val="151"/>
  </w:num>
  <w:num w:numId="7" w16cid:durableId="1968848668">
    <w:abstractNumId w:val="199"/>
  </w:num>
  <w:num w:numId="8" w16cid:durableId="713385938">
    <w:abstractNumId w:val="68"/>
  </w:num>
  <w:num w:numId="9" w16cid:durableId="1905097046">
    <w:abstractNumId w:val="225"/>
  </w:num>
  <w:num w:numId="10" w16cid:durableId="598368607">
    <w:abstractNumId w:val="208"/>
  </w:num>
  <w:num w:numId="11" w16cid:durableId="1171604132">
    <w:abstractNumId w:val="150"/>
  </w:num>
  <w:num w:numId="12" w16cid:durableId="1076243568">
    <w:abstractNumId w:val="227"/>
  </w:num>
  <w:num w:numId="13" w16cid:durableId="725881700">
    <w:abstractNumId w:val="40"/>
  </w:num>
  <w:num w:numId="14" w16cid:durableId="1880513438">
    <w:abstractNumId w:val="211"/>
  </w:num>
  <w:num w:numId="15" w16cid:durableId="1779636615">
    <w:abstractNumId w:val="14"/>
  </w:num>
  <w:num w:numId="16" w16cid:durableId="826281755">
    <w:abstractNumId w:val="165"/>
  </w:num>
  <w:num w:numId="17" w16cid:durableId="1219321933">
    <w:abstractNumId w:val="195"/>
  </w:num>
  <w:num w:numId="18" w16cid:durableId="1758399699">
    <w:abstractNumId w:val="2"/>
  </w:num>
  <w:num w:numId="19" w16cid:durableId="2091540259">
    <w:abstractNumId w:val="212"/>
  </w:num>
  <w:num w:numId="20" w16cid:durableId="1238246488">
    <w:abstractNumId w:val="133"/>
  </w:num>
  <w:num w:numId="21" w16cid:durableId="1380206946">
    <w:abstractNumId w:val="97"/>
  </w:num>
  <w:num w:numId="22" w16cid:durableId="778719460">
    <w:abstractNumId w:val="143"/>
  </w:num>
  <w:num w:numId="23" w16cid:durableId="1194345686">
    <w:abstractNumId w:val="59"/>
  </w:num>
  <w:num w:numId="24" w16cid:durableId="411894425">
    <w:abstractNumId w:val="86"/>
  </w:num>
  <w:num w:numId="25" w16cid:durableId="543953841">
    <w:abstractNumId w:val="96"/>
  </w:num>
  <w:num w:numId="26" w16cid:durableId="1632319694">
    <w:abstractNumId w:val="232"/>
  </w:num>
  <w:num w:numId="27" w16cid:durableId="1983147145">
    <w:abstractNumId w:val="127"/>
  </w:num>
  <w:num w:numId="28" w16cid:durableId="1067385334">
    <w:abstractNumId w:val="43"/>
  </w:num>
  <w:num w:numId="29" w16cid:durableId="646327135">
    <w:abstractNumId w:val="161"/>
  </w:num>
  <w:num w:numId="30" w16cid:durableId="207033846">
    <w:abstractNumId w:val="51"/>
  </w:num>
  <w:num w:numId="31" w16cid:durableId="399786717">
    <w:abstractNumId w:val="56"/>
  </w:num>
  <w:num w:numId="32" w16cid:durableId="313418427">
    <w:abstractNumId w:val="12"/>
  </w:num>
  <w:num w:numId="33" w16cid:durableId="1718973090">
    <w:abstractNumId w:val="7"/>
  </w:num>
  <w:num w:numId="34" w16cid:durableId="356396331">
    <w:abstractNumId w:val="26"/>
  </w:num>
  <w:num w:numId="35" w16cid:durableId="69928249">
    <w:abstractNumId w:val="33"/>
  </w:num>
  <w:num w:numId="36" w16cid:durableId="721944965">
    <w:abstractNumId w:val="105"/>
  </w:num>
  <w:num w:numId="37" w16cid:durableId="1769151575">
    <w:abstractNumId w:val="221"/>
  </w:num>
  <w:num w:numId="38" w16cid:durableId="169831540">
    <w:abstractNumId w:val="1"/>
  </w:num>
  <w:num w:numId="39" w16cid:durableId="1000349766">
    <w:abstractNumId w:val="17"/>
  </w:num>
  <w:num w:numId="40" w16cid:durableId="396057189">
    <w:abstractNumId w:val="75"/>
  </w:num>
  <w:num w:numId="41" w16cid:durableId="37894905">
    <w:abstractNumId w:val="190"/>
  </w:num>
  <w:num w:numId="42" w16cid:durableId="381443347">
    <w:abstractNumId w:val="202"/>
  </w:num>
  <w:num w:numId="43" w16cid:durableId="1706757809">
    <w:abstractNumId w:val="138"/>
  </w:num>
  <w:num w:numId="44" w16cid:durableId="799881364">
    <w:abstractNumId w:val="36"/>
  </w:num>
  <w:num w:numId="45" w16cid:durableId="287202114">
    <w:abstractNumId w:val="85"/>
  </w:num>
  <w:num w:numId="46" w16cid:durableId="766271801">
    <w:abstractNumId w:val="0"/>
  </w:num>
  <w:num w:numId="47" w16cid:durableId="1359621593">
    <w:abstractNumId w:val="144"/>
  </w:num>
  <w:num w:numId="48" w16cid:durableId="1706980137">
    <w:abstractNumId w:val="139"/>
  </w:num>
  <w:num w:numId="49" w16cid:durableId="260266269">
    <w:abstractNumId w:val="156"/>
  </w:num>
  <w:num w:numId="50" w16cid:durableId="974487296">
    <w:abstractNumId w:val="205"/>
  </w:num>
  <w:num w:numId="51" w16cid:durableId="957224101">
    <w:abstractNumId w:val="170"/>
  </w:num>
  <w:num w:numId="52" w16cid:durableId="1240553679">
    <w:abstractNumId w:val="47"/>
  </w:num>
  <w:num w:numId="53" w16cid:durableId="298344625">
    <w:abstractNumId w:val="65"/>
  </w:num>
  <w:num w:numId="54" w16cid:durableId="878052279">
    <w:abstractNumId w:val="61"/>
  </w:num>
  <w:num w:numId="55" w16cid:durableId="2028749468">
    <w:abstractNumId w:val="191"/>
  </w:num>
  <w:num w:numId="56" w16cid:durableId="489322803">
    <w:abstractNumId w:val="206"/>
  </w:num>
  <w:num w:numId="57" w16cid:durableId="2031030838">
    <w:abstractNumId w:val="124"/>
  </w:num>
  <w:num w:numId="58" w16cid:durableId="1167862742">
    <w:abstractNumId w:val="55"/>
  </w:num>
  <w:num w:numId="59" w16cid:durableId="2140372690">
    <w:abstractNumId w:val="82"/>
  </w:num>
  <w:num w:numId="60" w16cid:durableId="888540621">
    <w:abstractNumId w:val="11"/>
  </w:num>
  <w:num w:numId="61" w16cid:durableId="1758821134">
    <w:abstractNumId w:val="3"/>
  </w:num>
  <w:num w:numId="62" w16cid:durableId="1530946761">
    <w:abstractNumId w:val="119"/>
  </w:num>
  <w:num w:numId="63" w16cid:durableId="1633511853">
    <w:abstractNumId w:val="19"/>
  </w:num>
  <w:num w:numId="64" w16cid:durableId="1862549433">
    <w:abstractNumId w:val="50"/>
  </w:num>
  <w:num w:numId="65" w16cid:durableId="1195072980">
    <w:abstractNumId w:val="131"/>
  </w:num>
  <w:num w:numId="66" w16cid:durableId="1665351165">
    <w:abstractNumId w:val="34"/>
  </w:num>
  <w:num w:numId="67" w16cid:durableId="2104763006">
    <w:abstractNumId w:val="171"/>
  </w:num>
  <w:num w:numId="68" w16cid:durableId="857042529">
    <w:abstractNumId w:val="137"/>
  </w:num>
  <w:num w:numId="69" w16cid:durableId="726076238">
    <w:abstractNumId w:val="62"/>
  </w:num>
  <w:num w:numId="70" w16cid:durableId="1975862917">
    <w:abstractNumId w:val="84"/>
  </w:num>
  <w:num w:numId="71" w16cid:durableId="320427560">
    <w:abstractNumId w:val="92"/>
  </w:num>
  <w:num w:numId="72" w16cid:durableId="941834999">
    <w:abstractNumId w:val="37"/>
  </w:num>
  <w:num w:numId="73" w16cid:durableId="2140413706">
    <w:abstractNumId w:val="217"/>
  </w:num>
  <w:num w:numId="74" w16cid:durableId="861866056">
    <w:abstractNumId w:val="185"/>
  </w:num>
  <w:num w:numId="75" w16cid:durableId="1876698836">
    <w:abstractNumId w:val="49"/>
  </w:num>
  <w:num w:numId="76" w16cid:durableId="1990862659">
    <w:abstractNumId w:val="224"/>
  </w:num>
  <w:num w:numId="77" w16cid:durableId="856430080">
    <w:abstractNumId w:val="94"/>
  </w:num>
  <w:num w:numId="78" w16cid:durableId="1443114361">
    <w:abstractNumId w:val="198"/>
  </w:num>
  <w:num w:numId="79" w16cid:durableId="945309806">
    <w:abstractNumId w:val="200"/>
  </w:num>
  <w:num w:numId="80" w16cid:durableId="1237938016">
    <w:abstractNumId w:val="30"/>
  </w:num>
  <w:num w:numId="81" w16cid:durableId="1076629214">
    <w:abstractNumId w:val="91"/>
  </w:num>
  <w:num w:numId="82" w16cid:durableId="1278679269">
    <w:abstractNumId w:val="157"/>
  </w:num>
  <w:num w:numId="83" w16cid:durableId="586111578">
    <w:abstractNumId w:val="8"/>
  </w:num>
  <w:num w:numId="84" w16cid:durableId="1807577048">
    <w:abstractNumId w:val="231"/>
  </w:num>
  <w:num w:numId="85" w16cid:durableId="329212528">
    <w:abstractNumId w:val="45"/>
  </w:num>
  <w:num w:numId="86" w16cid:durableId="121850312">
    <w:abstractNumId w:val="116"/>
  </w:num>
  <w:num w:numId="87" w16cid:durableId="961036950">
    <w:abstractNumId w:val="146"/>
  </w:num>
  <w:num w:numId="88" w16cid:durableId="1203981042">
    <w:abstractNumId w:val="52"/>
  </w:num>
  <w:num w:numId="89" w16cid:durableId="1587037599">
    <w:abstractNumId w:val="186"/>
  </w:num>
  <w:num w:numId="90" w16cid:durableId="472795066">
    <w:abstractNumId w:val="83"/>
  </w:num>
  <w:num w:numId="91" w16cid:durableId="1925189660">
    <w:abstractNumId w:val="209"/>
  </w:num>
  <w:num w:numId="92" w16cid:durableId="1018390916">
    <w:abstractNumId w:val="226"/>
  </w:num>
  <w:num w:numId="93" w16cid:durableId="1597597697">
    <w:abstractNumId w:val="46"/>
  </w:num>
  <w:num w:numId="94" w16cid:durableId="997420290">
    <w:abstractNumId w:val="220"/>
  </w:num>
  <w:num w:numId="95" w16cid:durableId="946817573">
    <w:abstractNumId w:val="9"/>
  </w:num>
  <w:num w:numId="96" w16cid:durableId="710693214">
    <w:abstractNumId w:val="126"/>
  </w:num>
  <w:num w:numId="97" w16cid:durableId="1623030031">
    <w:abstractNumId w:val="154"/>
  </w:num>
  <w:num w:numId="98" w16cid:durableId="23020265">
    <w:abstractNumId w:val="122"/>
  </w:num>
  <w:num w:numId="99" w16cid:durableId="435950636">
    <w:abstractNumId w:val="60"/>
  </w:num>
  <w:num w:numId="100" w16cid:durableId="408578358">
    <w:abstractNumId w:val="71"/>
  </w:num>
  <w:num w:numId="101" w16cid:durableId="1046224223">
    <w:abstractNumId w:val="74"/>
  </w:num>
  <w:num w:numId="102" w16cid:durableId="1819687431">
    <w:abstractNumId w:val="120"/>
  </w:num>
  <w:num w:numId="103" w16cid:durableId="1295520601">
    <w:abstractNumId w:val="98"/>
  </w:num>
  <w:num w:numId="104" w16cid:durableId="1643466714">
    <w:abstractNumId w:val="192"/>
  </w:num>
  <w:num w:numId="105" w16cid:durableId="712315930">
    <w:abstractNumId w:val="69"/>
  </w:num>
  <w:num w:numId="106" w16cid:durableId="1264798602">
    <w:abstractNumId w:val="22"/>
  </w:num>
  <w:num w:numId="107" w16cid:durableId="921572426">
    <w:abstractNumId w:val="64"/>
  </w:num>
  <w:num w:numId="108" w16cid:durableId="270210510">
    <w:abstractNumId w:val="213"/>
  </w:num>
  <w:num w:numId="109" w16cid:durableId="1128012177">
    <w:abstractNumId w:val="111"/>
  </w:num>
  <w:num w:numId="110" w16cid:durableId="80875109">
    <w:abstractNumId w:val="130"/>
  </w:num>
  <w:num w:numId="111" w16cid:durableId="1499347325">
    <w:abstractNumId w:val="103"/>
  </w:num>
  <w:num w:numId="112" w16cid:durableId="914321532">
    <w:abstractNumId w:val="228"/>
  </w:num>
  <w:num w:numId="113" w16cid:durableId="233440438">
    <w:abstractNumId w:val="155"/>
  </w:num>
  <w:num w:numId="114" w16cid:durableId="1905027511">
    <w:abstractNumId w:val="167"/>
  </w:num>
  <w:num w:numId="115" w16cid:durableId="1356007081">
    <w:abstractNumId w:val="25"/>
  </w:num>
  <w:num w:numId="116" w16cid:durableId="572391538">
    <w:abstractNumId w:val="204"/>
  </w:num>
  <w:num w:numId="117" w16cid:durableId="913124307">
    <w:abstractNumId w:val="27"/>
  </w:num>
  <w:num w:numId="118" w16cid:durableId="1765759574">
    <w:abstractNumId w:val="145"/>
  </w:num>
  <w:num w:numId="119" w16cid:durableId="1315449273">
    <w:abstractNumId w:val="57"/>
  </w:num>
  <w:num w:numId="120" w16cid:durableId="131019996">
    <w:abstractNumId w:val="18"/>
  </w:num>
  <w:num w:numId="121" w16cid:durableId="615261441">
    <w:abstractNumId w:val="229"/>
  </w:num>
  <w:num w:numId="122" w16cid:durableId="1312951363">
    <w:abstractNumId w:val="162"/>
  </w:num>
  <w:num w:numId="123" w16cid:durableId="495151134">
    <w:abstractNumId w:val="223"/>
  </w:num>
  <w:num w:numId="124" w16cid:durableId="2127776100">
    <w:abstractNumId w:val="73"/>
  </w:num>
  <w:num w:numId="125" w16cid:durableId="1276861533">
    <w:abstractNumId w:val="89"/>
  </w:num>
  <w:num w:numId="126" w16cid:durableId="331876996">
    <w:abstractNumId w:val="207"/>
  </w:num>
  <w:num w:numId="127" w16cid:durableId="422648353">
    <w:abstractNumId w:val="142"/>
  </w:num>
  <w:num w:numId="128" w16cid:durableId="325549127">
    <w:abstractNumId w:val="134"/>
  </w:num>
  <w:num w:numId="129" w16cid:durableId="2093043242">
    <w:abstractNumId w:val="219"/>
  </w:num>
  <w:num w:numId="130" w16cid:durableId="1562522217">
    <w:abstractNumId w:val="148"/>
  </w:num>
  <w:num w:numId="131" w16cid:durableId="494610919">
    <w:abstractNumId w:val="194"/>
  </w:num>
  <w:num w:numId="132" w16cid:durableId="913591154">
    <w:abstractNumId w:val="169"/>
  </w:num>
  <w:num w:numId="133" w16cid:durableId="142936559">
    <w:abstractNumId w:val="102"/>
  </w:num>
  <w:num w:numId="134" w16cid:durableId="1124736322">
    <w:abstractNumId w:val="183"/>
  </w:num>
  <w:num w:numId="135" w16cid:durableId="436947939">
    <w:abstractNumId w:val="39"/>
  </w:num>
  <w:num w:numId="136" w16cid:durableId="125467013">
    <w:abstractNumId w:val="32"/>
  </w:num>
  <w:num w:numId="137" w16cid:durableId="985741080">
    <w:abstractNumId w:val="159"/>
  </w:num>
  <w:num w:numId="138" w16cid:durableId="1495687264">
    <w:abstractNumId w:val="179"/>
  </w:num>
  <w:num w:numId="139" w16cid:durableId="459150604">
    <w:abstractNumId w:val="38"/>
  </w:num>
  <w:num w:numId="140" w16cid:durableId="378937474">
    <w:abstractNumId w:val="233"/>
  </w:num>
  <w:num w:numId="141" w16cid:durableId="1565408214">
    <w:abstractNumId w:val="164"/>
  </w:num>
  <w:num w:numId="142" w16cid:durableId="977106011">
    <w:abstractNumId w:val="230"/>
  </w:num>
  <w:num w:numId="143" w16cid:durableId="624122216">
    <w:abstractNumId w:val="149"/>
  </w:num>
  <w:num w:numId="144" w16cid:durableId="1179848840">
    <w:abstractNumId w:val="177"/>
  </w:num>
  <w:num w:numId="145" w16cid:durableId="105590385">
    <w:abstractNumId w:val="197"/>
  </w:num>
  <w:num w:numId="146" w16cid:durableId="1688172831">
    <w:abstractNumId w:val="5"/>
  </w:num>
  <w:num w:numId="147" w16cid:durableId="1514883832">
    <w:abstractNumId w:val="178"/>
  </w:num>
  <w:num w:numId="148" w16cid:durableId="1148522610">
    <w:abstractNumId w:val="114"/>
  </w:num>
  <w:num w:numId="149" w16cid:durableId="460193926">
    <w:abstractNumId w:val="100"/>
  </w:num>
  <w:num w:numId="150" w16cid:durableId="1443913179">
    <w:abstractNumId w:val="107"/>
  </w:num>
  <w:num w:numId="151" w16cid:durableId="1479493273">
    <w:abstractNumId w:val="129"/>
  </w:num>
  <w:num w:numId="152" w16cid:durableId="812871932">
    <w:abstractNumId w:val="187"/>
  </w:num>
  <w:num w:numId="153" w16cid:durableId="1216311116">
    <w:abstractNumId w:val="163"/>
  </w:num>
  <w:num w:numId="154" w16cid:durableId="50083587">
    <w:abstractNumId w:val="42"/>
  </w:num>
  <w:num w:numId="155" w16cid:durableId="943074565">
    <w:abstractNumId w:val="70"/>
  </w:num>
  <w:num w:numId="156" w16cid:durableId="1216812861">
    <w:abstractNumId w:val="54"/>
  </w:num>
  <w:num w:numId="157" w16cid:durableId="563494804">
    <w:abstractNumId w:val="214"/>
  </w:num>
  <w:num w:numId="158" w16cid:durableId="1479959510">
    <w:abstractNumId w:val="112"/>
  </w:num>
  <w:num w:numId="159" w16cid:durableId="1795515820">
    <w:abstractNumId w:val="79"/>
  </w:num>
  <w:num w:numId="160" w16cid:durableId="310063410">
    <w:abstractNumId w:val="136"/>
  </w:num>
  <w:num w:numId="161" w16cid:durableId="1144853642">
    <w:abstractNumId w:val="90"/>
  </w:num>
  <w:num w:numId="162" w16cid:durableId="1492139200">
    <w:abstractNumId w:val="152"/>
  </w:num>
  <w:num w:numId="163" w16cid:durableId="1376127058">
    <w:abstractNumId w:val="41"/>
  </w:num>
  <w:num w:numId="164" w16cid:durableId="1919749556">
    <w:abstractNumId w:val="29"/>
  </w:num>
  <w:num w:numId="165" w16cid:durableId="1339622773">
    <w:abstractNumId w:val="215"/>
  </w:num>
  <w:num w:numId="166" w16cid:durableId="1607731777">
    <w:abstractNumId w:val="13"/>
  </w:num>
  <w:num w:numId="167" w16cid:durableId="1320184516">
    <w:abstractNumId w:val="4"/>
  </w:num>
  <w:num w:numId="168" w16cid:durableId="372971195">
    <w:abstractNumId w:val="88"/>
  </w:num>
  <w:num w:numId="169" w16cid:durableId="1042705015">
    <w:abstractNumId w:val="123"/>
  </w:num>
  <w:num w:numId="170" w16cid:durableId="612829497">
    <w:abstractNumId w:val="181"/>
  </w:num>
  <w:num w:numId="171" w16cid:durableId="1941991367">
    <w:abstractNumId w:val="147"/>
  </w:num>
  <w:num w:numId="172" w16cid:durableId="1969630825">
    <w:abstractNumId w:val="77"/>
  </w:num>
  <w:num w:numId="173" w16cid:durableId="766268022">
    <w:abstractNumId w:val="109"/>
  </w:num>
  <w:num w:numId="174" w16cid:durableId="1371102587">
    <w:abstractNumId w:val="67"/>
  </w:num>
  <w:num w:numId="175" w16cid:durableId="138421357">
    <w:abstractNumId w:val="23"/>
  </w:num>
  <w:num w:numId="176" w16cid:durableId="413555697">
    <w:abstractNumId w:val="87"/>
  </w:num>
  <w:num w:numId="177" w16cid:durableId="1806661538">
    <w:abstractNumId w:val="44"/>
  </w:num>
  <w:num w:numId="178" w16cid:durableId="1472284924">
    <w:abstractNumId w:val="53"/>
  </w:num>
  <w:num w:numId="179" w16cid:durableId="1089544381">
    <w:abstractNumId w:val="95"/>
  </w:num>
  <w:num w:numId="180" w16cid:durableId="851650522">
    <w:abstractNumId w:val="76"/>
  </w:num>
  <w:num w:numId="181" w16cid:durableId="418138906">
    <w:abstractNumId w:val="140"/>
  </w:num>
  <w:num w:numId="182" w16cid:durableId="1463881971">
    <w:abstractNumId w:val="218"/>
  </w:num>
  <w:num w:numId="183" w16cid:durableId="1860585695">
    <w:abstractNumId w:val="184"/>
  </w:num>
  <w:num w:numId="184" w16cid:durableId="1404110218">
    <w:abstractNumId w:val="35"/>
  </w:num>
  <w:num w:numId="185" w16cid:durableId="823543282">
    <w:abstractNumId w:val="175"/>
  </w:num>
  <w:num w:numId="186" w16cid:durableId="565531925">
    <w:abstractNumId w:val="168"/>
  </w:num>
  <w:num w:numId="187" w16cid:durableId="1350915238">
    <w:abstractNumId w:val="101"/>
  </w:num>
  <w:num w:numId="188" w16cid:durableId="655770064">
    <w:abstractNumId w:val="132"/>
  </w:num>
  <w:num w:numId="189" w16cid:durableId="2067140819">
    <w:abstractNumId w:val="117"/>
  </w:num>
  <w:num w:numId="190" w16cid:durableId="647708435">
    <w:abstractNumId w:val="21"/>
  </w:num>
  <w:num w:numId="191" w16cid:durableId="100688717">
    <w:abstractNumId w:val="106"/>
  </w:num>
  <w:num w:numId="192" w16cid:durableId="981235942">
    <w:abstractNumId w:val="160"/>
  </w:num>
  <w:num w:numId="193" w16cid:durableId="1896157530">
    <w:abstractNumId w:val="172"/>
  </w:num>
  <w:num w:numId="194" w16cid:durableId="1607081956">
    <w:abstractNumId w:val="188"/>
  </w:num>
  <w:num w:numId="195" w16cid:durableId="520436506">
    <w:abstractNumId w:val="58"/>
  </w:num>
  <w:num w:numId="196" w16cid:durableId="274025188">
    <w:abstractNumId w:val="93"/>
  </w:num>
  <w:num w:numId="197" w16cid:durableId="1681466501">
    <w:abstractNumId w:val="118"/>
  </w:num>
  <w:num w:numId="198" w16cid:durableId="823010033">
    <w:abstractNumId w:val="113"/>
  </w:num>
  <w:num w:numId="199" w16cid:durableId="843322478">
    <w:abstractNumId w:val="80"/>
  </w:num>
  <w:num w:numId="200" w16cid:durableId="2120906145">
    <w:abstractNumId w:val="173"/>
  </w:num>
  <w:num w:numId="201" w16cid:durableId="1877699861">
    <w:abstractNumId w:val="99"/>
  </w:num>
  <w:num w:numId="202" w16cid:durableId="2066103796">
    <w:abstractNumId w:val="193"/>
  </w:num>
  <w:num w:numId="203" w16cid:durableId="1943030977">
    <w:abstractNumId w:val="28"/>
  </w:num>
  <w:num w:numId="204" w16cid:durableId="1405495792">
    <w:abstractNumId w:val="180"/>
  </w:num>
  <w:num w:numId="205" w16cid:durableId="258147479">
    <w:abstractNumId w:val="24"/>
  </w:num>
  <w:num w:numId="206" w16cid:durableId="1314800220">
    <w:abstractNumId w:val="141"/>
  </w:num>
  <w:num w:numId="207" w16cid:durableId="170919022">
    <w:abstractNumId w:val="10"/>
  </w:num>
  <w:num w:numId="208" w16cid:durableId="353389778">
    <w:abstractNumId w:val="115"/>
  </w:num>
  <w:num w:numId="209" w16cid:durableId="1240945785">
    <w:abstractNumId w:val="222"/>
  </w:num>
  <w:num w:numId="210" w16cid:durableId="1597785573">
    <w:abstractNumId w:val="108"/>
  </w:num>
  <w:num w:numId="211" w16cid:durableId="899286675">
    <w:abstractNumId w:val="63"/>
  </w:num>
  <w:num w:numId="212" w16cid:durableId="1469856189">
    <w:abstractNumId w:val="31"/>
  </w:num>
  <w:num w:numId="213" w16cid:durableId="1234924518">
    <w:abstractNumId w:val="78"/>
  </w:num>
  <w:num w:numId="214" w16cid:durableId="307250133">
    <w:abstractNumId w:val="182"/>
  </w:num>
  <w:num w:numId="215" w16cid:durableId="270820564">
    <w:abstractNumId w:val="201"/>
  </w:num>
  <w:num w:numId="216" w16cid:durableId="1797144423">
    <w:abstractNumId w:val="174"/>
  </w:num>
  <w:num w:numId="217" w16cid:durableId="568227764">
    <w:abstractNumId w:val="125"/>
  </w:num>
  <w:num w:numId="218" w16cid:durableId="405886799">
    <w:abstractNumId w:val="20"/>
  </w:num>
  <w:num w:numId="219" w16cid:durableId="1131705537">
    <w:abstractNumId w:val="121"/>
  </w:num>
  <w:num w:numId="220" w16cid:durableId="1486320650">
    <w:abstractNumId w:val="48"/>
  </w:num>
  <w:num w:numId="221" w16cid:durableId="32583753">
    <w:abstractNumId w:val="203"/>
  </w:num>
  <w:num w:numId="222" w16cid:durableId="794759485">
    <w:abstractNumId w:val="104"/>
  </w:num>
  <w:num w:numId="223" w16cid:durableId="1920827089">
    <w:abstractNumId w:val="66"/>
  </w:num>
  <w:num w:numId="224" w16cid:durableId="1905994139">
    <w:abstractNumId w:val="176"/>
  </w:num>
  <w:num w:numId="225" w16cid:durableId="1316833878">
    <w:abstractNumId w:val="81"/>
  </w:num>
  <w:num w:numId="226" w16cid:durableId="249853912">
    <w:abstractNumId w:val="166"/>
  </w:num>
  <w:num w:numId="227" w16cid:durableId="1979263875">
    <w:abstractNumId w:val="196"/>
  </w:num>
  <w:num w:numId="228" w16cid:durableId="1859850110">
    <w:abstractNumId w:val="128"/>
  </w:num>
  <w:num w:numId="229" w16cid:durableId="92828660">
    <w:abstractNumId w:val="135"/>
  </w:num>
  <w:num w:numId="230" w16cid:durableId="1202589871">
    <w:abstractNumId w:val="189"/>
  </w:num>
  <w:num w:numId="231" w16cid:durableId="1003514843">
    <w:abstractNumId w:val="15"/>
  </w:num>
  <w:num w:numId="232" w16cid:durableId="406264916">
    <w:abstractNumId w:val="16"/>
  </w:num>
  <w:num w:numId="233" w16cid:durableId="1034772214">
    <w:abstractNumId w:val="210"/>
  </w:num>
  <w:num w:numId="234" w16cid:durableId="431358013">
    <w:abstractNumId w:val="216"/>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efaultTableStyle w:val="2022EPASTableStyl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A9"/>
    <w:rsid w:val="000012AC"/>
    <w:rsid w:val="00002026"/>
    <w:rsid w:val="00002781"/>
    <w:rsid w:val="000031F5"/>
    <w:rsid w:val="00005069"/>
    <w:rsid w:val="00006B70"/>
    <w:rsid w:val="0001228B"/>
    <w:rsid w:val="00012344"/>
    <w:rsid w:val="00012902"/>
    <w:rsid w:val="000132BD"/>
    <w:rsid w:val="00014461"/>
    <w:rsid w:val="00016C48"/>
    <w:rsid w:val="00020571"/>
    <w:rsid w:val="0002151E"/>
    <w:rsid w:val="00021DF9"/>
    <w:rsid w:val="0002720A"/>
    <w:rsid w:val="000302DC"/>
    <w:rsid w:val="00033A3D"/>
    <w:rsid w:val="00033F2B"/>
    <w:rsid w:val="00034021"/>
    <w:rsid w:val="00034E1F"/>
    <w:rsid w:val="00035EAA"/>
    <w:rsid w:val="00036236"/>
    <w:rsid w:val="000363FE"/>
    <w:rsid w:val="00040E79"/>
    <w:rsid w:val="000424D3"/>
    <w:rsid w:val="00042DD7"/>
    <w:rsid w:val="00043CAC"/>
    <w:rsid w:val="00043E70"/>
    <w:rsid w:val="000448F2"/>
    <w:rsid w:val="00044F22"/>
    <w:rsid w:val="0004522B"/>
    <w:rsid w:val="000452E7"/>
    <w:rsid w:val="00046828"/>
    <w:rsid w:val="00052236"/>
    <w:rsid w:val="000530C2"/>
    <w:rsid w:val="00053882"/>
    <w:rsid w:val="000563AD"/>
    <w:rsid w:val="00057C6D"/>
    <w:rsid w:val="0006220B"/>
    <w:rsid w:val="00062DB1"/>
    <w:rsid w:val="00065C20"/>
    <w:rsid w:val="000667CB"/>
    <w:rsid w:val="00072354"/>
    <w:rsid w:val="000779B6"/>
    <w:rsid w:val="00077C99"/>
    <w:rsid w:val="00081617"/>
    <w:rsid w:val="00082009"/>
    <w:rsid w:val="000826E7"/>
    <w:rsid w:val="000833E1"/>
    <w:rsid w:val="00091258"/>
    <w:rsid w:val="00094C4E"/>
    <w:rsid w:val="00094DE2"/>
    <w:rsid w:val="000A256C"/>
    <w:rsid w:val="000A2E17"/>
    <w:rsid w:val="000A3B56"/>
    <w:rsid w:val="000A3C10"/>
    <w:rsid w:val="000A4765"/>
    <w:rsid w:val="000A4EDB"/>
    <w:rsid w:val="000A540D"/>
    <w:rsid w:val="000A581E"/>
    <w:rsid w:val="000A5D32"/>
    <w:rsid w:val="000A7225"/>
    <w:rsid w:val="000B0118"/>
    <w:rsid w:val="000B1EA0"/>
    <w:rsid w:val="000C20EF"/>
    <w:rsid w:val="000C2137"/>
    <w:rsid w:val="000C228D"/>
    <w:rsid w:val="000C4455"/>
    <w:rsid w:val="000C46DF"/>
    <w:rsid w:val="000C4FEE"/>
    <w:rsid w:val="000C6DA9"/>
    <w:rsid w:val="000C7A5E"/>
    <w:rsid w:val="000D30B3"/>
    <w:rsid w:val="000D32B4"/>
    <w:rsid w:val="000D5428"/>
    <w:rsid w:val="000D5E0C"/>
    <w:rsid w:val="000D661B"/>
    <w:rsid w:val="000E1A76"/>
    <w:rsid w:val="000E2953"/>
    <w:rsid w:val="000E2C95"/>
    <w:rsid w:val="000E548F"/>
    <w:rsid w:val="000E57E2"/>
    <w:rsid w:val="000F12CE"/>
    <w:rsid w:val="000F28AB"/>
    <w:rsid w:val="00100395"/>
    <w:rsid w:val="00105433"/>
    <w:rsid w:val="00105903"/>
    <w:rsid w:val="00105BD7"/>
    <w:rsid w:val="00113DD8"/>
    <w:rsid w:val="00120188"/>
    <w:rsid w:val="00124A99"/>
    <w:rsid w:val="00125120"/>
    <w:rsid w:val="001263AE"/>
    <w:rsid w:val="00126FA2"/>
    <w:rsid w:val="00135E8E"/>
    <w:rsid w:val="00136C35"/>
    <w:rsid w:val="00136C62"/>
    <w:rsid w:val="00140B54"/>
    <w:rsid w:val="00143E71"/>
    <w:rsid w:val="00146401"/>
    <w:rsid w:val="00146EFC"/>
    <w:rsid w:val="00153E2F"/>
    <w:rsid w:val="0015530A"/>
    <w:rsid w:val="001569A6"/>
    <w:rsid w:val="00162354"/>
    <w:rsid w:val="001645E3"/>
    <w:rsid w:val="00164F90"/>
    <w:rsid w:val="001663F0"/>
    <w:rsid w:val="0017005C"/>
    <w:rsid w:val="001702A5"/>
    <w:rsid w:val="001752FF"/>
    <w:rsid w:val="00180185"/>
    <w:rsid w:val="0018046B"/>
    <w:rsid w:val="00180BB9"/>
    <w:rsid w:val="00184691"/>
    <w:rsid w:val="00190409"/>
    <w:rsid w:val="0019190B"/>
    <w:rsid w:val="00191CFA"/>
    <w:rsid w:val="00191EB2"/>
    <w:rsid w:val="00195753"/>
    <w:rsid w:val="001A1567"/>
    <w:rsid w:val="001A276C"/>
    <w:rsid w:val="001A323F"/>
    <w:rsid w:val="001A5E29"/>
    <w:rsid w:val="001B5AA2"/>
    <w:rsid w:val="001B5BBE"/>
    <w:rsid w:val="001B5C98"/>
    <w:rsid w:val="001B684A"/>
    <w:rsid w:val="001C07C8"/>
    <w:rsid w:val="001C3AB4"/>
    <w:rsid w:val="001C4534"/>
    <w:rsid w:val="001C67C1"/>
    <w:rsid w:val="001D0A87"/>
    <w:rsid w:val="001D2A75"/>
    <w:rsid w:val="001D2BA9"/>
    <w:rsid w:val="001D4DCE"/>
    <w:rsid w:val="001E1564"/>
    <w:rsid w:val="001E2256"/>
    <w:rsid w:val="001E418C"/>
    <w:rsid w:val="001E637C"/>
    <w:rsid w:val="001F1523"/>
    <w:rsid w:val="001F19A6"/>
    <w:rsid w:val="001F24E3"/>
    <w:rsid w:val="001F346B"/>
    <w:rsid w:val="001F5B30"/>
    <w:rsid w:val="001F5CA1"/>
    <w:rsid w:val="001F600A"/>
    <w:rsid w:val="001F79D0"/>
    <w:rsid w:val="00201FAB"/>
    <w:rsid w:val="00203A95"/>
    <w:rsid w:val="00204058"/>
    <w:rsid w:val="0020474A"/>
    <w:rsid w:val="00207F68"/>
    <w:rsid w:val="0021376A"/>
    <w:rsid w:val="0021523E"/>
    <w:rsid w:val="00215F37"/>
    <w:rsid w:val="00217C06"/>
    <w:rsid w:val="00221AD1"/>
    <w:rsid w:val="00222A04"/>
    <w:rsid w:val="00223A89"/>
    <w:rsid w:val="00225275"/>
    <w:rsid w:val="0023030B"/>
    <w:rsid w:val="002322FC"/>
    <w:rsid w:val="0023784C"/>
    <w:rsid w:val="002429ED"/>
    <w:rsid w:val="00243B76"/>
    <w:rsid w:val="00246EA2"/>
    <w:rsid w:val="002475A8"/>
    <w:rsid w:val="002540F7"/>
    <w:rsid w:val="0025440A"/>
    <w:rsid w:val="00255EED"/>
    <w:rsid w:val="002626F8"/>
    <w:rsid w:val="00267998"/>
    <w:rsid w:val="00271610"/>
    <w:rsid w:val="002735A3"/>
    <w:rsid w:val="00274D50"/>
    <w:rsid w:val="002752D3"/>
    <w:rsid w:val="00280C68"/>
    <w:rsid w:val="0028160B"/>
    <w:rsid w:val="00282D08"/>
    <w:rsid w:val="00283563"/>
    <w:rsid w:val="00286931"/>
    <w:rsid w:val="0029205B"/>
    <w:rsid w:val="002923B3"/>
    <w:rsid w:val="002A2538"/>
    <w:rsid w:val="002A40AD"/>
    <w:rsid w:val="002A42A9"/>
    <w:rsid w:val="002A4729"/>
    <w:rsid w:val="002A581B"/>
    <w:rsid w:val="002A6230"/>
    <w:rsid w:val="002B0EB1"/>
    <w:rsid w:val="002B1A50"/>
    <w:rsid w:val="002B1D46"/>
    <w:rsid w:val="002B3C7A"/>
    <w:rsid w:val="002B41F5"/>
    <w:rsid w:val="002B4DD0"/>
    <w:rsid w:val="002C058A"/>
    <w:rsid w:val="002C1A77"/>
    <w:rsid w:val="002C2535"/>
    <w:rsid w:val="002C375D"/>
    <w:rsid w:val="002C3A53"/>
    <w:rsid w:val="002C4391"/>
    <w:rsid w:val="002C5729"/>
    <w:rsid w:val="002D11FC"/>
    <w:rsid w:val="002D2687"/>
    <w:rsid w:val="002D2746"/>
    <w:rsid w:val="002D2847"/>
    <w:rsid w:val="002D3789"/>
    <w:rsid w:val="002D6EC2"/>
    <w:rsid w:val="002E0CBF"/>
    <w:rsid w:val="002E28E7"/>
    <w:rsid w:val="002E3296"/>
    <w:rsid w:val="002E41B4"/>
    <w:rsid w:val="002E4404"/>
    <w:rsid w:val="002E5A58"/>
    <w:rsid w:val="002E76FD"/>
    <w:rsid w:val="002E78A6"/>
    <w:rsid w:val="002F0013"/>
    <w:rsid w:val="002F13D7"/>
    <w:rsid w:val="002F25AC"/>
    <w:rsid w:val="002F2CC0"/>
    <w:rsid w:val="002F2FB2"/>
    <w:rsid w:val="00301CE4"/>
    <w:rsid w:val="00302938"/>
    <w:rsid w:val="003115D4"/>
    <w:rsid w:val="00311775"/>
    <w:rsid w:val="00311A47"/>
    <w:rsid w:val="00313475"/>
    <w:rsid w:val="003164B4"/>
    <w:rsid w:val="003225EF"/>
    <w:rsid w:val="00322FCE"/>
    <w:rsid w:val="00323458"/>
    <w:rsid w:val="00323D0C"/>
    <w:rsid w:val="003270AB"/>
    <w:rsid w:val="003323D8"/>
    <w:rsid w:val="00335CE4"/>
    <w:rsid w:val="00335D4C"/>
    <w:rsid w:val="003366D6"/>
    <w:rsid w:val="00345D99"/>
    <w:rsid w:val="00345F53"/>
    <w:rsid w:val="00351B12"/>
    <w:rsid w:val="00352E0C"/>
    <w:rsid w:val="0035477E"/>
    <w:rsid w:val="00362D8E"/>
    <w:rsid w:val="00364A41"/>
    <w:rsid w:val="003655D3"/>
    <w:rsid w:val="003670D3"/>
    <w:rsid w:val="00372DBF"/>
    <w:rsid w:val="003736A8"/>
    <w:rsid w:val="00374ABE"/>
    <w:rsid w:val="00374DA0"/>
    <w:rsid w:val="003750B8"/>
    <w:rsid w:val="00380178"/>
    <w:rsid w:val="00381AD0"/>
    <w:rsid w:val="00383AFE"/>
    <w:rsid w:val="0039254B"/>
    <w:rsid w:val="00394653"/>
    <w:rsid w:val="00394BDF"/>
    <w:rsid w:val="00396D61"/>
    <w:rsid w:val="00397D1E"/>
    <w:rsid w:val="003A01C8"/>
    <w:rsid w:val="003A1991"/>
    <w:rsid w:val="003A29D7"/>
    <w:rsid w:val="003A3485"/>
    <w:rsid w:val="003A65CC"/>
    <w:rsid w:val="003B033C"/>
    <w:rsid w:val="003B0B7D"/>
    <w:rsid w:val="003B132E"/>
    <w:rsid w:val="003B42A9"/>
    <w:rsid w:val="003B51F4"/>
    <w:rsid w:val="003B5575"/>
    <w:rsid w:val="003B56B0"/>
    <w:rsid w:val="003B7D42"/>
    <w:rsid w:val="003C024C"/>
    <w:rsid w:val="003C16A4"/>
    <w:rsid w:val="003C1AF4"/>
    <w:rsid w:val="003C1FDD"/>
    <w:rsid w:val="003C455C"/>
    <w:rsid w:val="003C6AE3"/>
    <w:rsid w:val="003D50D5"/>
    <w:rsid w:val="003D6BD1"/>
    <w:rsid w:val="003F19E5"/>
    <w:rsid w:val="003F6E2C"/>
    <w:rsid w:val="003F7769"/>
    <w:rsid w:val="00402590"/>
    <w:rsid w:val="00406255"/>
    <w:rsid w:val="004062EF"/>
    <w:rsid w:val="00406B27"/>
    <w:rsid w:val="00406D04"/>
    <w:rsid w:val="00406F3C"/>
    <w:rsid w:val="004072D9"/>
    <w:rsid w:val="00407DFD"/>
    <w:rsid w:val="00410301"/>
    <w:rsid w:val="00411619"/>
    <w:rsid w:val="00417ADF"/>
    <w:rsid w:val="00421B3E"/>
    <w:rsid w:val="00421D48"/>
    <w:rsid w:val="00421D5A"/>
    <w:rsid w:val="00424309"/>
    <w:rsid w:val="004243DB"/>
    <w:rsid w:val="004251C7"/>
    <w:rsid w:val="00425D46"/>
    <w:rsid w:val="00426FC2"/>
    <w:rsid w:val="00427A79"/>
    <w:rsid w:val="004301CA"/>
    <w:rsid w:val="004340DD"/>
    <w:rsid w:val="00434F37"/>
    <w:rsid w:val="00435288"/>
    <w:rsid w:val="00435BEE"/>
    <w:rsid w:val="004434F1"/>
    <w:rsid w:val="0045008F"/>
    <w:rsid w:val="00450907"/>
    <w:rsid w:val="00450B7B"/>
    <w:rsid w:val="00450F70"/>
    <w:rsid w:val="004531A1"/>
    <w:rsid w:val="004570F9"/>
    <w:rsid w:val="00457AA3"/>
    <w:rsid w:val="00460DEC"/>
    <w:rsid w:val="004618A8"/>
    <w:rsid w:val="004621BD"/>
    <w:rsid w:val="00462CDD"/>
    <w:rsid w:val="00463739"/>
    <w:rsid w:val="00463FD5"/>
    <w:rsid w:val="00464172"/>
    <w:rsid w:val="00464B32"/>
    <w:rsid w:val="004661EE"/>
    <w:rsid w:val="004662B2"/>
    <w:rsid w:val="00466DA7"/>
    <w:rsid w:val="00475E01"/>
    <w:rsid w:val="004762F2"/>
    <w:rsid w:val="00476FA0"/>
    <w:rsid w:val="00480923"/>
    <w:rsid w:val="00480B87"/>
    <w:rsid w:val="00480E28"/>
    <w:rsid w:val="00482CF9"/>
    <w:rsid w:val="00483DFB"/>
    <w:rsid w:val="0048635B"/>
    <w:rsid w:val="00487F12"/>
    <w:rsid w:val="004910B7"/>
    <w:rsid w:val="00492083"/>
    <w:rsid w:val="0049315D"/>
    <w:rsid w:val="00494CDC"/>
    <w:rsid w:val="00494E3A"/>
    <w:rsid w:val="004955AB"/>
    <w:rsid w:val="0049794B"/>
    <w:rsid w:val="004A4886"/>
    <w:rsid w:val="004B043C"/>
    <w:rsid w:val="004B1C3F"/>
    <w:rsid w:val="004B342C"/>
    <w:rsid w:val="004B6F30"/>
    <w:rsid w:val="004C07D4"/>
    <w:rsid w:val="004C0C20"/>
    <w:rsid w:val="004C34A4"/>
    <w:rsid w:val="004C374A"/>
    <w:rsid w:val="004C3E26"/>
    <w:rsid w:val="004D1455"/>
    <w:rsid w:val="004D147A"/>
    <w:rsid w:val="004D2147"/>
    <w:rsid w:val="004D4C1B"/>
    <w:rsid w:val="004E05A5"/>
    <w:rsid w:val="004E18D5"/>
    <w:rsid w:val="004E5EB4"/>
    <w:rsid w:val="004F0CAF"/>
    <w:rsid w:val="004F32AC"/>
    <w:rsid w:val="004F3405"/>
    <w:rsid w:val="004F366F"/>
    <w:rsid w:val="004F4D54"/>
    <w:rsid w:val="004F5712"/>
    <w:rsid w:val="00501873"/>
    <w:rsid w:val="00502884"/>
    <w:rsid w:val="0050478D"/>
    <w:rsid w:val="005055E9"/>
    <w:rsid w:val="00506CC6"/>
    <w:rsid w:val="005175E3"/>
    <w:rsid w:val="005241B5"/>
    <w:rsid w:val="005254FD"/>
    <w:rsid w:val="00527078"/>
    <w:rsid w:val="00527D23"/>
    <w:rsid w:val="0053095D"/>
    <w:rsid w:val="00530EA3"/>
    <w:rsid w:val="00530FDB"/>
    <w:rsid w:val="00531CC4"/>
    <w:rsid w:val="005337AB"/>
    <w:rsid w:val="005367ED"/>
    <w:rsid w:val="005376AE"/>
    <w:rsid w:val="00540164"/>
    <w:rsid w:val="005431A1"/>
    <w:rsid w:val="0054531A"/>
    <w:rsid w:val="00547A8C"/>
    <w:rsid w:val="005516A0"/>
    <w:rsid w:val="0055467E"/>
    <w:rsid w:val="005603BD"/>
    <w:rsid w:val="00560A26"/>
    <w:rsid w:val="00564326"/>
    <w:rsid w:val="00565876"/>
    <w:rsid w:val="005726E1"/>
    <w:rsid w:val="00572BD0"/>
    <w:rsid w:val="0057562B"/>
    <w:rsid w:val="00577F0A"/>
    <w:rsid w:val="0058043D"/>
    <w:rsid w:val="0058067F"/>
    <w:rsid w:val="00584323"/>
    <w:rsid w:val="00586EA1"/>
    <w:rsid w:val="00587D29"/>
    <w:rsid w:val="00590A82"/>
    <w:rsid w:val="005936DF"/>
    <w:rsid w:val="005946D7"/>
    <w:rsid w:val="00594FA1"/>
    <w:rsid w:val="005961F2"/>
    <w:rsid w:val="005A1C3E"/>
    <w:rsid w:val="005A2A00"/>
    <w:rsid w:val="005B0406"/>
    <w:rsid w:val="005B06F8"/>
    <w:rsid w:val="005B45BE"/>
    <w:rsid w:val="005B7B89"/>
    <w:rsid w:val="005C03E9"/>
    <w:rsid w:val="005C13AB"/>
    <w:rsid w:val="005C1BD9"/>
    <w:rsid w:val="005C20AC"/>
    <w:rsid w:val="005C5BF6"/>
    <w:rsid w:val="005D0605"/>
    <w:rsid w:val="005D0EEB"/>
    <w:rsid w:val="005D1854"/>
    <w:rsid w:val="005D356C"/>
    <w:rsid w:val="005D46EC"/>
    <w:rsid w:val="005D55D1"/>
    <w:rsid w:val="005D6225"/>
    <w:rsid w:val="005D6263"/>
    <w:rsid w:val="005E0E9C"/>
    <w:rsid w:val="005E1155"/>
    <w:rsid w:val="005E3F8A"/>
    <w:rsid w:val="005E7D68"/>
    <w:rsid w:val="005F0067"/>
    <w:rsid w:val="005F2F8D"/>
    <w:rsid w:val="005F3525"/>
    <w:rsid w:val="005F49D7"/>
    <w:rsid w:val="005F4AAF"/>
    <w:rsid w:val="005F4D93"/>
    <w:rsid w:val="005F67C6"/>
    <w:rsid w:val="00602481"/>
    <w:rsid w:val="0060290C"/>
    <w:rsid w:val="00605A5A"/>
    <w:rsid w:val="00606B4B"/>
    <w:rsid w:val="00610D09"/>
    <w:rsid w:val="00611452"/>
    <w:rsid w:val="00612E68"/>
    <w:rsid w:val="00615671"/>
    <w:rsid w:val="00615CAE"/>
    <w:rsid w:val="00616347"/>
    <w:rsid w:val="00617D82"/>
    <w:rsid w:val="00620D2D"/>
    <w:rsid w:val="00621E3F"/>
    <w:rsid w:val="0062434F"/>
    <w:rsid w:val="006246B1"/>
    <w:rsid w:val="006274C6"/>
    <w:rsid w:val="00630DFF"/>
    <w:rsid w:val="006319DD"/>
    <w:rsid w:val="0063569A"/>
    <w:rsid w:val="00635E43"/>
    <w:rsid w:val="0063624C"/>
    <w:rsid w:val="006371BD"/>
    <w:rsid w:val="006375A5"/>
    <w:rsid w:val="006378FB"/>
    <w:rsid w:val="00637C09"/>
    <w:rsid w:val="00637DF5"/>
    <w:rsid w:val="006400C7"/>
    <w:rsid w:val="00642195"/>
    <w:rsid w:val="00642232"/>
    <w:rsid w:val="00643F04"/>
    <w:rsid w:val="00645EF8"/>
    <w:rsid w:val="00651B70"/>
    <w:rsid w:val="00652345"/>
    <w:rsid w:val="006534B8"/>
    <w:rsid w:val="0065615C"/>
    <w:rsid w:val="00657221"/>
    <w:rsid w:val="00660F25"/>
    <w:rsid w:val="0066190D"/>
    <w:rsid w:val="00661E89"/>
    <w:rsid w:val="006633D1"/>
    <w:rsid w:val="0066464E"/>
    <w:rsid w:val="006672BC"/>
    <w:rsid w:val="0067159D"/>
    <w:rsid w:val="006717C5"/>
    <w:rsid w:val="00672A37"/>
    <w:rsid w:val="00672B5A"/>
    <w:rsid w:val="006751B9"/>
    <w:rsid w:val="0067626B"/>
    <w:rsid w:val="006766D4"/>
    <w:rsid w:val="00680126"/>
    <w:rsid w:val="00680FF4"/>
    <w:rsid w:val="00681B9B"/>
    <w:rsid w:val="00682D99"/>
    <w:rsid w:val="00683F7F"/>
    <w:rsid w:val="006869EE"/>
    <w:rsid w:val="006871F4"/>
    <w:rsid w:val="0068770C"/>
    <w:rsid w:val="0069660A"/>
    <w:rsid w:val="006974D6"/>
    <w:rsid w:val="006A21E8"/>
    <w:rsid w:val="006A34B6"/>
    <w:rsid w:val="006A37CA"/>
    <w:rsid w:val="006A480A"/>
    <w:rsid w:val="006A4900"/>
    <w:rsid w:val="006A7BD1"/>
    <w:rsid w:val="006B0D78"/>
    <w:rsid w:val="006B3880"/>
    <w:rsid w:val="006B484E"/>
    <w:rsid w:val="006C2A33"/>
    <w:rsid w:val="006C7875"/>
    <w:rsid w:val="006C7BB0"/>
    <w:rsid w:val="006D22B2"/>
    <w:rsid w:val="006D58C9"/>
    <w:rsid w:val="006D5E99"/>
    <w:rsid w:val="006E0FF3"/>
    <w:rsid w:val="006E23B8"/>
    <w:rsid w:val="006E3038"/>
    <w:rsid w:val="006E4048"/>
    <w:rsid w:val="006E4506"/>
    <w:rsid w:val="006E4EAB"/>
    <w:rsid w:val="006E5C97"/>
    <w:rsid w:val="006E6DCA"/>
    <w:rsid w:val="006F135A"/>
    <w:rsid w:val="006F164A"/>
    <w:rsid w:val="006F2A44"/>
    <w:rsid w:val="006F4C50"/>
    <w:rsid w:val="006F741E"/>
    <w:rsid w:val="00701503"/>
    <w:rsid w:val="00702061"/>
    <w:rsid w:val="007021B2"/>
    <w:rsid w:val="00706931"/>
    <w:rsid w:val="007102BF"/>
    <w:rsid w:val="007103BA"/>
    <w:rsid w:val="00710604"/>
    <w:rsid w:val="00711282"/>
    <w:rsid w:val="0071244E"/>
    <w:rsid w:val="00714F8B"/>
    <w:rsid w:val="007159B2"/>
    <w:rsid w:val="00717510"/>
    <w:rsid w:val="007215F6"/>
    <w:rsid w:val="00725663"/>
    <w:rsid w:val="00730D63"/>
    <w:rsid w:val="00733962"/>
    <w:rsid w:val="007355B8"/>
    <w:rsid w:val="007362B3"/>
    <w:rsid w:val="00737460"/>
    <w:rsid w:val="007376DF"/>
    <w:rsid w:val="00744674"/>
    <w:rsid w:val="00746DE6"/>
    <w:rsid w:val="00751A87"/>
    <w:rsid w:val="0075580F"/>
    <w:rsid w:val="00757A29"/>
    <w:rsid w:val="0076093D"/>
    <w:rsid w:val="00763E84"/>
    <w:rsid w:val="0076405F"/>
    <w:rsid w:val="00773B26"/>
    <w:rsid w:val="00773BA8"/>
    <w:rsid w:val="00775A4C"/>
    <w:rsid w:val="00781892"/>
    <w:rsid w:val="00781A84"/>
    <w:rsid w:val="007820A2"/>
    <w:rsid w:val="007833F7"/>
    <w:rsid w:val="00783FB9"/>
    <w:rsid w:val="00791228"/>
    <w:rsid w:val="007912E6"/>
    <w:rsid w:val="00792119"/>
    <w:rsid w:val="00797FFB"/>
    <w:rsid w:val="007A0169"/>
    <w:rsid w:val="007A0969"/>
    <w:rsid w:val="007A0AC6"/>
    <w:rsid w:val="007A2C64"/>
    <w:rsid w:val="007B3CBC"/>
    <w:rsid w:val="007B45A6"/>
    <w:rsid w:val="007B74D1"/>
    <w:rsid w:val="007C26F9"/>
    <w:rsid w:val="007C6C38"/>
    <w:rsid w:val="007C7684"/>
    <w:rsid w:val="007D0B9E"/>
    <w:rsid w:val="007D0C69"/>
    <w:rsid w:val="007D4691"/>
    <w:rsid w:val="007D4A58"/>
    <w:rsid w:val="007D58AC"/>
    <w:rsid w:val="007E0663"/>
    <w:rsid w:val="007E0752"/>
    <w:rsid w:val="007E2494"/>
    <w:rsid w:val="007E2A74"/>
    <w:rsid w:val="007E47B4"/>
    <w:rsid w:val="007F07DF"/>
    <w:rsid w:val="007F2D87"/>
    <w:rsid w:val="007F4655"/>
    <w:rsid w:val="007F4DA4"/>
    <w:rsid w:val="007F4E03"/>
    <w:rsid w:val="007F694E"/>
    <w:rsid w:val="008004F7"/>
    <w:rsid w:val="00802162"/>
    <w:rsid w:val="00803BE1"/>
    <w:rsid w:val="00803CEB"/>
    <w:rsid w:val="00804A33"/>
    <w:rsid w:val="00804AAE"/>
    <w:rsid w:val="00805D3E"/>
    <w:rsid w:val="0080702A"/>
    <w:rsid w:val="008078F4"/>
    <w:rsid w:val="008150D4"/>
    <w:rsid w:val="00815B06"/>
    <w:rsid w:val="00821FA4"/>
    <w:rsid w:val="0082428C"/>
    <w:rsid w:val="00830051"/>
    <w:rsid w:val="00830FD1"/>
    <w:rsid w:val="008311DC"/>
    <w:rsid w:val="008319B4"/>
    <w:rsid w:val="00831EE5"/>
    <w:rsid w:val="0083239B"/>
    <w:rsid w:val="00834C69"/>
    <w:rsid w:val="00837AC5"/>
    <w:rsid w:val="0084014E"/>
    <w:rsid w:val="00843785"/>
    <w:rsid w:val="00851283"/>
    <w:rsid w:val="00851E7B"/>
    <w:rsid w:val="00853BCF"/>
    <w:rsid w:val="00856AC0"/>
    <w:rsid w:val="0086153A"/>
    <w:rsid w:val="0086170B"/>
    <w:rsid w:val="008617C7"/>
    <w:rsid w:val="0086184B"/>
    <w:rsid w:val="008673C3"/>
    <w:rsid w:val="008674EB"/>
    <w:rsid w:val="00870608"/>
    <w:rsid w:val="00872528"/>
    <w:rsid w:val="0087520F"/>
    <w:rsid w:val="00875AEF"/>
    <w:rsid w:val="00877968"/>
    <w:rsid w:val="00881937"/>
    <w:rsid w:val="00882686"/>
    <w:rsid w:val="008845FF"/>
    <w:rsid w:val="0088648C"/>
    <w:rsid w:val="00887EC1"/>
    <w:rsid w:val="0089197C"/>
    <w:rsid w:val="0089351E"/>
    <w:rsid w:val="008942FA"/>
    <w:rsid w:val="0089468F"/>
    <w:rsid w:val="0089526A"/>
    <w:rsid w:val="008954B2"/>
    <w:rsid w:val="00896C70"/>
    <w:rsid w:val="008A0E42"/>
    <w:rsid w:val="008A0F18"/>
    <w:rsid w:val="008A21DC"/>
    <w:rsid w:val="008A220B"/>
    <w:rsid w:val="008A22C1"/>
    <w:rsid w:val="008A577C"/>
    <w:rsid w:val="008A6E61"/>
    <w:rsid w:val="008A7019"/>
    <w:rsid w:val="008B1251"/>
    <w:rsid w:val="008B3EC0"/>
    <w:rsid w:val="008B59B6"/>
    <w:rsid w:val="008B6862"/>
    <w:rsid w:val="008B70BD"/>
    <w:rsid w:val="008B73E6"/>
    <w:rsid w:val="008B7B38"/>
    <w:rsid w:val="008C18E7"/>
    <w:rsid w:val="008C1F8A"/>
    <w:rsid w:val="008C619A"/>
    <w:rsid w:val="008C63AD"/>
    <w:rsid w:val="008C7CAC"/>
    <w:rsid w:val="008D00D5"/>
    <w:rsid w:val="008D1CF1"/>
    <w:rsid w:val="008D2CD6"/>
    <w:rsid w:val="008D2FFB"/>
    <w:rsid w:val="008D41A3"/>
    <w:rsid w:val="008D5693"/>
    <w:rsid w:val="008D5F6F"/>
    <w:rsid w:val="008E1239"/>
    <w:rsid w:val="008F3D04"/>
    <w:rsid w:val="008F4326"/>
    <w:rsid w:val="008F54D6"/>
    <w:rsid w:val="008F562F"/>
    <w:rsid w:val="008F598C"/>
    <w:rsid w:val="008F6772"/>
    <w:rsid w:val="008F715A"/>
    <w:rsid w:val="008F73C6"/>
    <w:rsid w:val="00906409"/>
    <w:rsid w:val="00907A96"/>
    <w:rsid w:val="009107C8"/>
    <w:rsid w:val="009119D9"/>
    <w:rsid w:val="00913139"/>
    <w:rsid w:val="00913689"/>
    <w:rsid w:val="0091374E"/>
    <w:rsid w:val="00913B18"/>
    <w:rsid w:val="0091512C"/>
    <w:rsid w:val="00915BFE"/>
    <w:rsid w:val="009176F0"/>
    <w:rsid w:val="009214EE"/>
    <w:rsid w:val="00922396"/>
    <w:rsid w:val="00924FED"/>
    <w:rsid w:val="00926859"/>
    <w:rsid w:val="009273B9"/>
    <w:rsid w:val="00932D8E"/>
    <w:rsid w:val="00932F36"/>
    <w:rsid w:val="0093477C"/>
    <w:rsid w:val="00936EB4"/>
    <w:rsid w:val="0093754E"/>
    <w:rsid w:val="009419F9"/>
    <w:rsid w:val="00942BBD"/>
    <w:rsid w:val="009432A5"/>
    <w:rsid w:val="00944736"/>
    <w:rsid w:val="00944D1C"/>
    <w:rsid w:val="0094627A"/>
    <w:rsid w:val="00946F01"/>
    <w:rsid w:val="009474C8"/>
    <w:rsid w:val="00947679"/>
    <w:rsid w:val="00950041"/>
    <w:rsid w:val="00952BE8"/>
    <w:rsid w:val="0095429B"/>
    <w:rsid w:val="00962730"/>
    <w:rsid w:val="009643AE"/>
    <w:rsid w:val="00964933"/>
    <w:rsid w:val="00965964"/>
    <w:rsid w:val="00966276"/>
    <w:rsid w:val="00967150"/>
    <w:rsid w:val="00967D5E"/>
    <w:rsid w:val="00973CC7"/>
    <w:rsid w:val="009758D3"/>
    <w:rsid w:val="00977C13"/>
    <w:rsid w:val="00980DD1"/>
    <w:rsid w:val="00981447"/>
    <w:rsid w:val="00981ED0"/>
    <w:rsid w:val="009857B6"/>
    <w:rsid w:val="00985F56"/>
    <w:rsid w:val="00991B1C"/>
    <w:rsid w:val="00993046"/>
    <w:rsid w:val="00993925"/>
    <w:rsid w:val="009939EE"/>
    <w:rsid w:val="00996A36"/>
    <w:rsid w:val="009971C9"/>
    <w:rsid w:val="009A0182"/>
    <w:rsid w:val="009A1070"/>
    <w:rsid w:val="009A1635"/>
    <w:rsid w:val="009A5BFE"/>
    <w:rsid w:val="009A734C"/>
    <w:rsid w:val="009C085D"/>
    <w:rsid w:val="009C0A24"/>
    <w:rsid w:val="009C1DA4"/>
    <w:rsid w:val="009C6A02"/>
    <w:rsid w:val="009D2EB8"/>
    <w:rsid w:val="009D3F1F"/>
    <w:rsid w:val="009D60E5"/>
    <w:rsid w:val="009E04BD"/>
    <w:rsid w:val="009E47E6"/>
    <w:rsid w:val="009F0248"/>
    <w:rsid w:val="009F0A0A"/>
    <w:rsid w:val="009F105E"/>
    <w:rsid w:val="009F674F"/>
    <w:rsid w:val="009F7802"/>
    <w:rsid w:val="00A016FE"/>
    <w:rsid w:val="00A0229F"/>
    <w:rsid w:val="00A031E3"/>
    <w:rsid w:val="00A03330"/>
    <w:rsid w:val="00A04C1A"/>
    <w:rsid w:val="00A04EDE"/>
    <w:rsid w:val="00A11A62"/>
    <w:rsid w:val="00A11DC0"/>
    <w:rsid w:val="00A1769F"/>
    <w:rsid w:val="00A23F91"/>
    <w:rsid w:val="00A25970"/>
    <w:rsid w:val="00A2693C"/>
    <w:rsid w:val="00A31A6B"/>
    <w:rsid w:val="00A33FB3"/>
    <w:rsid w:val="00A422EE"/>
    <w:rsid w:val="00A4306E"/>
    <w:rsid w:val="00A44889"/>
    <w:rsid w:val="00A44B01"/>
    <w:rsid w:val="00A47189"/>
    <w:rsid w:val="00A47A49"/>
    <w:rsid w:val="00A501B8"/>
    <w:rsid w:val="00A52E83"/>
    <w:rsid w:val="00A53CDF"/>
    <w:rsid w:val="00A5402F"/>
    <w:rsid w:val="00A54EB7"/>
    <w:rsid w:val="00A5575E"/>
    <w:rsid w:val="00A55C90"/>
    <w:rsid w:val="00A60036"/>
    <w:rsid w:val="00A603C3"/>
    <w:rsid w:val="00A603F2"/>
    <w:rsid w:val="00A60BAB"/>
    <w:rsid w:val="00A62315"/>
    <w:rsid w:val="00A628F6"/>
    <w:rsid w:val="00A65696"/>
    <w:rsid w:val="00A66297"/>
    <w:rsid w:val="00A70C76"/>
    <w:rsid w:val="00A7359A"/>
    <w:rsid w:val="00A74580"/>
    <w:rsid w:val="00A77FDC"/>
    <w:rsid w:val="00A830FC"/>
    <w:rsid w:val="00A94167"/>
    <w:rsid w:val="00A94A3F"/>
    <w:rsid w:val="00A95DE0"/>
    <w:rsid w:val="00A97BDA"/>
    <w:rsid w:val="00AA07C5"/>
    <w:rsid w:val="00AA094C"/>
    <w:rsid w:val="00AA4C8C"/>
    <w:rsid w:val="00AA5AA9"/>
    <w:rsid w:val="00AA5D58"/>
    <w:rsid w:val="00AB0555"/>
    <w:rsid w:val="00AB087C"/>
    <w:rsid w:val="00AB2324"/>
    <w:rsid w:val="00AB43E6"/>
    <w:rsid w:val="00AB4E41"/>
    <w:rsid w:val="00AB528E"/>
    <w:rsid w:val="00AB624C"/>
    <w:rsid w:val="00AB69A6"/>
    <w:rsid w:val="00AC1BAD"/>
    <w:rsid w:val="00AC1EBE"/>
    <w:rsid w:val="00AC527E"/>
    <w:rsid w:val="00AC53F0"/>
    <w:rsid w:val="00AD26DA"/>
    <w:rsid w:val="00AD2C7C"/>
    <w:rsid w:val="00AD5EB9"/>
    <w:rsid w:val="00AE1D3A"/>
    <w:rsid w:val="00AE3623"/>
    <w:rsid w:val="00AE6038"/>
    <w:rsid w:val="00AF0FB1"/>
    <w:rsid w:val="00AF213B"/>
    <w:rsid w:val="00AF4294"/>
    <w:rsid w:val="00AF7986"/>
    <w:rsid w:val="00B002CB"/>
    <w:rsid w:val="00B00B54"/>
    <w:rsid w:val="00B0186A"/>
    <w:rsid w:val="00B04E21"/>
    <w:rsid w:val="00B059A5"/>
    <w:rsid w:val="00B05FFC"/>
    <w:rsid w:val="00B07D45"/>
    <w:rsid w:val="00B14C10"/>
    <w:rsid w:val="00B16ADF"/>
    <w:rsid w:val="00B200FB"/>
    <w:rsid w:val="00B325A3"/>
    <w:rsid w:val="00B3490F"/>
    <w:rsid w:val="00B403CB"/>
    <w:rsid w:val="00B44967"/>
    <w:rsid w:val="00B5413D"/>
    <w:rsid w:val="00B547B2"/>
    <w:rsid w:val="00B56701"/>
    <w:rsid w:val="00B56AB7"/>
    <w:rsid w:val="00B61E0C"/>
    <w:rsid w:val="00B62792"/>
    <w:rsid w:val="00B62962"/>
    <w:rsid w:val="00B630BA"/>
    <w:rsid w:val="00B646D8"/>
    <w:rsid w:val="00B66E6C"/>
    <w:rsid w:val="00B71F0A"/>
    <w:rsid w:val="00B72756"/>
    <w:rsid w:val="00B73099"/>
    <w:rsid w:val="00B7362C"/>
    <w:rsid w:val="00B74C60"/>
    <w:rsid w:val="00B77545"/>
    <w:rsid w:val="00B77F2C"/>
    <w:rsid w:val="00B816EF"/>
    <w:rsid w:val="00B83ABA"/>
    <w:rsid w:val="00B8530C"/>
    <w:rsid w:val="00B8661F"/>
    <w:rsid w:val="00B86D68"/>
    <w:rsid w:val="00B87384"/>
    <w:rsid w:val="00B9060B"/>
    <w:rsid w:val="00B917C6"/>
    <w:rsid w:val="00B91BBE"/>
    <w:rsid w:val="00B91FF7"/>
    <w:rsid w:val="00B95383"/>
    <w:rsid w:val="00B97B41"/>
    <w:rsid w:val="00B97D13"/>
    <w:rsid w:val="00BA1EC9"/>
    <w:rsid w:val="00BA1F9D"/>
    <w:rsid w:val="00BA49E9"/>
    <w:rsid w:val="00BA55C9"/>
    <w:rsid w:val="00BB0351"/>
    <w:rsid w:val="00BB2A8D"/>
    <w:rsid w:val="00BB3642"/>
    <w:rsid w:val="00BB5472"/>
    <w:rsid w:val="00BB742A"/>
    <w:rsid w:val="00BB7C67"/>
    <w:rsid w:val="00BC1B63"/>
    <w:rsid w:val="00BC2646"/>
    <w:rsid w:val="00BC7171"/>
    <w:rsid w:val="00BC7EB5"/>
    <w:rsid w:val="00BD0992"/>
    <w:rsid w:val="00BD0F76"/>
    <w:rsid w:val="00BD2B7C"/>
    <w:rsid w:val="00BD50BF"/>
    <w:rsid w:val="00BD5421"/>
    <w:rsid w:val="00BE1A2F"/>
    <w:rsid w:val="00BE1BD1"/>
    <w:rsid w:val="00BE1C68"/>
    <w:rsid w:val="00BE2179"/>
    <w:rsid w:val="00BE2D05"/>
    <w:rsid w:val="00BE3633"/>
    <w:rsid w:val="00BE4386"/>
    <w:rsid w:val="00BE69FC"/>
    <w:rsid w:val="00BE7DC3"/>
    <w:rsid w:val="00BF1EFA"/>
    <w:rsid w:val="00BF255C"/>
    <w:rsid w:val="00BF415C"/>
    <w:rsid w:val="00BF598B"/>
    <w:rsid w:val="00BF6CBE"/>
    <w:rsid w:val="00BF6F5D"/>
    <w:rsid w:val="00C026DE"/>
    <w:rsid w:val="00C073DF"/>
    <w:rsid w:val="00C073E6"/>
    <w:rsid w:val="00C10517"/>
    <w:rsid w:val="00C1335F"/>
    <w:rsid w:val="00C14B57"/>
    <w:rsid w:val="00C168F4"/>
    <w:rsid w:val="00C2306C"/>
    <w:rsid w:val="00C2442F"/>
    <w:rsid w:val="00C27C6E"/>
    <w:rsid w:val="00C300A8"/>
    <w:rsid w:val="00C305EE"/>
    <w:rsid w:val="00C31CE7"/>
    <w:rsid w:val="00C35B40"/>
    <w:rsid w:val="00C36757"/>
    <w:rsid w:val="00C36F9E"/>
    <w:rsid w:val="00C46563"/>
    <w:rsid w:val="00C46D8B"/>
    <w:rsid w:val="00C4701E"/>
    <w:rsid w:val="00C4733D"/>
    <w:rsid w:val="00C47EA1"/>
    <w:rsid w:val="00C50805"/>
    <w:rsid w:val="00C5391D"/>
    <w:rsid w:val="00C53A35"/>
    <w:rsid w:val="00C54ADC"/>
    <w:rsid w:val="00C551DF"/>
    <w:rsid w:val="00C577D3"/>
    <w:rsid w:val="00C613FF"/>
    <w:rsid w:val="00C61F73"/>
    <w:rsid w:val="00C6255E"/>
    <w:rsid w:val="00C676AF"/>
    <w:rsid w:val="00C72E29"/>
    <w:rsid w:val="00C72FC9"/>
    <w:rsid w:val="00C73421"/>
    <w:rsid w:val="00C74610"/>
    <w:rsid w:val="00C74B18"/>
    <w:rsid w:val="00C80CDF"/>
    <w:rsid w:val="00C81F2A"/>
    <w:rsid w:val="00C847CF"/>
    <w:rsid w:val="00C87539"/>
    <w:rsid w:val="00C87FE1"/>
    <w:rsid w:val="00C9103C"/>
    <w:rsid w:val="00C929E0"/>
    <w:rsid w:val="00C92CC2"/>
    <w:rsid w:val="00C93F24"/>
    <w:rsid w:val="00C940A6"/>
    <w:rsid w:val="00C967F9"/>
    <w:rsid w:val="00CA1418"/>
    <w:rsid w:val="00CA202A"/>
    <w:rsid w:val="00CA21F4"/>
    <w:rsid w:val="00CA363D"/>
    <w:rsid w:val="00CA4D21"/>
    <w:rsid w:val="00CA6079"/>
    <w:rsid w:val="00CA7300"/>
    <w:rsid w:val="00CA7518"/>
    <w:rsid w:val="00CB1743"/>
    <w:rsid w:val="00CB2AE9"/>
    <w:rsid w:val="00CB2F5B"/>
    <w:rsid w:val="00CB7AF1"/>
    <w:rsid w:val="00CC06C3"/>
    <w:rsid w:val="00CC18BD"/>
    <w:rsid w:val="00CC2569"/>
    <w:rsid w:val="00CC3A8D"/>
    <w:rsid w:val="00CC3B9D"/>
    <w:rsid w:val="00CC4733"/>
    <w:rsid w:val="00CD04C0"/>
    <w:rsid w:val="00CD0A04"/>
    <w:rsid w:val="00CD1922"/>
    <w:rsid w:val="00CD514F"/>
    <w:rsid w:val="00CD6179"/>
    <w:rsid w:val="00CE13B7"/>
    <w:rsid w:val="00CE2382"/>
    <w:rsid w:val="00CE434B"/>
    <w:rsid w:val="00CE4F1B"/>
    <w:rsid w:val="00CE747D"/>
    <w:rsid w:val="00CF0AF7"/>
    <w:rsid w:val="00CF2D4F"/>
    <w:rsid w:val="00CF372F"/>
    <w:rsid w:val="00CF4B66"/>
    <w:rsid w:val="00CF54AE"/>
    <w:rsid w:val="00D02BE8"/>
    <w:rsid w:val="00D02D92"/>
    <w:rsid w:val="00D03654"/>
    <w:rsid w:val="00D07E86"/>
    <w:rsid w:val="00D1101F"/>
    <w:rsid w:val="00D11351"/>
    <w:rsid w:val="00D16AF4"/>
    <w:rsid w:val="00D2052C"/>
    <w:rsid w:val="00D219E9"/>
    <w:rsid w:val="00D2588B"/>
    <w:rsid w:val="00D318EC"/>
    <w:rsid w:val="00D32792"/>
    <w:rsid w:val="00D33654"/>
    <w:rsid w:val="00D342A4"/>
    <w:rsid w:val="00D34B21"/>
    <w:rsid w:val="00D3595D"/>
    <w:rsid w:val="00D3685C"/>
    <w:rsid w:val="00D36B78"/>
    <w:rsid w:val="00D37ED3"/>
    <w:rsid w:val="00D422DB"/>
    <w:rsid w:val="00D42B41"/>
    <w:rsid w:val="00D457CB"/>
    <w:rsid w:val="00D516E9"/>
    <w:rsid w:val="00D51D70"/>
    <w:rsid w:val="00D52E83"/>
    <w:rsid w:val="00D5570F"/>
    <w:rsid w:val="00D5674F"/>
    <w:rsid w:val="00D60664"/>
    <w:rsid w:val="00D60D11"/>
    <w:rsid w:val="00D631E1"/>
    <w:rsid w:val="00D63BDE"/>
    <w:rsid w:val="00D644E6"/>
    <w:rsid w:val="00D6754D"/>
    <w:rsid w:val="00D67B64"/>
    <w:rsid w:val="00D718E6"/>
    <w:rsid w:val="00D736C7"/>
    <w:rsid w:val="00D76597"/>
    <w:rsid w:val="00D848E4"/>
    <w:rsid w:val="00D933A0"/>
    <w:rsid w:val="00D97A2E"/>
    <w:rsid w:val="00DA1C46"/>
    <w:rsid w:val="00DA29F7"/>
    <w:rsid w:val="00DA7811"/>
    <w:rsid w:val="00DB3CBE"/>
    <w:rsid w:val="00DB64D1"/>
    <w:rsid w:val="00DC1617"/>
    <w:rsid w:val="00DC1FF0"/>
    <w:rsid w:val="00DD2FBB"/>
    <w:rsid w:val="00DD314D"/>
    <w:rsid w:val="00DD4168"/>
    <w:rsid w:val="00DD7083"/>
    <w:rsid w:val="00DD71D7"/>
    <w:rsid w:val="00DE0FE4"/>
    <w:rsid w:val="00DE3A9C"/>
    <w:rsid w:val="00DE4A35"/>
    <w:rsid w:val="00DE53D8"/>
    <w:rsid w:val="00DE5E1A"/>
    <w:rsid w:val="00DE6606"/>
    <w:rsid w:val="00DF1B0C"/>
    <w:rsid w:val="00DF2429"/>
    <w:rsid w:val="00DF2AD8"/>
    <w:rsid w:val="00DF2FEE"/>
    <w:rsid w:val="00DF5157"/>
    <w:rsid w:val="00DF592A"/>
    <w:rsid w:val="00E00827"/>
    <w:rsid w:val="00E00855"/>
    <w:rsid w:val="00E00ADC"/>
    <w:rsid w:val="00E10D2C"/>
    <w:rsid w:val="00E1344C"/>
    <w:rsid w:val="00E14537"/>
    <w:rsid w:val="00E1658D"/>
    <w:rsid w:val="00E16A3E"/>
    <w:rsid w:val="00E17C75"/>
    <w:rsid w:val="00E22E94"/>
    <w:rsid w:val="00E32390"/>
    <w:rsid w:val="00E3324B"/>
    <w:rsid w:val="00E33369"/>
    <w:rsid w:val="00E33C7B"/>
    <w:rsid w:val="00E34046"/>
    <w:rsid w:val="00E40459"/>
    <w:rsid w:val="00E414E3"/>
    <w:rsid w:val="00E42092"/>
    <w:rsid w:val="00E42A3B"/>
    <w:rsid w:val="00E42BA4"/>
    <w:rsid w:val="00E43BF7"/>
    <w:rsid w:val="00E4507C"/>
    <w:rsid w:val="00E47180"/>
    <w:rsid w:val="00E5085D"/>
    <w:rsid w:val="00E50895"/>
    <w:rsid w:val="00E50ECA"/>
    <w:rsid w:val="00E52EB6"/>
    <w:rsid w:val="00E54341"/>
    <w:rsid w:val="00E546A9"/>
    <w:rsid w:val="00E54B5D"/>
    <w:rsid w:val="00E567CB"/>
    <w:rsid w:val="00E57569"/>
    <w:rsid w:val="00E57634"/>
    <w:rsid w:val="00E606B8"/>
    <w:rsid w:val="00E67AB7"/>
    <w:rsid w:val="00E72023"/>
    <w:rsid w:val="00E74416"/>
    <w:rsid w:val="00E75496"/>
    <w:rsid w:val="00E803AD"/>
    <w:rsid w:val="00E80ABB"/>
    <w:rsid w:val="00E83D6A"/>
    <w:rsid w:val="00E842DF"/>
    <w:rsid w:val="00E85ABA"/>
    <w:rsid w:val="00E868CA"/>
    <w:rsid w:val="00E8747E"/>
    <w:rsid w:val="00E92EF2"/>
    <w:rsid w:val="00E9475E"/>
    <w:rsid w:val="00EA4497"/>
    <w:rsid w:val="00EA6040"/>
    <w:rsid w:val="00EA67A2"/>
    <w:rsid w:val="00EB14DA"/>
    <w:rsid w:val="00EB195E"/>
    <w:rsid w:val="00EB3B49"/>
    <w:rsid w:val="00EB560F"/>
    <w:rsid w:val="00EB69F6"/>
    <w:rsid w:val="00EC03D3"/>
    <w:rsid w:val="00EC263E"/>
    <w:rsid w:val="00EC78D0"/>
    <w:rsid w:val="00ED045D"/>
    <w:rsid w:val="00ED0F46"/>
    <w:rsid w:val="00ED275E"/>
    <w:rsid w:val="00ED2B62"/>
    <w:rsid w:val="00ED33C5"/>
    <w:rsid w:val="00ED3430"/>
    <w:rsid w:val="00ED3671"/>
    <w:rsid w:val="00ED4890"/>
    <w:rsid w:val="00ED4F2C"/>
    <w:rsid w:val="00ED5E4A"/>
    <w:rsid w:val="00ED7458"/>
    <w:rsid w:val="00EE102F"/>
    <w:rsid w:val="00EE3A1D"/>
    <w:rsid w:val="00EE54F4"/>
    <w:rsid w:val="00EE6685"/>
    <w:rsid w:val="00EE79AA"/>
    <w:rsid w:val="00EF006F"/>
    <w:rsid w:val="00EF05F4"/>
    <w:rsid w:val="00EF1014"/>
    <w:rsid w:val="00EF1BC1"/>
    <w:rsid w:val="00EF2615"/>
    <w:rsid w:val="00F00E36"/>
    <w:rsid w:val="00F00ECD"/>
    <w:rsid w:val="00F01E10"/>
    <w:rsid w:val="00F02D02"/>
    <w:rsid w:val="00F0389B"/>
    <w:rsid w:val="00F04649"/>
    <w:rsid w:val="00F054C6"/>
    <w:rsid w:val="00F054F9"/>
    <w:rsid w:val="00F1339C"/>
    <w:rsid w:val="00F14184"/>
    <w:rsid w:val="00F1724E"/>
    <w:rsid w:val="00F21864"/>
    <w:rsid w:val="00F248B4"/>
    <w:rsid w:val="00F26985"/>
    <w:rsid w:val="00F303EE"/>
    <w:rsid w:val="00F3051C"/>
    <w:rsid w:val="00F33101"/>
    <w:rsid w:val="00F33AC1"/>
    <w:rsid w:val="00F33D07"/>
    <w:rsid w:val="00F412A5"/>
    <w:rsid w:val="00F427E1"/>
    <w:rsid w:val="00F45A2A"/>
    <w:rsid w:val="00F464C4"/>
    <w:rsid w:val="00F46B59"/>
    <w:rsid w:val="00F558A1"/>
    <w:rsid w:val="00F55D28"/>
    <w:rsid w:val="00F56141"/>
    <w:rsid w:val="00F57B49"/>
    <w:rsid w:val="00F57CB4"/>
    <w:rsid w:val="00F602D6"/>
    <w:rsid w:val="00F6051B"/>
    <w:rsid w:val="00F62068"/>
    <w:rsid w:val="00F65121"/>
    <w:rsid w:val="00F731B7"/>
    <w:rsid w:val="00F750F0"/>
    <w:rsid w:val="00F75B11"/>
    <w:rsid w:val="00F83D1A"/>
    <w:rsid w:val="00F84555"/>
    <w:rsid w:val="00F84B68"/>
    <w:rsid w:val="00F918EE"/>
    <w:rsid w:val="00F92F64"/>
    <w:rsid w:val="00F963E1"/>
    <w:rsid w:val="00F97432"/>
    <w:rsid w:val="00F97F1C"/>
    <w:rsid w:val="00FA0189"/>
    <w:rsid w:val="00FA1461"/>
    <w:rsid w:val="00FA4F58"/>
    <w:rsid w:val="00FA5FE2"/>
    <w:rsid w:val="00FB1E5F"/>
    <w:rsid w:val="00FB35D9"/>
    <w:rsid w:val="00FB5B84"/>
    <w:rsid w:val="00FB72F7"/>
    <w:rsid w:val="00FC1EB6"/>
    <w:rsid w:val="00FC2A96"/>
    <w:rsid w:val="00FC4005"/>
    <w:rsid w:val="00FC459B"/>
    <w:rsid w:val="00FC705C"/>
    <w:rsid w:val="00FC78A6"/>
    <w:rsid w:val="00FD1937"/>
    <w:rsid w:val="00FD2668"/>
    <w:rsid w:val="00FD26DB"/>
    <w:rsid w:val="00FD55AA"/>
    <w:rsid w:val="00FD5C3F"/>
    <w:rsid w:val="00FD7FFA"/>
    <w:rsid w:val="00FF15B6"/>
    <w:rsid w:val="00FF309A"/>
    <w:rsid w:val="00FF4AB8"/>
    <w:rsid w:val="00FF56F5"/>
    <w:rsid w:val="00FF6573"/>
    <w:rsid w:val="00FF6D75"/>
    <w:rsid w:val="00FF7114"/>
    <w:rsid w:val="064888B4"/>
    <w:rsid w:val="205B11C5"/>
    <w:rsid w:val="2B58AC8D"/>
    <w:rsid w:val="47AE3F9A"/>
    <w:rsid w:val="53CBD094"/>
    <w:rsid w:val="55044F7C"/>
    <w:rsid w:val="5C50D177"/>
    <w:rsid w:val="687B18D7"/>
    <w:rsid w:val="6C0111A3"/>
    <w:rsid w:val="6FC1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58B8"/>
  <w15:docId w15:val="{14E3C530-F3F1-4F9C-8DF3-01B80E74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03"/>
    <w:pPr>
      <w:spacing w:before="477" w:after="110" w:line="29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2" w:line="303" w:lineRule="auto"/>
      <w:ind w:left="10" w:hanging="10"/>
      <w:outlineLvl w:val="0"/>
    </w:pPr>
    <w:rPr>
      <w:rFonts w:ascii="Calibri" w:eastAsia="Calibri" w:hAnsi="Calibri" w:cs="Calibri"/>
      <w:b/>
      <w:color w:val="FFFFFF"/>
      <w:sz w:val="36"/>
    </w:rPr>
  </w:style>
  <w:style w:type="paragraph" w:styleId="Heading2">
    <w:name w:val="heading 2"/>
    <w:next w:val="Normal"/>
    <w:link w:val="Heading2Char"/>
    <w:uiPriority w:val="9"/>
    <w:unhideWhenUsed/>
    <w:qFormat/>
    <w:rsid w:val="00803BE1"/>
    <w:pPr>
      <w:keepNext/>
      <w:keepLines/>
      <w:spacing w:after="31"/>
      <w:ind w:left="10" w:hanging="10"/>
      <w:outlineLvl w:val="1"/>
    </w:pPr>
    <w:rPr>
      <w:rFonts w:ascii="Times New Roman" w:eastAsia="Calibri" w:hAnsi="Times New Roman" w:cs="Calibri"/>
      <w:b/>
      <w:sz w:val="32"/>
      <w:u w:val="single"/>
    </w:rPr>
  </w:style>
  <w:style w:type="paragraph" w:styleId="Heading3">
    <w:name w:val="heading 3"/>
    <w:next w:val="Normal"/>
    <w:link w:val="Heading3Char"/>
    <w:uiPriority w:val="9"/>
    <w:unhideWhenUsed/>
    <w:qFormat/>
    <w:pPr>
      <w:keepNext/>
      <w:keepLines/>
      <w:spacing w:after="30"/>
      <w:ind w:left="21" w:hanging="10"/>
      <w:outlineLvl w:val="2"/>
    </w:pPr>
    <w:rPr>
      <w:rFonts w:ascii="Calibri" w:eastAsia="Calibri" w:hAnsi="Calibri" w:cs="Calibri"/>
      <w:b/>
      <w:i/>
      <w:color w:val="3960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396079"/>
      <w:sz w:val="22"/>
    </w:rPr>
  </w:style>
  <w:style w:type="character" w:customStyle="1" w:styleId="Heading2Char">
    <w:name w:val="Heading 2 Char"/>
    <w:link w:val="Heading2"/>
    <w:uiPriority w:val="9"/>
    <w:rsid w:val="00803BE1"/>
    <w:rPr>
      <w:rFonts w:ascii="Times New Roman" w:eastAsia="Calibri" w:hAnsi="Times New Roman" w:cs="Calibri"/>
      <w:b/>
      <w:sz w:val="32"/>
      <w:u w:val="single"/>
    </w:rPr>
  </w:style>
  <w:style w:type="character" w:customStyle="1" w:styleId="Heading1Char">
    <w:name w:val="Heading 1 Char"/>
    <w:link w:val="Heading1"/>
    <w:rPr>
      <w:rFonts w:ascii="Calibri" w:eastAsia="Calibri" w:hAnsi="Calibri" w:cs="Calibri"/>
      <w:b/>
      <w:color w:val="FFFFFF"/>
      <w:sz w:val="36"/>
    </w:rPr>
  </w:style>
  <w:style w:type="paragraph" w:customStyle="1" w:styleId="footnotedescription">
    <w:name w:val="footnote description"/>
    <w:next w:val="Normal"/>
    <w:link w:val="footnotedescriptionChar"/>
    <w:hidden/>
    <w:pPr>
      <w:spacing w:after="0" w:line="246" w:lineRule="auto"/>
      <w:ind w:left="158" w:hanging="15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paragraph" w:styleId="ListParagraph">
    <w:name w:val="List Paragraph"/>
    <w:basedOn w:val="Normal"/>
    <w:uiPriority w:val="34"/>
    <w:qFormat/>
    <w:rsid w:val="00136C35"/>
    <w:pPr>
      <w:ind w:left="720"/>
      <w:contextualSpacing/>
    </w:pPr>
  </w:style>
  <w:style w:type="paragraph" w:styleId="Footer">
    <w:name w:val="footer"/>
    <w:basedOn w:val="Normal"/>
    <w:link w:val="FooterChar"/>
    <w:uiPriority w:val="99"/>
    <w:unhideWhenUsed/>
    <w:rsid w:val="002D2746"/>
    <w:pPr>
      <w:tabs>
        <w:tab w:val="center" w:pos="4680"/>
        <w:tab w:val="right" w:pos="9360"/>
      </w:tabs>
      <w:spacing w:before="0"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2D2746"/>
    <w:rPr>
      <w:rFonts w:cs="Times New Roman"/>
    </w:rPr>
  </w:style>
  <w:style w:type="character" w:styleId="CommentReference">
    <w:name w:val="annotation reference"/>
    <w:basedOn w:val="DefaultParagraphFont"/>
    <w:uiPriority w:val="99"/>
    <w:semiHidden/>
    <w:unhideWhenUsed/>
    <w:rsid w:val="00530FDB"/>
    <w:rPr>
      <w:sz w:val="16"/>
      <w:szCs w:val="16"/>
    </w:rPr>
  </w:style>
  <w:style w:type="paragraph" w:styleId="CommentText">
    <w:name w:val="annotation text"/>
    <w:basedOn w:val="Normal"/>
    <w:link w:val="CommentTextChar"/>
    <w:uiPriority w:val="99"/>
    <w:unhideWhenUsed/>
    <w:rsid w:val="00530FDB"/>
    <w:pPr>
      <w:spacing w:line="240" w:lineRule="auto"/>
    </w:pPr>
    <w:rPr>
      <w:sz w:val="20"/>
      <w:szCs w:val="20"/>
    </w:rPr>
  </w:style>
  <w:style w:type="character" w:customStyle="1" w:styleId="CommentTextChar">
    <w:name w:val="Comment Text Char"/>
    <w:basedOn w:val="DefaultParagraphFont"/>
    <w:link w:val="CommentText"/>
    <w:uiPriority w:val="99"/>
    <w:rsid w:val="00530FD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30FDB"/>
    <w:rPr>
      <w:b/>
      <w:bCs/>
    </w:rPr>
  </w:style>
  <w:style w:type="character" w:customStyle="1" w:styleId="CommentSubjectChar">
    <w:name w:val="Comment Subject Char"/>
    <w:basedOn w:val="CommentTextChar"/>
    <w:link w:val="CommentSubject"/>
    <w:uiPriority w:val="99"/>
    <w:semiHidden/>
    <w:rsid w:val="00530FDB"/>
    <w:rPr>
      <w:rFonts w:ascii="Calibri" w:eastAsia="Calibri" w:hAnsi="Calibri" w:cs="Calibri"/>
      <w:b/>
      <w:bCs/>
      <w:color w:val="000000"/>
      <w:sz w:val="20"/>
      <w:szCs w:val="20"/>
    </w:rPr>
  </w:style>
  <w:style w:type="character" w:styleId="Mention">
    <w:name w:val="Mention"/>
    <w:basedOn w:val="DefaultParagraphFont"/>
    <w:uiPriority w:val="99"/>
    <w:unhideWhenUsed/>
    <w:rsid w:val="00530FDB"/>
    <w:rPr>
      <w:color w:val="2B579A"/>
      <w:shd w:val="clear" w:color="auto" w:fill="E1DFDD"/>
    </w:rPr>
  </w:style>
  <w:style w:type="character" w:styleId="PlaceholderText">
    <w:name w:val="Placeholder Text"/>
    <w:basedOn w:val="DefaultParagraphFont"/>
    <w:uiPriority w:val="99"/>
    <w:semiHidden/>
    <w:rsid w:val="00374DA0"/>
    <w:rPr>
      <w:color w:val="808080"/>
    </w:rPr>
  </w:style>
  <w:style w:type="paragraph" w:styleId="Header">
    <w:name w:val="header"/>
    <w:basedOn w:val="Normal"/>
    <w:link w:val="HeaderChar"/>
    <w:uiPriority w:val="99"/>
    <w:unhideWhenUsed/>
    <w:rsid w:val="004B1C3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1C3F"/>
    <w:rPr>
      <w:rFonts w:ascii="Calibri" w:eastAsia="Calibri" w:hAnsi="Calibri" w:cs="Calibri"/>
      <w:color w:val="000000"/>
    </w:rPr>
  </w:style>
  <w:style w:type="table" w:customStyle="1" w:styleId="2022EPASTableStyle">
    <w:name w:val="2022 EPAS Table Style"/>
    <w:basedOn w:val="TableNormal"/>
    <w:uiPriority w:val="99"/>
    <w:rsid w:val="00615671"/>
    <w:pPr>
      <w:spacing w:after="0" w:line="240" w:lineRule="auto"/>
    </w:pPr>
    <w:rPr>
      <w:rFonts w:ascii="Times New Roman" w:eastAsiaTheme="minorHAnsi"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table" w:styleId="TableGrid">
    <w:name w:val="Table Grid"/>
    <w:basedOn w:val="TableNormal"/>
    <w:uiPriority w:val="39"/>
    <w:rsid w:val="00C4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ftStandards">
    <w:name w:val="Draft Standards"/>
    <w:basedOn w:val="TableNormal"/>
    <w:uiPriority w:val="99"/>
    <w:rsid w:val="00B05FFC"/>
    <w:pPr>
      <w:spacing w:after="0" w:line="240" w:lineRule="auto"/>
    </w:pPr>
    <w:tblPr/>
  </w:style>
  <w:style w:type="table" w:customStyle="1" w:styleId="DraftStandards1">
    <w:name w:val="Draft Standards 1"/>
    <w:basedOn w:val="TableNormal"/>
    <w:uiPriority w:val="99"/>
    <w:rsid w:val="00F303EE"/>
    <w:pPr>
      <w:spacing w:after="0" w:line="240" w:lineRule="auto"/>
    </w:pPr>
    <w:rPr>
      <w:rFonts w:ascii="Times New Roman" w:hAnsi="Times New Roman"/>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5BAB1"/>
    </w:tcPr>
    <w:tblStylePr w:type="firstRow">
      <w:rPr>
        <w:rFonts w:ascii="Times New Roman" w:hAnsi="Times New Roman"/>
        <w:sz w:val="24"/>
      </w:rPr>
    </w:tblStylePr>
  </w:style>
  <w:style w:type="paragraph" w:styleId="Revision">
    <w:name w:val="Revision"/>
    <w:hidden/>
    <w:uiPriority w:val="99"/>
    <w:semiHidden/>
    <w:rsid w:val="006400C7"/>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831EE5"/>
    <w:rPr>
      <w:color w:val="0563C1" w:themeColor="hyperlink"/>
      <w:u w:val="single"/>
    </w:rPr>
  </w:style>
  <w:style w:type="character" w:styleId="UnresolvedMention">
    <w:name w:val="Unresolved Mention"/>
    <w:basedOn w:val="DefaultParagraphFont"/>
    <w:uiPriority w:val="99"/>
    <w:semiHidden/>
    <w:unhideWhenUsed/>
    <w:rsid w:val="00831EE5"/>
    <w:rPr>
      <w:color w:val="605E5C"/>
      <w:shd w:val="clear" w:color="auto" w:fill="E1DFDD"/>
    </w:rPr>
  </w:style>
  <w:style w:type="character" w:styleId="FollowedHyperlink">
    <w:name w:val="FollowedHyperlink"/>
    <w:basedOn w:val="DefaultParagraphFont"/>
    <w:uiPriority w:val="99"/>
    <w:semiHidden/>
    <w:unhideWhenUsed/>
    <w:rsid w:val="00831EE5"/>
    <w:rPr>
      <w:color w:val="954F72" w:themeColor="followedHyperlink"/>
      <w:u w:val="single"/>
    </w:rPr>
  </w:style>
  <w:style w:type="paragraph" w:styleId="TOCHeading">
    <w:name w:val="TOC Heading"/>
    <w:basedOn w:val="Heading1"/>
    <w:next w:val="Normal"/>
    <w:uiPriority w:val="39"/>
    <w:unhideWhenUsed/>
    <w:qFormat/>
    <w:rsid w:val="008C619A"/>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8C619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2022EPASI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Constance Adams</DisplayName>
        <AccountId>15</AccountId>
        <AccountType/>
      </UserInfo>
      <UserInfo>
        <DisplayName>Lauren Goldberger</DisplayName>
        <AccountId>3796</AccountId>
        <AccountType/>
      </UserInfo>
      <UserInfo>
        <DisplayName>Caitlin Rothwell</DisplayName>
        <AccountId>2487</AccountId>
        <AccountType/>
      </UserInfo>
      <UserInfo>
        <DisplayName>Mayasah Thomas</DisplayName>
        <AccountId>648</AccountId>
        <AccountType/>
      </UserInfo>
      <UserInfo>
        <DisplayName>Megan Fujita</DisplayName>
        <AccountId>11</AccountId>
        <AccountType/>
      </UserInfo>
      <UserInfo>
        <DisplayName>Alyson Balfour</DisplayName>
        <AccountId>20</AccountId>
        <AccountType/>
      </UserInfo>
      <UserInfo>
        <DisplayName>Marilyn Gentner</DisplayName>
        <AccountId>19</AccountId>
        <AccountType/>
      </UserInfo>
      <UserInfo>
        <DisplayName>Katie Gibson</DisplayName>
        <AccountId>14</AccountId>
        <AccountType/>
      </UserInfo>
      <UserInfo>
        <DisplayName>Michael Leff</DisplayName>
        <AccountId>18</AccountId>
        <AccountType/>
      </UserInfo>
      <UserInfo>
        <DisplayName>Stephanie McNally</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CC51-FF4F-423B-8B3E-7F5E9919EDD8}"/>
</file>

<file path=customXml/itemProps2.xml><?xml version="1.0" encoding="utf-8"?>
<ds:datastoreItem xmlns:ds="http://schemas.openxmlformats.org/officeDocument/2006/customXml" ds:itemID="{29B0EEB1-0000-4282-AF59-A8349D012274}">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72A1BEA7-E439-4C43-9357-99584B4F2B6E}">
  <ds:schemaRefs>
    <ds:schemaRef ds:uri="http://schemas.microsoft.com/sharepoint/v3/contenttype/forms"/>
  </ds:schemaRefs>
</ds:datastoreItem>
</file>

<file path=customXml/itemProps4.xml><?xml version="1.0" encoding="utf-8"?>
<ds:datastoreItem xmlns:ds="http://schemas.openxmlformats.org/officeDocument/2006/customXml" ds:itemID="{C489064D-038F-485A-881B-B1048005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7050</Words>
  <Characters>40185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McNally</dc:creator>
  <cp:keywords/>
  <cp:lastModifiedBy>Marilyn Gentner</cp:lastModifiedBy>
  <cp:revision>12</cp:revision>
  <dcterms:created xsi:type="dcterms:W3CDTF">2024-05-21T19:18:00Z</dcterms:created>
  <dcterms:modified xsi:type="dcterms:W3CDTF">2024-05-23T11:15:00Z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182400</vt:r8>
  </property>
  <property fmtid="{D5CDD505-2E9C-101B-9397-08002B2CF9AE}" pid="4" name="MediaServiceImageTags">
    <vt:lpwstr/>
  </property>
  <property fmtid="{D5CDD505-2E9C-101B-9397-08002B2CF9AE}" pid="5" name="GrammarlyDocumentId">
    <vt:lpwstr>44c52a096878d4e7f1d9a7c9aaebcb1ed45ff0704cb1cd29c93fc699259b1f0f</vt:lpwstr>
  </property>
</Properties>
</file>