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FD31" w14:textId="2189957B" w:rsidR="00E4023B" w:rsidRPr="00EE6868" w:rsidRDefault="00CB7F89" w:rsidP="00837B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E6868">
        <w:rPr>
          <w:rFonts w:ascii="Times New Roman" w:eastAsia="Arial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36385F8F" wp14:editId="2BB6BC8E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F9BBA" w14:textId="77777777" w:rsidR="00EE6868" w:rsidRPr="00EE6868" w:rsidRDefault="00EE6868" w:rsidP="00837BD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 w14:paraId="38105089" w14:textId="13880975" w:rsidR="00EE6868" w:rsidRPr="00EE6868" w:rsidRDefault="00EE6868" w:rsidP="00837BD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E6868">
        <w:rPr>
          <w:rFonts w:ascii="Times New Roman" w:hAnsi="Times New Roman" w:cs="Times New Roman"/>
          <w:b/>
          <w:szCs w:val="28"/>
        </w:rPr>
        <w:t xml:space="preserve">Commission on Accreditation (COA) </w:t>
      </w:r>
    </w:p>
    <w:p w14:paraId="64EE5B6E" w14:textId="77777777" w:rsidR="00EE6868" w:rsidRPr="00EE6868" w:rsidRDefault="00EE6868" w:rsidP="00837BD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E6868">
        <w:rPr>
          <w:rFonts w:ascii="Times New Roman" w:hAnsi="Times New Roman" w:cs="Times New Roman"/>
          <w:b/>
          <w:szCs w:val="28"/>
        </w:rPr>
        <w:t xml:space="preserve">Department of Social Work Accreditation (DOSWA) </w:t>
      </w:r>
    </w:p>
    <w:p w14:paraId="273665A0" w14:textId="6854AD44" w:rsidR="00EE6868" w:rsidRPr="00EE6868" w:rsidRDefault="00EE6868" w:rsidP="00837BD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E6868">
        <w:rPr>
          <w:rFonts w:ascii="Times New Roman" w:hAnsi="Times New Roman" w:cs="Times New Roman"/>
          <w:bCs/>
          <w:i/>
          <w:iCs/>
          <w:szCs w:val="28"/>
        </w:rPr>
        <w:t>Master’s Social Work Program Accreditation</w:t>
      </w:r>
    </w:p>
    <w:p w14:paraId="6CE57CB8" w14:textId="77777777" w:rsidR="00EE6868" w:rsidRPr="00EE6868" w:rsidRDefault="00EE6868" w:rsidP="00837BD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AEE97A1" w14:textId="1E831BE7" w:rsidR="00EE6868" w:rsidRPr="00EE6868" w:rsidRDefault="00EE6868" w:rsidP="00837BD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868">
        <w:rPr>
          <w:rFonts w:ascii="Times New Roman" w:hAnsi="Times New Roman" w:cs="Times New Roman"/>
          <w:b/>
          <w:sz w:val="32"/>
          <w:szCs w:val="32"/>
        </w:rPr>
        <w:t>20</w:t>
      </w:r>
      <w:r w:rsidR="007E0BF7">
        <w:rPr>
          <w:rFonts w:ascii="Times New Roman" w:hAnsi="Times New Roman" w:cs="Times New Roman"/>
          <w:b/>
          <w:sz w:val="32"/>
          <w:szCs w:val="32"/>
        </w:rPr>
        <w:t>15</w:t>
      </w:r>
      <w:r w:rsidRPr="00EE6868">
        <w:rPr>
          <w:rFonts w:ascii="Times New Roman" w:hAnsi="Times New Roman" w:cs="Times New Roman"/>
          <w:b/>
          <w:sz w:val="32"/>
          <w:szCs w:val="32"/>
        </w:rPr>
        <w:t xml:space="preserve"> EPAS</w:t>
      </w:r>
    </w:p>
    <w:p w14:paraId="6E3BCDD5" w14:textId="57C318D2" w:rsidR="00EE6868" w:rsidRPr="00EE6868" w:rsidRDefault="00EE6868" w:rsidP="00837BD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5D7E"/>
          <w:sz w:val="32"/>
          <w:szCs w:val="32"/>
        </w:rPr>
      </w:pPr>
      <w:r w:rsidRPr="008F2CE5">
        <w:rPr>
          <w:rFonts w:ascii="Times New Roman" w:hAnsi="Times New Roman" w:cs="Times New Roman"/>
          <w:b/>
          <w:color w:val="005D7E"/>
          <w:sz w:val="32"/>
          <w:szCs w:val="32"/>
        </w:rPr>
        <w:t>Temporary W</w:t>
      </w:r>
      <w:r>
        <w:rPr>
          <w:rFonts w:ascii="Times New Roman" w:hAnsi="Times New Roman" w:cs="Times New Roman"/>
          <w:b/>
          <w:color w:val="005D7E"/>
          <w:sz w:val="32"/>
          <w:szCs w:val="32"/>
        </w:rPr>
        <w:t xml:space="preserve">aiver </w:t>
      </w:r>
      <w:r w:rsidR="00E011E7">
        <w:rPr>
          <w:rFonts w:ascii="Times New Roman" w:hAnsi="Times New Roman" w:cs="Times New Roman"/>
          <w:b/>
          <w:color w:val="005D7E"/>
          <w:sz w:val="32"/>
          <w:szCs w:val="32"/>
        </w:rPr>
        <w:t>Request Form | AS M</w:t>
      </w:r>
      <w:r w:rsidR="007E0BF7">
        <w:rPr>
          <w:rFonts w:ascii="Times New Roman" w:hAnsi="Times New Roman" w:cs="Times New Roman"/>
          <w:b/>
          <w:color w:val="005D7E"/>
          <w:sz w:val="32"/>
          <w:szCs w:val="32"/>
        </w:rPr>
        <w:t>3.2.4</w:t>
      </w:r>
    </w:p>
    <w:p w14:paraId="63A13B67" w14:textId="77777777" w:rsidR="00EF12A5" w:rsidRPr="008F2CE5" w:rsidRDefault="00EF12A5" w:rsidP="00837BD4">
      <w:pPr>
        <w:spacing w:after="0" w:line="240" w:lineRule="auto"/>
        <w:rPr>
          <w:rFonts w:ascii="Times New Roman" w:hAnsi="Times New Roman" w:cs="Times New Roman"/>
          <w:b/>
        </w:rPr>
      </w:pPr>
    </w:p>
    <w:p w14:paraId="37FF92E5" w14:textId="445DEA5A" w:rsidR="0074355F" w:rsidRPr="0074355F" w:rsidRDefault="00EF12A5" w:rsidP="00837BD4">
      <w:pPr>
        <w:spacing w:after="0" w:line="240" w:lineRule="auto"/>
        <w:rPr>
          <w:rFonts w:ascii="Times New Roman" w:hAnsi="Times New Roman" w:cs="Times New Roman"/>
          <w:b/>
          <w:color w:val="005D7E"/>
        </w:rPr>
      </w:pPr>
      <w:r w:rsidRPr="0074355F">
        <w:rPr>
          <w:rFonts w:ascii="Times New Roman" w:hAnsi="Times New Roman" w:cs="Times New Roman"/>
          <w:b/>
          <w:color w:val="005D7E"/>
        </w:rPr>
        <w:t>Purpose</w:t>
      </w:r>
    </w:p>
    <w:p w14:paraId="46DDAA86" w14:textId="450BC0C5" w:rsidR="00844B50" w:rsidRPr="008A1FCD" w:rsidRDefault="007B3529" w:rsidP="00837BD4">
      <w:pPr>
        <w:pStyle w:val="ListParagraph"/>
        <w:numPr>
          <w:ilvl w:val="0"/>
          <w:numId w:val="15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The CSWE </w:t>
      </w:r>
      <w:r w:rsidR="00EF12A5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Commission on Accreditation (COA) </w:t>
      </w:r>
      <w:r w:rsidR="0071785D" w:rsidRPr="115C23F6">
        <w:rPr>
          <w:rStyle w:val="normaltextrun"/>
          <w:rFonts w:ascii="Times New Roman" w:hAnsi="Times New Roman" w:cs="Times New Roman"/>
          <w:color w:val="000000" w:themeColor="text1"/>
        </w:rPr>
        <w:t>offers</w:t>
      </w:r>
      <w:r w:rsidR="0074355F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a</w:t>
      </w:r>
      <w:r w:rsidR="0071785D" w:rsidRPr="115C23F6">
        <w:rPr>
          <w:rStyle w:val="normaltextrun"/>
          <w:rFonts w:ascii="Times New Roman" w:hAnsi="Times New Roman" w:cs="Times New Roman"/>
          <w:color w:val="000000" w:themeColor="text1"/>
        </w:rPr>
        <w:t>n optional</w:t>
      </w:r>
      <w:r w:rsidR="0074355F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temporary waiver </w:t>
      </w:r>
      <w:r w:rsidR="00227BF7" w:rsidRPr="115C23F6">
        <w:rPr>
          <w:rStyle w:val="normaltextrun"/>
          <w:rFonts w:ascii="Times New Roman" w:hAnsi="Times New Roman" w:cs="Times New Roman"/>
          <w:color w:val="000000" w:themeColor="text1"/>
        </w:rPr>
        <w:t>to</w:t>
      </w:r>
      <w:r w:rsidR="007B56B8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the</w:t>
      </w:r>
      <w:r w:rsidR="00A36FCD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accreditation standard</w:t>
      </w:r>
      <w:r w:rsidR="0071785D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4F6264" w:rsidRPr="115C23F6">
        <w:rPr>
          <w:rStyle w:val="normaltextrun"/>
          <w:rFonts w:ascii="Times New Roman" w:hAnsi="Times New Roman" w:cs="Times New Roman"/>
          <w:color w:val="000000" w:themeColor="text1"/>
        </w:rPr>
        <w:t>pertaining to</w:t>
      </w:r>
      <w:r w:rsidR="0071785D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7B56B8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minimum number of </w:t>
      </w:r>
      <w:r w:rsidR="008B1ADE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full-time </w:t>
      </w:r>
      <w:r w:rsidR="00227BF7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faculty </w:t>
      </w:r>
      <w:r w:rsidR="00C84AAE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required </w:t>
      </w:r>
      <w:r w:rsidR="00227BF7" w:rsidRPr="115C23F6">
        <w:rPr>
          <w:rStyle w:val="normaltextrun"/>
          <w:rFonts w:ascii="Times New Roman" w:hAnsi="Times New Roman" w:cs="Times New Roman"/>
          <w:color w:val="000000" w:themeColor="text1"/>
        </w:rPr>
        <w:t>for master’s social work programs</w:t>
      </w:r>
      <w:r w:rsidR="00AB70DB">
        <w:rPr>
          <w:rStyle w:val="normaltextrun"/>
          <w:rFonts w:ascii="Times New Roman" w:hAnsi="Times New Roman" w:cs="Times New Roman"/>
          <w:color w:val="000000" w:themeColor="text1"/>
        </w:rPr>
        <w:t>.</w:t>
      </w:r>
    </w:p>
    <w:p w14:paraId="1C644C7C" w14:textId="6EEF1B22" w:rsidR="00844B50" w:rsidRPr="008A1FCD" w:rsidRDefault="00000000" w:rsidP="00B731A3">
      <w:pPr>
        <w:pStyle w:val="ListParagraph"/>
        <w:numPr>
          <w:ilvl w:val="1"/>
          <w:numId w:val="15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hyperlink r:id="rId11">
        <w:r w:rsidR="006718BB" w:rsidRPr="115C23F6">
          <w:rPr>
            <w:rStyle w:val="Hyperlink"/>
            <w:rFonts w:ascii="Times New Roman" w:eastAsia="Times New Roman" w:hAnsi="Times New Roman" w:cs="Times New Roman"/>
            <w:b/>
            <w:bCs/>
          </w:rPr>
          <w:t>2015 EPAS</w:t>
        </w:r>
      </w:hyperlink>
      <w:r w:rsidR="006718BB" w:rsidRPr="115C23F6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006718BB" w:rsidRPr="115C23F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6B1EC7" w:rsidRPr="115C23F6">
        <w:rPr>
          <w:rFonts w:ascii="Times New Roman" w:eastAsia="Times New Roman" w:hAnsi="Times New Roman" w:cs="Times New Roman"/>
          <w:i/>
          <w:iCs/>
          <w:color w:val="000000" w:themeColor="text1"/>
        </w:rPr>
        <w:t>Accreditation Standard M3.2.4</w:t>
      </w:r>
      <w:r w:rsidR="007B56B8" w:rsidRPr="115C23F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E4690" w:rsidRPr="115C23F6">
        <w:rPr>
          <w:rFonts w:ascii="Times New Roman" w:eastAsia="Times New Roman" w:hAnsi="Times New Roman" w:cs="Times New Roman"/>
          <w:color w:val="000000" w:themeColor="text1"/>
        </w:rPr>
        <w:t>require</w:t>
      </w:r>
      <w:r w:rsidR="00EE1B99" w:rsidRPr="115C23F6">
        <w:rPr>
          <w:rFonts w:ascii="Times New Roman" w:eastAsia="Times New Roman" w:hAnsi="Times New Roman" w:cs="Times New Roman"/>
          <w:color w:val="000000" w:themeColor="text1"/>
        </w:rPr>
        <w:t>s</w:t>
      </w:r>
      <w:r w:rsidR="004E4690" w:rsidRPr="115C23F6">
        <w:rPr>
          <w:rFonts w:ascii="Times New Roman" w:eastAsia="Times New Roman" w:hAnsi="Times New Roman" w:cs="Times New Roman"/>
          <w:color w:val="000000" w:themeColor="text1"/>
        </w:rPr>
        <w:t xml:space="preserve"> a minimum of six (6) full</w:t>
      </w:r>
      <w:r w:rsidR="004E4690" w:rsidRPr="115C23F6">
        <w:rPr>
          <w:rStyle w:val="normaltextrun"/>
          <w:rFonts w:ascii="Times New Roman" w:hAnsi="Times New Roman" w:cs="Times New Roman"/>
          <w:color w:val="000000" w:themeColor="text1"/>
        </w:rPr>
        <w:t>-time faculty</w:t>
      </w:r>
      <w:r w:rsidR="00AB70DB">
        <w:rPr>
          <w:rStyle w:val="normaltextrun"/>
          <w:rFonts w:ascii="Times New Roman" w:hAnsi="Times New Roman" w:cs="Times New Roman"/>
          <w:color w:val="000000" w:themeColor="text1"/>
        </w:rPr>
        <w:t>.</w:t>
      </w:r>
    </w:p>
    <w:p w14:paraId="167CA3EF" w14:textId="65F0D1D3" w:rsidR="00844B50" w:rsidRPr="008A1FCD" w:rsidRDefault="00000000" w:rsidP="00B731A3">
      <w:pPr>
        <w:pStyle w:val="ListParagraph"/>
        <w:numPr>
          <w:ilvl w:val="1"/>
          <w:numId w:val="15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hyperlink r:id="rId12">
        <w:r w:rsidR="006718BB" w:rsidRPr="115C23F6">
          <w:rPr>
            <w:rStyle w:val="Hyperlink"/>
            <w:rFonts w:ascii="Times New Roman" w:eastAsia="Times New Roman" w:hAnsi="Times New Roman" w:cs="Times New Roman"/>
            <w:b/>
            <w:bCs/>
          </w:rPr>
          <w:t>2022 EPAS</w:t>
        </w:r>
      </w:hyperlink>
      <w:r w:rsidR="006718BB" w:rsidRPr="115C23F6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006718BB" w:rsidRPr="115C23F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B1EC7" w:rsidRPr="115C23F6">
        <w:rPr>
          <w:rFonts w:ascii="Times New Roman" w:eastAsia="Times New Roman" w:hAnsi="Times New Roman" w:cs="Times New Roman"/>
          <w:i/>
          <w:iCs/>
          <w:color w:val="000000" w:themeColor="text1"/>
        </w:rPr>
        <w:t>Accreditation Standard M4.2.1</w:t>
      </w:r>
      <w:r w:rsidR="00C45730" w:rsidRPr="115C23F6">
        <w:rPr>
          <w:rFonts w:ascii="Times New Roman" w:eastAsia="Times New Roman" w:hAnsi="Times New Roman" w:cs="Times New Roman"/>
          <w:color w:val="000000" w:themeColor="text1"/>
        </w:rPr>
        <w:t xml:space="preserve"> requires a minimum of four (4) full</w:t>
      </w:r>
      <w:r w:rsidR="00C45730" w:rsidRPr="115C23F6">
        <w:rPr>
          <w:rStyle w:val="normaltextrun"/>
          <w:rFonts w:ascii="Times New Roman" w:hAnsi="Times New Roman" w:cs="Times New Roman"/>
          <w:color w:val="000000" w:themeColor="text1"/>
        </w:rPr>
        <w:t>-time faculty</w:t>
      </w:r>
      <w:r w:rsidR="00AB70DB">
        <w:rPr>
          <w:rStyle w:val="normaltextrun"/>
          <w:rFonts w:ascii="Times New Roman" w:hAnsi="Times New Roman" w:cs="Times New Roman"/>
          <w:color w:val="000000" w:themeColor="text1"/>
        </w:rPr>
        <w:t>.</w:t>
      </w:r>
    </w:p>
    <w:p w14:paraId="774D616D" w14:textId="62AE69D6" w:rsidR="00227BF7" w:rsidRPr="008A1FCD" w:rsidRDefault="002E5226" w:rsidP="00837BD4">
      <w:pPr>
        <w:pStyle w:val="ListParagraph"/>
        <w:numPr>
          <w:ilvl w:val="0"/>
          <w:numId w:val="15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Th</w:t>
      </w:r>
      <w:r w:rsidR="008A1FCD" w:rsidRPr="115C23F6">
        <w:rPr>
          <w:rStyle w:val="normaltextrun"/>
          <w:rFonts w:ascii="Times New Roman" w:hAnsi="Times New Roman" w:cs="Times New Roman"/>
          <w:color w:val="000000" w:themeColor="text1"/>
        </w:rPr>
        <w:t>is</w:t>
      </w:r>
      <w:r w:rsidR="00BD14E3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temporary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waiver permits programs </w:t>
      </w:r>
      <w:r w:rsidR="00B731A3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with accreditation 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review</w:t>
      </w:r>
      <w:r w:rsidR="00B731A3" w:rsidRPr="115C23F6">
        <w:rPr>
          <w:rStyle w:val="normaltextrun"/>
          <w:rFonts w:ascii="Times New Roman" w:hAnsi="Times New Roman" w:cs="Times New Roman"/>
          <w:color w:val="000000" w:themeColor="text1"/>
        </w:rPr>
        <w:t>s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under the 2015 EPAS to </w:t>
      </w:r>
      <w:r w:rsidR="0072523E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operate with </w:t>
      </w:r>
      <w:r w:rsidR="0072523E" w:rsidRPr="115C23F6">
        <w:rPr>
          <w:rFonts w:ascii="Times New Roman" w:eastAsia="Times New Roman" w:hAnsi="Times New Roman" w:cs="Times New Roman"/>
          <w:color w:val="000000" w:themeColor="text1"/>
        </w:rPr>
        <w:t>a minimum of four (4) full</w:t>
      </w:r>
      <w:r w:rsidR="0072523E" w:rsidRPr="115C23F6">
        <w:rPr>
          <w:rStyle w:val="normaltextrun"/>
          <w:rFonts w:ascii="Times New Roman" w:hAnsi="Times New Roman" w:cs="Times New Roman"/>
          <w:color w:val="000000" w:themeColor="text1"/>
        </w:rPr>
        <w:t>-time faculty</w:t>
      </w:r>
      <w:r w:rsidR="0071072A">
        <w:rPr>
          <w:rStyle w:val="normaltextrun"/>
          <w:rFonts w:ascii="Times New Roman" w:hAnsi="Times New Roman" w:cs="Times New Roman"/>
          <w:color w:val="000000" w:themeColor="text1"/>
        </w:rPr>
        <w:t xml:space="preserve"> as permitted in the 2022 EPAS</w:t>
      </w:r>
      <w:r w:rsidR="00AB70DB">
        <w:rPr>
          <w:rStyle w:val="normaltextrun"/>
          <w:rFonts w:ascii="Times New Roman" w:hAnsi="Times New Roman" w:cs="Times New Roman"/>
          <w:color w:val="000000" w:themeColor="text1"/>
        </w:rPr>
        <w:t>.</w:t>
      </w:r>
    </w:p>
    <w:p w14:paraId="49481668" w14:textId="581F1CF1" w:rsidR="009546FE" w:rsidRDefault="0072523E" w:rsidP="008A1FC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Pre-candidacy and candidacy programs </w:t>
      </w:r>
      <w:r w:rsidR="00147D40" w:rsidRPr="115C23F6">
        <w:rPr>
          <w:rStyle w:val="normaltextrun"/>
          <w:rFonts w:ascii="Times New Roman" w:hAnsi="Times New Roman" w:cs="Times New Roman"/>
          <w:color w:val="000000" w:themeColor="text1"/>
        </w:rPr>
        <w:t>g</w:t>
      </w:r>
      <w:r w:rsidR="545DAB3D" w:rsidRPr="115C23F6">
        <w:rPr>
          <w:rStyle w:val="normaltextrun"/>
          <w:rFonts w:ascii="Times New Roman" w:hAnsi="Times New Roman" w:cs="Times New Roman"/>
          <w:color w:val="000000" w:themeColor="text1"/>
        </w:rPr>
        <w:t>ranted</w:t>
      </w:r>
      <w:r w:rsidR="00147D40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2C2A36" w:rsidRPr="115C23F6">
        <w:rPr>
          <w:rStyle w:val="normaltextrun"/>
          <w:rFonts w:ascii="Times New Roman" w:hAnsi="Times New Roman" w:cs="Times New Roman"/>
          <w:color w:val="000000" w:themeColor="text1"/>
        </w:rPr>
        <w:t>this temporary</w:t>
      </w:r>
      <w:r w:rsidR="00147D40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waiver</w:t>
      </w:r>
      <w:r w:rsidR="008410AC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can elect to</w:t>
      </w:r>
      <w:r w:rsidR="002C2A36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E04475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hire </w:t>
      </w:r>
      <w:r w:rsidR="009546FE" w:rsidRPr="115C23F6">
        <w:rPr>
          <w:rFonts w:ascii="Times New Roman" w:hAnsi="Times New Roman" w:cs="Times New Roman"/>
          <w:color w:val="000000" w:themeColor="text1"/>
        </w:rPr>
        <w:t xml:space="preserve">faculty </w:t>
      </w:r>
      <w:r w:rsidR="00E04475" w:rsidRPr="115C23F6">
        <w:rPr>
          <w:rFonts w:ascii="Times New Roman" w:hAnsi="Times New Roman" w:cs="Times New Roman"/>
          <w:color w:val="000000" w:themeColor="text1"/>
        </w:rPr>
        <w:t xml:space="preserve">in phases </w:t>
      </w:r>
      <w:r w:rsidR="00691528">
        <w:rPr>
          <w:rStyle w:val="normaltextrun"/>
          <w:rFonts w:ascii="Times New Roman" w:hAnsi="Times New Roman" w:cs="Times New Roman"/>
          <w:color w:val="000000" w:themeColor="text1"/>
        </w:rPr>
        <w:t>(</w:t>
      </w:r>
      <w:r w:rsidR="00AB73B3">
        <w:rPr>
          <w:rStyle w:val="normaltextrun"/>
          <w:rFonts w:ascii="Times New Roman" w:hAnsi="Times New Roman" w:cs="Times New Roman"/>
          <w:color w:val="000000" w:themeColor="text1"/>
        </w:rPr>
        <w:t>review</w:t>
      </w:r>
      <w:r w:rsidR="009A390E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hyperlink r:id="rId13">
        <w:r w:rsidR="00006D17" w:rsidRPr="115C23F6">
          <w:rPr>
            <w:rStyle w:val="Hyperlink"/>
            <w:rFonts w:ascii="Times New Roman" w:hAnsi="Times New Roman" w:cs="Times New Roman"/>
          </w:rPr>
          <w:t>2022 EPAS Candidacy Benchmark Grid</w:t>
        </w:r>
      </w:hyperlink>
      <w:r w:rsidR="00691528">
        <w:rPr>
          <w:rStyle w:val="Hyperlink"/>
          <w:rFonts w:ascii="Times New Roman" w:hAnsi="Times New Roman" w:cs="Times New Roman"/>
        </w:rPr>
        <w:t>)</w:t>
      </w:r>
      <w:r w:rsidR="00AB70DB">
        <w:rPr>
          <w:rStyle w:val="Hyperlink"/>
          <w:rFonts w:ascii="Times New Roman" w:hAnsi="Times New Roman" w:cs="Times New Roman"/>
        </w:rPr>
        <w:t>.</w:t>
      </w:r>
    </w:p>
    <w:p w14:paraId="5AE985FD" w14:textId="5004C612" w:rsidR="009546FE" w:rsidRDefault="00E04475" w:rsidP="009546F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6B0EF7">
        <w:rPr>
          <w:rFonts w:ascii="Times New Roman" w:hAnsi="Times New Roman" w:cs="Times New Roman"/>
          <w:color w:val="000000"/>
        </w:rPr>
        <w:t>wo (2) faculty</w:t>
      </w:r>
      <w:r>
        <w:rPr>
          <w:rFonts w:ascii="Times New Roman" w:hAnsi="Times New Roman" w:cs="Times New Roman"/>
          <w:color w:val="000000"/>
        </w:rPr>
        <w:t xml:space="preserve"> hired for</w:t>
      </w:r>
      <w:r w:rsidR="006B0EF7">
        <w:rPr>
          <w:rFonts w:ascii="Times New Roman" w:hAnsi="Times New Roman" w:cs="Times New Roman"/>
          <w:color w:val="000000"/>
        </w:rPr>
        <w:t xml:space="preserve"> Benchmark 1</w:t>
      </w:r>
    </w:p>
    <w:p w14:paraId="0D0AADE7" w14:textId="557460B2" w:rsidR="009546FE" w:rsidRDefault="00E04475" w:rsidP="009546F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6B0EF7">
        <w:rPr>
          <w:rFonts w:ascii="Times New Roman" w:hAnsi="Times New Roman" w:cs="Times New Roman"/>
          <w:color w:val="000000"/>
        </w:rPr>
        <w:t xml:space="preserve">hree (3) faculty </w:t>
      </w:r>
      <w:r>
        <w:rPr>
          <w:rFonts w:ascii="Times New Roman" w:hAnsi="Times New Roman" w:cs="Times New Roman"/>
          <w:color w:val="000000"/>
        </w:rPr>
        <w:t>hired for</w:t>
      </w:r>
      <w:r w:rsidR="006B0EF7">
        <w:rPr>
          <w:rFonts w:ascii="Times New Roman" w:hAnsi="Times New Roman" w:cs="Times New Roman"/>
          <w:color w:val="000000"/>
        </w:rPr>
        <w:t xml:space="preserve"> Benchmark 2</w:t>
      </w:r>
    </w:p>
    <w:p w14:paraId="39C93CA3" w14:textId="67F277F4" w:rsidR="00847F5F" w:rsidRDefault="00E04475" w:rsidP="009546FE">
      <w:pPr>
        <w:pStyle w:val="ListParagraph"/>
        <w:numPr>
          <w:ilvl w:val="1"/>
          <w:numId w:val="15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</w:t>
      </w:r>
      <w:r w:rsidR="009546FE">
        <w:rPr>
          <w:rFonts w:ascii="Times New Roman" w:hAnsi="Times New Roman" w:cs="Times New Roman"/>
          <w:color w:val="000000"/>
        </w:rPr>
        <w:t>our</w:t>
      </w:r>
      <w:r w:rsidR="006B0EF7">
        <w:rPr>
          <w:rFonts w:ascii="Times New Roman" w:hAnsi="Times New Roman" w:cs="Times New Roman"/>
          <w:color w:val="000000"/>
        </w:rPr>
        <w:t xml:space="preserve"> (</w:t>
      </w:r>
      <w:r w:rsidR="009546FE">
        <w:rPr>
          <w:rFonts w:ascii="Times New Roman" w:hAnsi="Times New Roman" w:cs="Times New Roman"/>
          <w:color w:val="000000"/>
        </w:rPr>
        <w:t>4</w:t>
      </w:r>
      <w:r w:rsidR="006B0EF7">
        <w:rPr>
          <w:rFonts w:ascii="Times New Roman" w:hAnsi="Times New Roman" w:cs="Times New Roman"/>
          <w:color w:val="000000"/>
        </w:rPr>
        <w:t xml:space="preserve">) faculty </w:t>
      </w:r>
      <w:r>
        <w:rPr>
          <w:rFonts w:ascii="Times New Roman" w:hAnsi="Times New Roman" w:cs="Times New Roman"/>
          <w:color w:val="000000"/>
        </w:rPr>
        <w:t>hired for</w:t>
      </w:r>
      <w:r w:rsidR="006B0EF7">
        <w:rPr>
          <w:rFonts w:ascii="Times New Roman" w:hAnsi="Times New Roman" w:cs="Times New Roman"/>
          <w:color w:val="000000"/>
        </w:rPr>
        <w:t xml:space="preserve"> Benchmark </w:t>
      </w:r>
      <w:r>
        <w:rPr>
          <w:rFonts w:ascii="Times New Roman" w:hAnsi="Times New Roman" w:cs="Times New Roman"/>
          <w:color w:val="000000"/>
        </w:rPr>
        <w:t>3</w:t>
      </w:r>
    </w:p>
    <w:p w14:paraId="31875341" w14:textId="77777777" w:rsidR="00847F5F" w:rsidRDefault="00847F5F" w:rsidP="00837BD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A5119E8" w14:textId="0D68AFA2" w:rsidR="00227BF7" w:rsidRPr="00227BF7" w:rsidRDefault="00227BF7" w:rsidP="00837B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  <w:r w:rsidRPr="00227BF7">
        <w:rPr>
          <w:rFonts w:ascii="Times New Roman" w:eastAsia="Times New Roman" w:hAnsi="Times New Roman" w:cs="Times New Roman"/>
          <w:b/>
          <w:bCs/>
          <w:color w:val="005D7E"/>
        </w:rPr>
        <w:t>Eligibility</w:t>
      </w:r>
    </w:p>
    <w:p w14:paraId="56F176B6" w14:textId="3CA64076" w:rsidR="00227BF7" w:rsidRDefault="00C45730" w:rsidP="00C457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Master’s social work program</w:t>
      </w:r>
      <w:r w:rsidR="00AB70DB">
        <w:rPr>
          <w:rFonts w:ascii="Times New Roman" w:eastAsia="Times New Roman" w:hAnsi="Times New Roman" w:cs="Times New Roman"/>
          <w:color w:val="000000"/>
        </w:rPr>
        <w:t>.</w:t>
      </w:r>
    </w:p>
    <w:p w14:paraId="6280A0E8" w14:textId="376B8B26" w:rsidR="00C45730" w:rsidRDefault="00FB2F82" w:rsidP="00FB2F8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Next </w:t>
      </w:r>
      <w:r w:rsidR="00847F5F">
        <w:rPr>
          <w:rFonts w:ascii="Times New Roman" w:eastAsia="Times New Roman" w:hAnsi="Times New Roman" w:cs="Times New Roman"/>
          <w:color w:val="000000"/>
        </w:rPr>
        <w:t xml:space="preserve">pre-candidacy, </w:t>
      </w:r>
      <w:r>
        <w:rPr>
          <w:rFonts w:ascii="Times New Roman" w:eastAsia="Times New Roman" w:hAnsi="Times New Roman" w:cs="Times New Roman"/>
          <w:color w:val="000000"/>
        </w:rPr>
        <w:t>candidacy</w:t>
      </w:r>
      <w:r w:rsidR="00847F5F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or reaffirmation </w:t>
      </w:r>
      <w:r w:rsidRPr="00FB2F82">
        <w:rPr>
          <w:rFonts w:ascii="Times New Roman" w:eastAsia="Times New Roman" w:hAnsi="Times New Roman" w:cs="Times New Roman"/>
          <w:color w:val="000000"/>
        </w:rPr>
        <w:t>accreditation review</w:t>
      </w:r>
      <w:r>
        <w:rPr>
          <w:rFonts w:ascii="Times New Roman" w:eastAsia="Times New Roman" w:hAnsi="Times New Roman" w:cs="Times New Roman"/>
          <w:color w:val="000000"/>
        </w:rPr>
        <w:t>(s)</w:t>
      </w:r>
      <w:r w:rsidRPr="00FB2F82">
        <w:rPr>
          <w:rFonts w:ascii="Times New Roman" w:eastAsia="Times New Roman" w:hAnsi="Times New Roman" w:cs="Times New Roman"/>
          <w:color w:val="000000"/>
        </w:rPr>
        <w:t xml:space="preserve"> will be </w:t>
      </w:r>
      <w:r w:rsidR="008A1FCD">
        <w:rPr>
          <w:rFonts w:ascii="Times New Roman" w:eastAsia="Times New Roman" w:hAnsi="Times New Roman" w:cs="Times New Roman"/>
          <w:color w:val="000000"/>
        </w:rPr>
        <w:t xml:space="preserve">conducted </w:t>
      </w:r>
      <w:r w:rsidRPr="00FB2F82">
        <w:rPr>
          <w:rFonts w:ascii="Times New Roman" w:eastAsia="Times New Roman" w:hAnsi="Times New Roman" w:cs="Times New Roman"/>
          <w:color w:val="000000"/>
        </w:rPr>
        <w:t>under the 2015 EPAS</w:t>
      </w:r>
      <w:r w:rsidR="00632079">
        <w:rPr>
          <w:rFonts w:ascii="Times New Roman" w:eastAsia="Times New Roman" w:hAnsi="Times New Roman" w:cs="Times New Roman"/>
          <w:color w:val="000000"/>
        </w:rPr>
        <w:t xml:space="preserve"> in alignment with the </w:t>
      </w:r>
      <w:hyperlink r:id="rId14" w:history="1">
        <w:r w:rsidR="00F43BC7">
          <w:rPr>
            <w:rStyle w:val="Hyperlink"/>
            <w:rFonts w:ascii="Times New Roman" w:eastAsia="Times New Roman" w:hAnsi="Times New Roman" w:cs="Times New Roman"/>
          </w:rPr>
          <w:t>2022 EPAS implementation timeline</w:t>
        </w:r>
      </w:hyperlink>
      <w:r w:rsidR="00AB70DB" w:rsidRPr="00AB70DB">
        <w:rPr>
          <w:rStyle w:val="Hyperlink"/>
          <w:rFonts w:ascii="Times New Roman" w:eastAsia="Times New Roman" w:hAnsi="Times New Roman" w:cs="Times New Roman"/>
          <w:color w:val="auto"/>
          <w:u w:val="none"/>
        </w:rPr>
        <w:t>.</w:t>
      </w:r>
    </w:p>
    <w:p w14:paraId="3DEBF94C" w14:textId="78E21906" w:rsidR="00147270" w:rsidRPr="00147270" w:rsidRDefault="00F82F72" w:rsidP="0014727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>P</w:t>
      </w:r>
      <w:r w:rsidR="00987289">
        <w:rPr>
          <w:rStyle w:val="normaltextrun"/>
          <w:rFonts w:ascii="Times New Roman" w:hAnsi="Times New Roman" w:cs="Times New Roman"/>
          <w:color w:val="000000"/>
        </w:rPr>
        <w:t>rograms</w:t>
      </w:r>
      <w:r w:rsidR="00EC6B3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38022B">
        <w:rPr>
          <w:rFonts w:ascii="Times New Roman" w:hAnsi="Times New Roman" w:cs="Times New Roman"/>
          <w:color w:val="000000"/>
        </w:rPr>
        <w:t>whose next</w:t>
      </w:r>
      <w:r w:rsidR="008F283F" w:rsidRPr="008F283F">
        <w:rPr>
          <w:rFonts w:ascii="Times New Roman" w:hAnsi="Times New Roman" w:cs="Times New Roman"/>
          <w:color w:val="000000"/>
        </w:rPr>
        <w:t xml:space="preserve"> accreditation review </w:t>
      </w:r>
      <w:r w:rsidR="0038022B">
        <w:rPr>
          <w:rFonts w:ascii="Times New Roman" w:hAnsi="Times New Roman" w:cs="Times New Roman"/>
          <w:color w:val="000000"/>
        </w:rPr>
        <w:t xml:space="preserve">will be conducted </w:t>
      </w:r>
      <w:r w:rsidR="008F283F" w:rsidRPr="008F283F">
        <w:rPr>
          <w:rFonts w:ascii="Times New Roman" w:hAnsi="Times New Roman" w:cs="Times New Roman"/>
          <w:color w:val="000000"/>
        </w:rPr>
        <w:t xml:space="preserve">under the </w:t>
      </w:r>
      <w:r w:rsidR="0038022B">
        <w:rPr>
          <w:rFonts w:ascii="Times New Roman" w:hAnsi="Times New Roman" w:cs="Times New Roman"/>
          <w:color w:val="000000"/>
        </w:rPr>
        <w:t>2022</w:t>
      </w:r>
      <w:r w:rsidR="008F283F" w:rsidRPr="008F283F">
        <w:rPr>
          <w:rFonts w:ascii="Times New Roman" w:hAnsi="Times New Roman" w:cs="Times New Roman"/>
          <w:color w:val="000000"/>
        </w:rPr>
        <w:t xml:space="preserve"> EPAS </w:t>
      </w:r>
      <w:r w:rsidR="00987289">
        <w:rPr>
          <w:rStyle w:val="normaltextrun"/>
          <w:rFonts w:ascii="Times New Roman" w:hAnsi="Times New Roman" w:cs="Times New Roman"/>
          <w:color w:val="000000"/>
        </w:rPr>
        <w:t>are ineligible for th</w:t>
      </w:r>
      <w:r w:rsidR="0038022B">
        <w:rPr>
          <w:rStyle w:val="normaltextrun"/>
          <w:rFonts w:ascii="Times New Roman" w:hAnsi="Times New Roman" w:cs="Times New Roman"/>
          <w:color w:val="000000"/>
        </w:rPr>
        <w:t>is temporary</w:t>
      </w:r>
      <w:r w:rsidR="00987289">
        <w:rPr>
          <w:rStyle w:val="normaltextrun"/>
          <w:rFonts w:ascii="Times New Roman" w:hAnsi="Times New Roman" w:cs="Times New Roman"/>
          <w:color w:val="000000"/>
        </w:rPr>
        <w:t xml:space="preserve"> waiver and </w:t>
      </w:r>
      <w:r w:rsidR="00903F14">
        <w:rPr>
          <w:rStyle w:val="normaltextrun"/>
          <w:rFonts w:ascii="Times New Roman" w:hAnsi="Times New Roman" w:cs="Times New Roman"/>
          <w:color w:val="000000"/>
        </w:rPr>
        <w:t>must</w:t>
      </w:r>
      <w:r w:rsidR="00987289">
        <w:rPr>
          <w:rStyle w:val="normaltextrun"/>
          <w:rFonts w:ascii="Times New Roman" w:hAnsi="Times New Roman" w:cs="Times New Roman"/>
          <w:color w:val="000000"/>
        </w:rPr>
        <w:t xml:space="preserve"> transition to the </w:t>
      </w:r>
      <w:r>
        <w:rPr>
          <w:rFonts w:ascii="Times New Roman" w:eastAsia="Times New Roman" w:hAnsi="Times New Roman" w:cs="Times New Roman"/>
          <w:color w:val="000000"/>
        </w:rPr>
        <w:t xml:space="preserve">2022 EPAS per the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</w:rPr>
          <w:t>2022 EPAS implementation timeline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to </w:t>
      </w:r>
      <w:r w:rsidR="00B46236">
        <w:rPr>
          <w:rFonts w:ascii="Times New Roman" w:eastAsia="Times New Roman" w:hAnsi="Times New Roman" w:cs="Times New Roman"/>
          <w:color w:val="000000"/>
        </w:rPr>
        <w:t>comply with</w:t>
      </w:r>
      <w:r w:rsidR="00627428">
        <w:rPr>
          <w:rFonts w:ascii="Times New Roman" w:eastAsia="Times New Roman" w:hAnsi="Times New Roman" w:cs="Times New Roman"/>
          <w:color w:val="000000"/>
        </w:rPr>
        <w:t xml:space="preserve"> </w:t>
      </w:r>
      <w:r w:rsidR="00627428" w:rsidRPr="008A1FCD">
        <w:rPr>
          <w:rFonts w:ascii="Times New Roman" w:eastAsia="Times New Roman" w:hAnsi="Times New Roman" w:cs="Times New Roman"/>
          <w:i/>
          <w:iCs/>
          <w:color w:val="000000"/>
        </w:rPr>
        <w:t>Accreditation Standard M4.2.1</w:t>
      </w:r>
      <w:r w:rsidR="00AB70DB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735B24B" w14:textId="3205A942" w:rsidR="008F2CE5" w:rsidRPr="008F2CE5" w:rsidRDefault="008F2CE5" w:rsidP="00837BD4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p w14:paraId="1E3B23CB" w14:textId="19E76034" w:rsidR="008F2CE5" w:rsidRPr="008F2CE5" w:rsidRDefault="008F2CE5" w:rsidP="00837BD4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5D7E"/>
        </w:rPr>
      </w:pPr>
      <w:r w:rsidRPr="008F2CE5">
        <w:rPr>
          <w:rStyle w:val="normaltextrun"/>
          <w:rFonts w:ascii="Times New Roman" w:hAnsi="Times New Roman" w:cs="Times New Roman"/>
          <w:b/>
          <w:bCs/>
          <w:color w:val="005D7E"/>
        </w:rPr>
        <w:t>Formatting &amp; Submission</w:t>
      </w:r>
    </w:p>
    <w:p w14:paraId="721AB7CE" w14:textId="14E6FDEF" w:rsidR="003E4D54" w:rsidRDefault="00F377FC" w:rsidP="003E4D54">
      <w:pPr>
        <w:pStyle w:val="ListParagraph"/>
        <w:numPr>
          <w:ilvl w:val="0"/>
          <w:numId w:val="13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Submit this form as a </w:t>
      </w:r>
      <w:r w:rsidR="008774EA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Microsoft 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Word document or searchable PDF</w:t>
      </w:r>
      <w:r w:rsidR="008774EA" w:rsidRPr="115C23F6">
        <w:rPr>
          <w:rStyle w:val="normaltextrun"/>
          <w:rFonts w:ascii="Times New Roman" w:hAnsi="Times New Roman" w:cs="Times New Roman"/>
          <w:color w:val="000000" w:themeColor="text1"/>
        </w:rPr>
        <w:t>, p</w:t>
      </w:r>
      <w:r w:rsidR="008F2CE5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er policy </w:t>
      </w:r>
      <w:hyperlink r:id="rId16">
        <w:r w:rsidR="003D4744" w:rsidRPr="115C23F6">
          <w:rPr>
            <w:rStyle w:val="Hyperlink"/>
            <w:rFonts w:ascii="Times New Roman" w:hAnsi="Times New Roman" w:cs="Times New Roman"/>
            <w:i/>
            <w:iCs/>
          </w:rPr>
          <w:t>1.2.11. Document Submission Policy</w:t>
        </w:r>
      </w:hyperlink>
      <w:r w:rsidR="003D4744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C5483B" w:rsidRPr="115C23F6">
        <w:rPr>
          <w:rStyle w:val="normaltextrun"/>
          <w:rFonts w:ascii="Times New Roman" w:hAnsi="Times New Roman" w:cs="Times New Roman"/>
          <w:color w:val="000000" w:themeColor="text1"/>
        </w:rPr>
        <w:t>in the EPAS Handbook</w:t>
      </w:r>
      <w:r w:rsidR="00AB70DB">
        <w:rPr>
          <w:rStyle w:val="normaltextrun"/>
          <w:rFonts w:ascii="Times New Roman" w:hAnsi="Times New Roman" w:cs="Times New Roman"/>
          <w:color w:val="000000" w:themeColor="text1"/>
        </w:rPr>
        <w:t>.</w:t>
      </w:r>
    </w:p>
    <w:p w14:paraId="09A5FC08" w14:textId="7CA86BF3" w:rsidR="003E4D54" w:rsidRDefault="00807210" w:rsidP="003E4D54">
      <w:pPr>
        <w:pStyle w:val="ListParagraph"/>
        <w:numPr>
          <w:ilvl w:val="0"/>
          <w:numId w:val="13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Scanned documents </w:t>
      </w:r>
      <w:r w:rsidR="00536F65" w:rsidRPr="115C23F6">
        <w:rPr>
          <w:rStyle w:val="normaltextrun"/>
          <w:rFonts w:ascii="Times New Roman" w:hAnsi="Times New Roman" w:cs="Times New Roman"/>
          <w:color w:val="000000" w:themeColor="text1"/>
        </w:rPr>
        <w:t>will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Pr="006C6814">
        <w:rPr>
          <w:rStyle w:val="normaltextrun"/>
          <w:rFonts w:ascii="Times New Roman" w:hAnsi="Times New Roman" w:cs="Times New Roman"/>
          <w:color w:val="000000" w:themeColor="text1"/>
        </w:rPr>
        <w:t>not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536F65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be 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accepted</w:t>
      </w:r>
      <w:r w:rsidR="00AB70DB">
        <w:rPr>
          <w:rStyle w:val="normaltextrun"/>
          <w:rFonts w:ascii="Times New Roman" w:hAnsi="Times New Roman" w:cs="Times New Roman"/>
          <w:color w:val="000000" w:themeColor="text1"/>
        </w:rPr>
        <w:t>.</w:t>
      </w:r>
    </w:p>
    <w:p w14:paraId="401A77EE" w14:textId="3BF4F771" w:rsidR="00750EC3" w:rsidRDefault="00F377FC" w:rsidP="003E4D54">
      <w:pPr>
        <w:pStyle w:val="ListParagraph"/>
        <w:numPr>
          <w:ilvl w:val="0"/>
          <w:numId w:val="13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Email</w:t>
      </w:r>
      <w:r w:rsidR="00E712B9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completed</w:t>
      </w:r>
      <w:r w:rsidR="00E712B9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form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s to </w:t>
      </w:r>
      <w:r w:rsidR="00204A29">
        <w:rPr>
          <w:rStyle w:val="normaltextrun"/>
          <w:rFonts w:ascii="Times New Roman" w:hAnsi="Times New Roman" w:cs="Times New Roman"/>
          <w:color w:val="000000" w:themeColor="text1"/>
        </w:rPr>
        <w:t xml:space="preserve">the </w:t>
      </w:r>
      <w:hyperlink r:id="rId17">
        <w:r w:rsidRPr="115C23F6">
          <w:rPr>
            <w:rStyle w:val="Hyperlink"/>
            <w:rFonts w:ascii="Times New Roman" w:hAnsi="Times New Roman" w:cs="Times New Roman"/>
          </w:rPr>
          <w:t>Director of Accreditation Services</w:t>
        </w:r>
      </w:hyperlink>
      <w:r w:rsidR="00AB70DB" w:rsidRPr="00AB70DB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14:paraId="5A0F624F" w14:textId="066287F6" w:rsidR="00536F65" w:rsidRDefault="00536F65" w:rsidP="00536F65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p w14:paraId="5C118A98" w14:textId="68B685C7" w:rsidR="00536F65" w:rsidRPr="00077099" w:rsidRDefault="00536F65" w:rsidP="00837BD4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5D7E"/>
        </w:rPr>
      </w:pPr>
      <w:r>
        <w:rPr>
          <w:rStyle w:val="normaltextrun"/>
          <w:rFonts w:ascii="Times New Roman" w:hAnsi="Times New Roman" w:cs="Times New Roman"/>
          <w:b/>
          <w:bCs/>
          <w:color w:val="005D7E"/>
        </w:rPr>
        <w:t>Timeframe for Review</w:t>
      </w:r>
      <w:r w:rsidR="00F130C9">
        <w:rPr>
          <w:rStyle w:val="normaltextrun"/>
          <w:rFonts w:ascii="Times New Roman" w:hAnsi="Times New Roman" w:cs="Times New Roman"/>
          <w:b/>
          <w:bCs/>
          <w:color w:val="005D7E"/>
        </w:rPr>
        <w:t xml:space="preserve"> &amp; Response</w:t>
      </w:r>
    </w:p>
    <w:p w14:paraId="5C2B0D5A" w14:textId="3C38ED75" w:rsidR="00763A42" w:rsidRDefault="00536F65" w:rsidP="00837BD4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 xml:space="preserve">Forms </w:t>
      </w:r>
      <w:r w:rsidR="008D6E9C">
        <w:rPr>
          <w:rStyle w:val="normaltextrun"/>
          <w:rFonts w:ascii="Times New Roman" w:hAnsi="Times New Roman" w:cs="Times New Roman"/>
          <w:color w:val="000000"/>
        </w:rPr>
        <w:t>are</w:t>
      </w:r>
      <w:r>
        <w:rPr>
          <w:rStyle w:val="normaltextrun"/>
          <w:rFonts w:ascii="Times New Roman" w:hAnsi="Times New Roman" w:cs="Times New Roman"/>
          <w:color w:val="000000"/>
        </w:rPr>
        <w:t xml:space="preserve"> reviewed and processed within </w:t>
      </w:r>
      <w:r w:rsidR="00077099">
        <w:rPr>
          <w:rStyle w:val="normaltextrun"/>
          <w:rFonts w:ascii="Times New Roman" w:hAnsi="Times New Roman" w:cs="Times New Roman"/>
          <w:color w:val="000000"/>
        </w:rPr>
        <w:t xml:space="preserve">two (2) weeks </w:t>
      </w:r>
      <w:r w:rsidR="00496DA9">
        <w:rPr>
          <w:rStyle w:val="normaltextrun"/>
          <w:rFonts w:ascii="Times New Roman" w:hAnsi="Times New Roman" w:cs="Times New Roman"/>
          <w:color w:val="000000"/>
        </w:rPr>
        <w:t>of</w:t>
      </w:r>
      <w:r w:rsidR="00077099">
        <w:rPr>
          <w:rStyle w:val="normaltextrun"/>
          <w:rFonts w:ascii="Times New Roman" w:hAnsi="Times New Roman" w:cs="Times New Roman"/>
          <w:color w:val="000000"/>
        </w:rPr>
        <w:t xml:space="preserve"> receipt</w:t>
      </w:r>
      <w:r w:rsidR="00691528">
        <w:rPr>
          <w:rStyle w:val="normaltextrun"/>
          <w:rFonts w:ascii="Times New Roman" w:hAnsi="Times New Roman" w:cs="Times New Roman"/>
          <w:color w:val="000000"/>
        </w:rPr>
        <w:t>.</w:t>
      </w:r>
      <w:r w:rsidR="001B12EC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496DA9">
        <w:rPr>
          <w:rStyle w:val="normaltextrun"/>
          <w:rFonts w:ascii="Times New Roman" w:hAnsi="Times New Roman" w:cs="Times New Roman"/>
          <w:color w:val="000000"/>
        </w:rPr>
        <w:t>Programs will receive a</w:t>
      </w:r>
      <w:r w:rsidR="00426330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8D6E9C" w:rsidRPr="008D6E9C">
        <w:rPr>
          <w:rFonts w:ascii="Times New Roman" w:hAnsi="Times New Roman" w:cs="Times New Roman"/>
          <w:color w:val="000000"/>
        </w:rPr>
        <w:t>temporary waiver approval letter</w:t>
      </w:r>
      <w:r w:rsidR="0030415D">
        <w:rPr>
          <w:rFonts w:ascii="Times New Roman" w:hAnsi="Times New Roman" w:cs="Times New Roman"/>
          <w:color w:val="000000"/>
        </w:rPr>
        <w:t>,</w:t>
      </w:r>
      <w:r w:rsidR="001B12EC">
        <w:rPr>
          <w:rFonts w:ascii="Times New Roman" w:hAnsi="Times New Roman" w:cs="Times New Roman"/>
          <w:color w:val="000000"/>
        </w:rPr>
        <w:t xml:space="preserve"> </w:t>
      </w:r>
      <w:r w:rsidR="00A36D0B">
        <w:rPr>
          <w:rFonts w:ascii="Times New Roman" w:hAnsi="Times New Roman" w:cs="Times New Roman"/>
          <w:color w:val="000000"/>
        </w:rPr>
        <w:t>which must be submitted</w:t>
      </w:r>
      <w:r w:rsidR="00AC5222" w:rsidRPr="00AC5222">
        <w:rPr>
          <w:rFonts w:ascii="Times New Roman" w:hAnsi="Times New Roman" w:cs="Times New Roman"/>
          <w:color w:val="000000"/>
        </w:rPr>
        <w:t xml:space="preserve"> in response to </w:t>
      </w:r>
      <w:r w:rsidR="00AC5222" w:rsidRPr="00A36D0B">
        <w:rPr>
          <w:rFonts w:ascii="Times New Roman" w:hAnsi="Times New Roman" w:cs="Times New Roman"/>
          <w:i/>
          <w:iCs/>
          <w:color w:val="000000"/>
        </w:rPr>
        <w:t>Accreditation Standard M3.2.4</w:t>
      </w:r>
      <w:r w:rsidR="00AC5222" w:rsidRPr="00AC5222">
        <w:rPr>
          <w:rFonts w:ascii="Times New Roman" w:hAnsi="Times New Roman" w:cs="Times New Roman"/>
          <w:color w:val="000000"/>
        </w:rPr>
        <w:t xml:space="preserve"> in </w:t>
      </w:r>
      <w:r w:rsidR="00A36D0B">
        <w:rPr>
          <w:rFonts w:ascii="Times New Roman" w:hAnsi="Times New Roman" w:cs="Times New Roman"/>
          <w:color w:val="000000"/>
        </w:rPr>
        <w:t xml:space="preserve">the </w:t>
      </w:r>
      <w:r w:rsidR="0030415D">
        <w:rPr>
          <w:rFonts w:ascii="Times New Roman" w:hAnsi="Times New Roman" w:cs="Times New Roman"/>
          <w:color w:val="000000"/>
        </w:rPr>
        <w:t xml:space="preserve">program’s </w:t>
      </w:r>
      <w:r w:rsidR="003835B2">
        <w:rPr>
          <w:rFonts w:ascii="Times New Roman" w:hAnsi="Times New Roman" w:cs="Times New Roman"/>
          <w:color w:val="000000"/>
        </w:rPr>
        <w:t xml:space="preserve">2015 EPAS </w:t>
      </w:r>
      <w:r w:rsidR="00A36D0B">
        <w:rPr>
          <w:rFonts w:ascii="Times New Roman" w:hAnsi="Times New Roman" w:cs="Times New Roman"/>
          <w:color w:val="000000"/>
        </w:rPr>
        <w:t xml:space="preserve">accreditation documents. </w:t>
      </w:r>
    </w:p>
    <w:p w14:paraId="4EC0B7ED" w14:textId="77777777" w:rsidR="00077099" w:rsidRPr="008F2CE5" w:rsidRDefault="00077099" w:rsidP="00837BD4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1F7946" w:rsidRPr="00AA1F46" w14:paraId="56B362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196308B2" w14:textId="645A94E8" w:rsidR="001F7946" w:rsidRPr="00AA1F46" w:rsidRDefault="001F7946" w:rsidP="00837BD4">
            <w:pPr>
              <w:contextualSpacing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Date Submitted to CSWE’s Department of Social Work Accreditation</w:t>
            </w:r>
          </w:p>
        </w:tc>
        <w:tc>
          <w:tcPr>
            <w:tcW w:w="3206" w:type="pct"/>
          </w:tcPr>
          <w:p w14:paraId="07515841" w14:textId="6A1BC4EC" w:rsidR="001F7946" w:rsidRPr="001F7946" w:rsidRDefault="001F7946" w:rsidP="00837BD4">
            <w:pPr>
              <w:contextualSpacing/>
              <w:jc w:val="left"/>
              <w:rPr>
                <w:b w:val="0"/>
                <w:bCs/>
                <w:szCs w:val="24"/>
              </w:rPr>
            </w:pPr>
            <w:r w:rsidRPr="001F7946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0" w:name="Text2"/>
            <w:r w:rsidRPr="001F7946">
              <w:rPr>
                <w:b w:val="0"/>
                <w:bCs/>
              </w:rPr>
              <w:instrText xml:space="preserve"> FORMTEXT </w:instrText>
            </w:r>
            <w:r w:rsidRPr="001F7946">
              <w:rPr>
                <w:bCs/>
              </w:rPr>
            </w:r>
            <w:r w:rsidRPr="001F7946">
              <w:rPr>
                <w:bCs/>
              </w:rPr>
              <w:fldChar w:fldCharType="separate"/>
            </w:r>
            <w:r w:rsidRPr="001F7946">
              <w:rPr>
                <w:b w:val="0"/>
                <w:bCs/>
                <w:noProof/>
              </w:rPr>
              <w:t>MM/DD/YYYY</w:t>
            </w:r>
            <w:r w:rsidRPr="001F7946">
              <w:rPr>
                <w:bCs/>
              </w:rPr>
              <w:fldChar w:fldCharType="end"/>
            </w:r>
            <w:bookmarkEnd w:id="0"/>
          </w:p>
        </w:tc>
      </w:tr>
    </w:tbl>
    <w:p w14:paraId="75D49A30" w14:textId="77777777" w:rsidR="009546FE" w:rsidRPr="009546FE" w:rsidRDefault="009546FE" w:rsidP="009546FE">
      <w:pPr>
        <w:spacing w:after="0"/>
        <w:rPr>
          <w:rFonts w:ascii="Times New Roman" w:hAnsi="Times New Roman" w:cs="Times New Roman"/>
          <w:b/>
        </w:rPr>
      </w:pPr>
    </w:p>
    <w:p w14:paraId="071C3F46" w14:textId="348E498F" w:rsidR="00844B50" w:rsidRDefault="00844B50" w:rsidP="00844B50">
      <w:pPr>
        <w:pStyle w:val="Heading1"/>
        <w:rPr>
          <w:rStyle w:val="normaltextrun"/>
        </w:rPr>
      </w:pPr>
      <w:r>
        <w:rPr>
          <w:rStyle w:val="normaltextrun"/>
        </w:rPr>
        <w:t xml:space="preserve">Program </w:t>
      </w:r>
      <w:r w:rsidR="009E7D4D">
        <w:rPr>
          <w:rStyle w:val="normaltextrun"/>
        </w:rPr>
        <w:t>Information</w:t>
      </w:r>
    </w:p>
    <w:p w14:paraId="51A8B63C" w14:textId="77777777" w:rsidR="009E7D4D" w:rsidRPr="009E7D4D" w:rsidRDefault="009E7D4D" w:rsidP="009E7D4D">
      <w:pPr>
        <w:spacing w:after="0"/>
        <w:rPr>
          <w:rFonts w:ascii="Times New Roman" w:hAnsi="Times New Roman" w:cs="Times New Roman"/>
        </w:rPr>
      </w:pPr>
    </w:p>
    <w:tbl>
      <w:tblPr>
        <w:tblStyle w:val="2022EPASTableStyle"/>
        <w:tblW w:w="4997" w:type="pct"/>
        <w:tblLook w:val="04A0" w:firstRow="1" w:lastRow="0" w:firstColumn="1" w:lastColumn="0" w:noHBand="0" w:noVBand="1"/>
      </w:tblPr>
      <w:tblGrid>
        <w:gridCol w:w="3354"/>
        <w:gridCol w:w="5990"/>
      </w:tblGrid>
      <w:tr w:rsidR="00A936D7" w:rsidRPr="00650A4A" w14:paraId="77FF4B42" w14:textId="77777777" w:rsidTr="115C23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95" w:type="pct"/>
          </w:tcPr>
          <w:p w14:paraId="1CB7060D" w14:textId="0323B21B" w:rsidR="00A936D7" w:rsidRPr="00650A4A" w:rsidRDefault="00CE1477" w:rsidP="00837BD4">
            <w:pPr>
              <w:pStyle w:val="ListParagraph"/>
              <w:ind w:left="0"/>
              <w:rPr>
                <w:szCs w:val="24"/>
              </w:rPr>
            </w:pPr>
            <w:r w:rsidRPr="00CE1477">
              <w:rPr>
                <w:szCs w:val="24"/>
              </w:rPr>
              <w:t>Name of Educational Institution:</w:t>
            </w:r>
          </w:p>
        </w:tc>
        <w:tc>
          <w:tcPr>
            <w:tcW w:w="3205" w:type="pct"/>
          </w:tcPr>
          <w:p w14:paraId="346FD4A6" w14:textId="1144F333" w:rsidR="00A936D7" w:rsidRPr="003E36A1" w:rsidRDefault="003E36A1" w:rsidP="00837BD4">
            <w:pPr>
              <w:pStyle w:val="ListParagraph"/>
              <w:ind w:left="0"/>
              <w:jc w:val="left"/>
              <w:rPr>
                <w:b w:val="0"/>
                <w:bCs/>
                <w:szCs w:val="24"/>
              </w:rPr>
            </w:pPr>
            <w:r w:rsidRPr="003E36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6A1">
              <w:rPr>
                <w:b w:val="0"/>
                <w:bCs/>
                <w:szCs w:val="24"/>
              </w:rPr>
              <w:instrText xml:space="preserve"> FORMTEXT </w:instrText>
            </w:r>
            <w:r w:rsidRPr="003E36A1">
              <w:rPr>
                <w:bCs/>
              </w:rPr>
            </w:r>
            <w:r w:rsidRPr="003E36A1">
              <w:rPr>
                <w:bCs/>
              </w:rPr>
              <w:fldChar w:fldCharType="separate"/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Cs/>
              </w:rPr>
              <w:fldChar w:fldCharType="end"/>
            </w:r>
          </w:p>
        </w:tc>
      </w:tr>
      <w:tr w:rsidR="00A936D7" w14:paraId="48B08615" w14:textId="77777777" w:rsidTr="115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17F719D1" w14:textId="6CA45921" w:rsidR="00A936D7" w:rsidRPr="00665BC2" w:rsidRDefault="00665BC2" w:rsidP="00837BD4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 w:rsidRPr="00665BC2">
              <w:rPr>
                <w:b/>
                <w:bCs/>
                <w:szCs w:val="24"/>
              </w:rPr>
              <w:t>Program State, District, or Territory:</w:t>
            </w:r>
          </w:p>
        </w:tc>
        <w:tc>
          <w:tcPr>
            <w:tcW w:w="3205" w:type="pct"/>
          </w:tcPr>
          <w:p w14:paraId="7DA61DB2" w14:textId="1F699770" w:rsidR="00A936D7" w:rsidRPr="003E36A1" w:rsidRDefault="00A936D7" w:rsidP="00837BD4">
            <w:pPr>
              <w:pStyle w:val="ListParagraph"/>
              <w:ind w:left="0"/>
              <w:rPr>
                <w:bCs/>
                <w:szCs w:val="24"/>
              </w:rPr>
            </w:pPr>
            <w:r w:rsidRPr="003E36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6A1">
              <w:rPr>
                <w:bCs/>
                <w:szCs w:val="24"/>
              </w:rPr>
              <w:instrText xml:space="preserve"> FORMTEXT </w:instrText>
            </w:r>
            <w:r w:rsidRPr="003E36A1">
              <w:rPr>
                <w:bCs/>
              </w:rPr>
            </w:r>
            <w:r w:rsidRPr="003E36A1">
              <w:rPr>
                <w:bCs/>
              </w:rPr>
              <w:fldChar w:fldCharType="separate"/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</w:rPr>
              <w:fldChar w:fldCharType="end"/>
            </w:r>
          </w:p>
        </w:tc>
      </w:tr>
      <w:tr w:rsidR="00A936D7" w14:paraId="66D501D6" w14:textId="77777777" w:rsidTr="115C23F6">
        <w:tc>
          <w:tcPr>
            <w:tcW w:w="1795" w:type="pct"/>
          </w:tcPr>
          <w:p w14:paraId="3714C047" w14:textId="436279C0" w:rsidR="00A936D7" w:rsidRPr="00650A4A" w:rsidRDefault="19582CEB" w:rsidP="115C23F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115C23F6">
              <w:rPr>
                <w:b/>
                <w:bCs/>
              </w:rPr>
              <w:t>Program Level:</w:t>
            </w:r>
          </w:p>
        </w:tc>
        <w:tc>
          <w:tcPr>
            <w:tcW w:w="3205" w:type="pct"/>
          </w:tcPr>
          <w:p w14:paraId="322125CE" w14:textId="58332682" w:rsidR="00A936D7" w:rsidRPr="00650A4A" w:rsidRDefault="003E36A1" w:rsidP="00837BD4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Master’s</w:t>
            </w:r>
          </w:p>
        </w:tc>
      </w:tr>
      <w:tr w:rsidR="00A936D7" w14:paraId="5A3C0F05" w14:textId="77777777" w:rsidTr="115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35C2D55B" w14:textId="21BF0A2E" w:rsidR="00A936D7" w:rsidRPr="00102C57" w:rsidRDefault="00291373" w:rsidP="00837BD4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 w:rsidRPr="00102C57">
              <w:rPr>
                <w:b/>
                <w:bCs/>
                <w:szCs w:val="24"/>
              </w:rPr>
              <w:t xml:space="preserve">Next </w:t>
            </w:r>
            <w:r w:rsidR="00102C57" w:rsidRPr="00102C57">
              <w:rPr>
                <w:b/>
                <w:bCs/>
                <w:szCs w:val="24"/>
              </w:rPr>
              <w:t>Accreditation Review Date:</w:t>
            </w:r>
          </w:p>
          <w:p w14:paraId="58F2436D" w14:textId="77777777" w:rsidR="00102C57" w:rsidRDefault="00102C57" w:rsidP="00837BD4">
            <w:pPr>
              <w:pStyle w:val="ListParagraph"/>
              <w:ind w:left="0"/>
              <w:jc w:val="center"/>
              <w:rPr>
                <w:szCs w:val="24"/>
              </w:rPr>
            </w:pPr>
          </w:p>
          <w:p w14:paraId="2D6B1EE0" w14:textId="61119100" w:rsidR="00102C57" w:rsidRPr="00650A4A" w:rsidRDefault="00102C57" w:rsidP="00837BD4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bCs/>
                <w:i/>
              </w:rPr>
              <w:t>Must</w:t>
            </w:r>
            <w:r w:rsidRPr="00617C65">
              <w:rPr>
                <w:bCs/>
                <w:i/>
              </w:rPr>
              <w:t xml:space="preserve"> match CSWE records; review </w:t>
            </w:r>
            <w:hyperlink r:id="rId18" w:history="1">
              <w:r w:rsidRPr="00617C65">
                <w:rPr>
                  <w:rStyle w:val="Hyperlink"/>
                  <w:bCs/>
                  <w:i/>
                </w:rPr>
                <w:t>Directory of Accredited Programs</w:t>
              </w:r>
            </w:hyperlink>
            <w:r w:rsidRPr="00617C65">
              <w:rPr>
                <w:bCs/>
                <w:i/>
              </w:rPr>
              <w:t xml:space="preserve"> for accuracy</w:t>
            </w:r>
          </w:p>
        </w:tc>
        <w:tc>
          <w:tcPr>
            <w:tcW w:w="3205" w:type="pct"/>
          </w:tcPr>
          <w:p w14:paraId="018C417C" w14:textId="77777777" w:rsidR="00A936D7" w:rsidRPr="00650A4A" w:rsidRDefault="00A936D7" w:rsidP="00837BD4">
            <w:pPr>
              <w:pStyle w:val="ListParagraph"/>
              <w:ind w:left="0"/>
              <w:rPr>
                <w:szCs w:val="24"/>
              </w:rPr>
            </w:pPr>
            <w:r w:rsidRPr="00650A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A4A">
              <w:rPr>
                <w:szCs w:val="24"/>
              </w:rPr>
              <w:instrText xml:space="preserve"> FORMTEXT </w:instrText>
            </w:r>
            <w:r w:rsidRPr="00650A4A">
              <w:fldChar w:fldCharType="separate"/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fldChar w:fldCharType="end"/>
            </w:r>
          </w:p>
        </w:tc>
      </w:tr>
      <w:tr w:rsidR="00916A0D" w14:paraId="37D9807B" w14:textId="77777777" w:rsidTr="115C23F6">
        <w:tc>
          <w:tcPr>
            <w:tcW w:w="1795" w:type="pct"/>
          </w:tcPr>
          <w:p w14:paraId="25610F8E" w14:textId="0CF180C7" w:rsidR="00916A0D" w:rsidRPr="000C0D5F" w:rsidRDefault="0050140C" w:rsidP="00916A0D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 xml:space="preserve">Next </w:t>
            </w:r>
            <w:r w:rsidR="00916A0D">
              <w:rPr>
                <w:b/>
                <w:bCs/>
              </w:rPr>
              <w:t>Accreditation Review Type:</w:t>
            </w:r>
          </w:p>
        </w:tc>
        <w:tc>
          <w:tcPr>
            <w:tcW w:w="3205" w:type="pct"/>
          </w:tcPr>
          <w:p w14:paraId="4761DE86" w14:textId="615C4C08" w:rsidR="00916A0D" w:rsidRDefault="00000000" w:rsidP="00916A0D">
            <w:pPr>
              <w:ind w:left="720" w:hanging="765"/>
              <w:rPr>
                <w:szCs w:val="24"/>
              </w:rPr>
            </w:pPr>
            <w:sdt>
              <w:sdtPr>
                <w:id w:val="-10371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A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A0D" w:rsidRPr="00771853">
              <w:rPr>
                <w:szCs w:val="24"/>
              </w:rPr>
              <w:t xml:space="preserve"> </w:t>
            </w:r>
            <w:r w:rsidR="00426330">
              <w:rPr>
                <w:szCs w:val="24"/>
              </w:rPr>
              <w:t>P</w:t>
            </w:r>
            <w:r w:rsidR="00426330">
              <w:t>re-candidacy</w:t>
            </w:r>
            <w:r w:rsidR="0050140C">
              <w:t xml:space="preserve"> </w:t>
            </w:r>
            <w:r w:rsidR="0005056E">
              <w:t>(</w:t>
            </w:r>
            <w:r w:rsidR="00916A0D">
              <w:rPr>
                <w:szCs w:val="24"/>
              </w:rPr>
              <w:t>Benchmark 1</w:t>
            </w:r>
            <w:r w:rsidR="0005056E">
              <w:rPr>
                <w:szCs w:val="24"/>
              </w:rPr>
              <w:t>)</w:t>
            </w:r>
          </w:p>
          <w:p w14:paraId="22DE28D2" w14:textId="5037A6B2" w:rsidR="0050140C" w:rsidRDefault="00000000" w:rsidP="00916A0D">
            <w:pPr>
              <w:ind w:left="720" w:hanging="765"/>
              <w:rPr>
                <w:szCs w:val="24"/>
              </w:rPr>
            </w:pPr>
            <w:sdt>
              <w:sdtPr>
                <w:id w:val="-155507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40C" w:rsidRPr="00771853">
              <w:rPr>
                <w:szCs w:val="24"/>
              </w:rPr>
              <w:t xml:space="preserve"> </w:t>
            </w:r>
            <w:r w:rsidR="0050140C" w:rsidRPr="0050140C">
              <w:rPr>
                <w:szCs w:val="24"/>
              </w:rPr>
              <w:t>Candidacy</w:t>
            </w:r>
            <w:r w:rsidR="0050140C">
              <w:rPr>
                <w:szCs w:val="24"/>
              </w:rPr>
              <w:t xml:space="preserve"> </w:t>
            </w:r>
            <w:r w:rsidR="0005056E">
              <w:rPr>
                <w:szCs w:val="24"/>
              </w:rPr>
              <w:t>(</w:t>
            </w:r>
            <w:r w:rsidR="0050140C" w:rsidRPr="0050140C">
              <w:rPr>
                <w:szCs w:val="24"/>
              </w:rPr>
              <w:t xml:space="preserve">Benchmark </w:t>
            </w:r>
            <w:r w:rsidR="0005056E">
              <w:rPr>
                <w:szCs w:val="24"/>
              </w:rPr>
              <w:t>2)</w:t>
            </w:r>
          </w:p>
          <w:p w14:paraId="42B4ADCC" w14:textId="6FF0065F" w:rsidR="0050140C" w:rsidRDefault="00000000" w:rsidP="00916A0D">
            <w:pPr>
              <w:ind w:left="720" w:hanging="765"/>
              <w:rPr>
                <w:szCs w:val="24"/>
              </w:rPr>
            </w:pPr>
            <w:sdt>
              <w:sdtPr>
                <w:id w:val="135846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40C" w:rsidRPr="00771853">
              <w:rPr>
                <w:szCs w:val="24"/>
              </w:rPr>
              <w:t xml:space="preserve"> </w:t>
            </w:r>
            <w:r w:rsidR="0050140C" w:rsidRPr="0050140C">
              <w:rPr>
                <w:szCs w:val="24"/>
              </w:rPr>
              <w:t xml:space="preserve">Candidacy </w:t>
            </w:r>
            <w:r w:rsidR="0005056E">
              <w:rPr>
                <w:szCs w:val="24"/>
              </w:rPr>
              <w:t>/ Initial Accreditation (</w:t>
            </w:r>
            <w:r w:rsidR="0050140C" w:rsidRPr="0050140C">
              <w:rPr>
                <w:szCs w:val="24"/>
              </w:rPr>
              <w:t xml:space="preserve">Benchmark </w:t>
            </w:r>
            <w:r w:rsidR="0050140C">
              <w:rPr>
                <w:szCs w:val="24"/>
              </w:rPr>
              <w:t>3</w:t>
            </w:r>
            <w:r w:rsidR="0005056E">
              <w:rPr>
                <w:szCs w:val="24"/>
              </w:rPr>
              <w:t>)</w:t>
            </w:r>
          </w:p>
          <w:p w14:paraId="179E8824" w14:textId="4CE9EE33" w:rsidR="00916A0D" w:rsidRDefault="00000000" w:rsidP="00916A0D">
            <w:pPr>
              <w:ind w:left="720" w:hanging="765"/>
            </w:pPr>
            <w:sdt>
              <w:sdtPr>
                <w:id w:val="-6445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A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A0D" w:rsidRPr="00771853">
              <w:rPr>
                <w:szCs w:val="24"/>
              </w:rPr>
              <w:t xml:space="preserve"> </w:t>
            </w:r>
            <w:r w:rsidR="00916A0D">
              <w:rPr>
                <w:szCs w:val="24"/>
              </w:rPr>
              <w:t>Reaffirmation</w:t>
            </w:r>
          </w:p>
        </w:tc>
      </w:tr>
      <w:tr w:rsidR="00916A0D" w14:paraId="6245959C" w14:textId="77777777" w:rsidTr="115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581923EE" w14:textId="6CB0544A" w:rsidR="00916A0D" w:rsidRPr="00B602B9" w:rsidRDefault="00916A0D" w:rsidP="00916A0D">
            <w:pPr>
              <w:spacing w:line="259" w:lineRule="auto"/>
              <w:jc w:val="center"/>
              <w:rPr>
                <w:rFonts w:eastAsiaTheme="minorEastAsia"/>
                <w:szCs w:val="24"/>
              </w:rPr>
            </w:pPr>
            <w:r w:rsidRPr="000C0D5F">
              <w:rPr>
                <w:rFonts w:eastAsiaTheme="minorEastAsia"/>
                <w:b/>
                <w:bCs/>
                <w:szCs w:val="24"/>
              </w:rPr>
              <w:t>EPAS</w:t>
            </w:r>
            <w:r w:rsidRPr="00B602B9">
              <w:rPr>
                <w:rFonts w:eastAsiaTheme="minorEastAsia"/>
                <w:szCs w:val="24"/>
              </w:rPr>
              <w:t>:</w:t>
            </w:r>
          </w:p>
          <w:p w14:paraId="57844869" w14:textId="77777777" w:rsidR="00916A0D" w:rsidRPr="00B602B9" w:rsidRDefault="00916A0D" w:rsidP="00916A0D">
            <w:pPr>
              <w:spacing w:line="259" w:lineRule="auto"/>
              <w:jc w:val="right"/>
              <w:rPr>
                <w:rFonts w:eastAsiaTheme="minorEastAsia"/>
                <w:szCs w:val="24"/>
              </w:rPr>
            </w:pPr>
          </w:p>
          <w:p w14:paraId="4D190AB5" w14:textId="19E5DE6B" w:rsidR="00916A0D" w:rsidRPr="003F5EAE" w:rsidRDefault="00916A0D" w:rsidP="00916A0D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i/>
                <w:szCs w:val="24"/>
              </w:rPr>
              <w:t xml:space="preserve">Program must be reviewed under the 2015 EPAS to </w:t>
            </w:r>
            <w:r w:rsidR="0005056E">
              <w:rPr>
                <w:i/>
                <w:szCs w:val="24"/>
              </w:rPr>
              <w:t>be eligible</w:t>
            </w:r>
            <w:r>
              <w:rPr>
                <w:i/>
                <w:szCs w:val="24"/>
              </w:rPr>
              <w:t xml:space="preserve"> for this </w:t>
            </w:r>
            <w:r w:rsidR="0005056E">
              <w:rPr>
                <w:i/>
                <w:szCs w:val="24"/>
              </w:rPr>
              <w:t xml:space="preserve">temporary </w:t>
            </w:r>
            <w:r>
              <w:rPr>
                <w:i/>
                <w:szCs w:val="24"/>
              </w:rPr>
              <w:t>waiver</w:t>
            </w:r>
          </w:p>
        </w:tc>
        <w:tc>
          <w:tcPr>
            <w:tcW w:w="3205" w:type="pct"/>
          </w:tcPr>
          <w:p w14:paraId="54BC9E11" w14:textId="392FA682" w:rsidR="00916A0D" w:rsidRPr="00650A4A" w:rsidRDefault="00000000" w:rsidP="00916A0D">
            <w:pPr>
              <w:ind w:left="720" w:hanging="765"/>
              <w:rPr>
                <w:szCs w:val="24"/>
              </w:rPr>
            </w:pPr>
            <w:sdt>
              <w:sdtPr>
                <w:id w:val="-1883250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6A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16A0D" w:rsidRPr="00771853">
              <w:rPr>
                <w:szCs w:val="24"/>
              </w:rPr>
              <w:t xml:space="preserve"> </w:t>
            </w:r>
            <w:r w:rsidR="00916A0D">
              <w:rPr>
                <w:szCs w:val="24"/>
              </w:rPr>
              <w:t>2015</w:t>
            </w:r>
          </w:p>
        </w:tc>
      </w:tr>
    </w:tbl>
    <w:p w14:paraId="5B871E2E" w14:textId="77777777" w:rsidR="00055B24" w:rsidRPr="00044017" w:rsidRDefault="00055B24" w:rsidP="00837BD4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699DB242" w14:textId="77777777" w:rsidR="00616198" w:rsidRPr="004333CA" w:rsidRDefault="00616198" w:rsidP="004333CA">
      <w:pPr>
        <w:pStyle w:val="Heading1"/>
        <w:rPr>
          <w:rStyle w:val="normaltextrun"/>
        </w:rPr>
      </w:pPr>
      <w:r w:rsidRPr="004333CA">
        <w:rPr>
          <w:rStyle w:val="normaltextrun"/>
        </w:rPr>
        <w:t>Rationale for the Request:</w:t>
      </w:r>
    </w:p>
    <w:p w14:paraId="49B1693B" w14:textId="77777777" w:rsidR="009E7D4D" w:rsidRDefault="009E7D4D" w:rsidP="00837BD4">
      <w:pPr>
        <w:pStyle w:val="BodyText"/>
        <w:spacing w:after="0"/>
        <w:rPr>
          <w:rFonts w:ascii="Times New Roman" w:hAnsi="Times New Roman"/>
          <w:szCs w:val="24"/>
        </w:rPr>
      </w:pPr>
    </w:p>
    <w:p w14:paraId="5DAAE16D" w14:textId="4A696E18" w:rsidR="00431BE0" w:rsidRPr="00044017" w:rsidRDefault="007B3529" w:rsidP="00837BD4">
      <w:pPr>
        <w:pStyle w:val="BodyText"/>
        <w:spacing w:after="0"/>
        <w:rPr>
          <w:rFonts w:ascii="Times New Roman" w:hAnsi="Times New Roman"/>
          <w:b/>
          <w:szCs w:val="24"/>
        </w:rPr>
      </w:pPr>
      <w:r w:rsidRPr="00044017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>
              <w:default w:val="Insert a brief rationale for requesting this temporary waiver"/>
            </w:textInput>
          </w:ffData>
        </w:fldChar>
      </w:r>
      <w:r w:rsidRPr="00044017">
        <w:rPr>
          <w:rFonts w:ascii="Times New Roman" w:hAnsi="Times New Roman"/>
          <w:szCs w:val="24"/>
        </w:rPr>
        <w:instrText xml:space="preserve"> FORMTEXT </w:instrText>
      </w:r>
      <w:r w:rsidRPr="00044017">
        <w:rPr>
          <w:rFonts w:ascii="Times New Roman" w:hAnsi="Times New Roman"/>
          <w:szCs w:val="24"/>
        </w:rPr>
      </w:r>
      <w:r w:rsidRPr="00044017">
        <w:rPr>
          <w:rFonts w:ascii="Times New Roman" w:hAnsi="Times New Roman"/>
          <w:szCs w:val="24"/>
        </w:rPr>
        <w:fldChar w:fldCharType="separate"/>
      </w:r>
      <w:r w:rsidRPr="00044017">
        <w:rPr>
          <w:rFonts w:ascii="Times New Roman" w:hAnsi="Times New Roman"/>
          <w:noProof/>
          <w:szCs w:val="24"/>
        </w:rPr>
        <w:t>Insert a brief rationale for requesting this temporary waiver</w:t>
      </w:r>
      <w:r w:rsidRPr="00044017">
        <w:rPr>
          <w:rFonts w:ascii="Times New Roman" w:hAnsi="Times New Roman"/>
          <w:szCs w:val="24"/>
        </w:rPr>
        <w:fldChar w:fldCharType="end"/>
      </w:r>
    </w:p>
    <w:p w14:paraId="750FF4EE" w14:textId="68B2FD4F" w:rsidR="00844B50" w:rsidRDefault="00844B50">
      <w:pPr>
        <w:rPr>
          <w:rFonts w:ascii="Times New Roman" w:eastAsia="Times New Roman" w:hAnsi="Times New Roman" w:cs="Times New Roman"/>
          <w:b/>
          <w:spacing w:val="-3"/>
        </w:rPr>
      </w:pPr>
      <w:r>
        <w:rPr>
          <w:rFonts w:ascii="Times New Roman" w:hAnsi="Times New Roman"/>
          <w:b/>
        </w:rPr>
        <w:br w:type="page"/>
      </w:r>
    </w:p>
    <w:p w14:paraId="36ACAF88" w14:textId="16711365" w:rsidR="00837BD4" w:rsidRPr="00044017" w:rsidRDefault="00837BD4" w:rsidP="004333CA">
      <w:pPr>
        <w:pStyle w:val="Heading1"/>
      </w:pPr>
      <w:r w:rsidRPr="00044017">
        <w:lastRenderedPageBreak/>
        <w:t>Form Authorization</w:t>
      </w:r>
    </w:p>
    <w:p w14:paraId="5859F7ED" w14:textId="3B0F4B1F" w:rsidR="00837BD4" w:rsidRDefault="00837BD4" w:rsidP="00837BD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4C1C0DF" w14:textId="1EBBFBB4" w:rsidR="00353454" w:rsidRDefault="00353454" w:rsidP="00837BD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353454">
        <w:rPr>
          <w:rStyle w:val="normaltextrun"/>
          <w:rFonts w:ascii="Times New Roman" w:hAnsi="Times New Roman" w:cs="Times New Roman"/>
          <w:b/>
          <w:bCs/>
          <w:color w:val="000000"/>
        </w:rPr>
        <w:t>By submitting this form</w:t>
      </w:r>
      <w:r>
        <w:rPr>
          <w:rStyle w:val="normaltextrun"/>
          <w:rFonts w:ascii="Times New Roman" w:hAnsi="Times New Roman" w:cs="Times New Roman"/>
          <w:b/>
          <w:bCs/>
          <w:color w:val="000000"/>
        </w:rPr>
        <w:t>,</w:t>
      </w:r>
      <w:r w:rsidRPr="00353454">
        <w:rPr>
          <w:rStyle w:val="normaltextrun"/>
          <w:rFonts w:ascii="Times New Roman" w:hAnsi="Times New Roman" w:cs="Times New Roman"/>
          <w:b/>
          <w:bCs/>
          <w:color w:val="000000"/>
        </w:rPr>
        <w:t xml:space="preserve"> the program acknowledges</w:t>
      </w:r>
      <w:r w:rsidRPr="00353454">
        <w:rPr>
          <w:rFonts w:ascii="Times New Roman" w:hAnsi="Times New Roman" w:cs="Times New Roman"/>
          <w:b/>
          <w:bCs/>
        </w:rPr>
        <w:t>:</w:t>
      </w:r>
    </w:p>
    <w:p w14:paraId="6FC1832D" w14:textId="2CB3E3F6" w:rsidR="0024494B" w:rsidRDefault="00305D5D" w:rsidP="007822D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24494B">
        <w:rPr>
          <w:rStyle w:val="normaltextrun"/>
          <w:rFonts w:ascii="Times New Roman" w:hAnsi="Times New Roman" w:cs="Times New Roman"/>
          <w:i/>
          <w:iCs/>
          <w:color w:val="000000"/>
        </w:rPr>
        <w:t>(</w:t>
      </w:r>
      <w:proofErr w:type="gramStart"/>
      <w:r w:rsidRPr="0024494B">
        <w:rPr>
          <w:rStyle w:val="normaltextrun"/>
          <w:rFonts w:ascii="Times New Roman" w:hAnsi="Times New Roman" w:cs="Times New Roman"/>
          <w:i/>
          <w:iCs/>
          <w:color w:val="000000"/>
        </w:rPr>
        <w:t>c</w:t>
      </w:r>
      <w:r w:rsidRPr="0024494B">
        <w:rPr>
          <w:rFonts w:ascii="Times New Roman" w:hAnsi="Times New Roman" w:cs="Times New Roman"/>
          <w:i/>
          <w:iCs/>
        </w:rPr>
        <w:t>heck</w:t>
      </w:r>
      <w:proofErr w:type="gramEnd"/>
      <w:r w:rsidRPr="0024494B">
        <w:rPr>
          <w:rFonts w:ascii="Times New Roman" w:hAnsi="Times New Roman" w:cs="Times New Roman"/>
          <w:i/>
          <w:iCs/>
        </w:rPr>
        <w:t xml:space="preserve"> each box)</w:t>
      </w:r>
    </w:p>
    <w:p w14:paraId="1EB5C05F" w14:textId="77777777" w:rsidR="00305D5D" w:rsidRDefault="00305D5D" w:rsidP="007822DD">
      <w:pPr>
        <w:tabs>
          <w:tab w:val="left" w:pos="0"/>
        </w:tabs>
        <w:spacing w:after="0" w:line="240" w:lineRule="auto"/>
        <w:rPr>
          <w:rStyle w:val="normaltextrun"/>
          <w:color w:val="000000"/>
        </w:rPr>
      </w:pPr>
    </w:p>
    <w:p w14:paraId="0CDFA498" w14:textId="496229D5" w:rsidR="005E045E" w:rsidRDefault="00000000" w:rsidP="007822D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</w:rPr>
      </w:pPr>
      <w:sdt>
        <w:sdtPr>
          <w:id w:val="-374162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2DD">
            <w:rPr>
              <w:rFonts w:ascii="MS Gothic" w:eastAsia="MS Gothic" w:hAnsi="MS Gothic" w:hint="eastAsia"/>
            </w:rPr>
            <w:t>☐</w:t>
          </w:r>
        </w:sdtContent>
      </w:sdt>
      <w:r w:rsidR="007822DD" w:rsidRPr="00771853">
        <w:t xml:space="preserve"> </w:t>
      </w:r>
      <w:r w:rsidR="007822DD" w:rsidRPr="00044017">
        <w:rPr>
          <w:rFonts w:ascii="Times New Roman" w:hAnsi="Times New Roman" w:cs="Times New Roman"/>
        </w:rPr>
        <w:t>We</w:t>
      </w:r>
      <w:r w:rsidR="007822DD" w:rsidRPr="00044017">
        <w:rPr>
          <w:rFonts w:ascii="Times New Roman" w:hAnsi="Times New Roman" w:cs="Times New Roman"/>
          <w:iCs/>
        </w:rPr>
        <w:t xml:space="preserve"> understand that </w:t>
      </w:r>
      <w:r w:rsidR="00C7190A" w:rsidRPr="00C7190A">
        <w:rPr>
          <w:rStyle w:val="normaltextrun"/>
          <w:rFonts w:ascii="Times New Roman" w:hAnsi="Times New Roman" w:cs="Times New Roman"/>
          <w:i/>
        </w:rPr>
        <w:t>Accreditation Standard</w:t>
      </w:r>
      <w:r w:rsidR="007822DD" w:rsidRPr="00C7190A">
        <w:rPr>
          <w:rFonts w:ascii="Times New Roman" w:hAnsi="Times New Roman" w:cs="Times New Roman"/>
          <w:i/>
        </w:rPr>
        <w:t xml:space="preserve"> M3.2.4</w:t>
      </w:r>
      <w:r w:rsidR="00FE7C2B">
        <w:rPr>
          <w:rFonts w:ascii="Times New Roman" w:hAnsi="Times New Roman" w:cs="Times New Roman"/>
          <w:iCs/>
        </w:rPr>
        <w:t xml:space="preserve">, 2015 EPAS is the only standard eligible for a temporary waiver and </w:t>
      </w:r>
      <w:r w:rsidR="00CD3E86">
        <w:rPr>
          <w:rFonts w:ascii="Times New Roman" w:hAnsi="Times New Roman" w:cs="Times New Roman"/>
          <w:iCs/>
        </w:rPr>
        <w:t xml:space="preserve">the program must remain compliant with </w:t>
      </w:r>
      <w:r w:rsidR="0040203D">
        <w:rPr>
          <w:rFonts w:ascii="Times New Roman" w:hAnsi="Times New Roman" w:cs="Times New Roman"/>
          <w:iCs/>
        </w:rPr>
        <w:t>all remaining</w:t>
      </w:r>
      <w:r w:rsidR="00FE7C2B">
        <w:rPr>
          <w:rFonts w:ascii="Times New Roman" w:hAnsi="Times New Roman" w:cs="Times New Roman"/>
          <w:iCs/>
        </w:rPr>
        <w:t xml:space="preserve"> </w:t>
      </w:r>
      <w:hyperlink r:id="rId19" w:history="1">
        <w:r w:rsidR="00CD3E86" w:rsidRPr="00C93AC5">
          <w:rPr>
            <w:rStyle w:val="Hyperlink"/>
            <w:rFonts w:ascii="Times New Roman" w:hAnsi="Times New Roman" w:cs="Times New Roman"/>
            <w:iCs/>
          </w:rPr>
          <w:t xml:space="preserve">2015 EPAS </w:t>
        </w:r>
        <w:r w:rsidR="00C93AC5" w:rsidRPr="00C93AC5">
          <w:rPr>
            <w:rStyle w:val="Hyperlink"/>
            <w:rFonts w:ascii="Times New Roman" w:hAnsi="Times New Roman" w:cs="Times New Roman"/>
            <w:iCs/>
          </w:rPr>
          <w:t xml:space="preserve">accreditation </w:t>
        </w:r>
        <w:r w:rsidR="00CD3E86" w:rsidRPr="00C93AC5">
          <w:rPr>
            <w:rStyle w:val="Hyperlink"/>
            <w:rFonts w:ascii="Times New Roman" w:hAnsi="Times New Roman" w:cs="Times New Roman"/>
            <w:iCs/>
          </w:rPr>
          <w:t>requirements</w:t>
        </w:r>
      </w:hyperlink>
      <w:r w:rsidR="00CD3E86">
        <w:rPr>
          <w:rFonts w:ascii="Times New Roman" w:hAnsi="Times New Roman" w:cs="Times New Roman"/>
          <w:iCs/>
        </w:rPr>
        <w:t>.</w:t>
      </w:r>
    </w:p>
    <w:p w14:paraId="3884FB6B" w14:textId="77777777" w:rsidR="0024494B" w:rsidRDefault="0024494B" w:rsidP="007822D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</w:rPr>
      </w:pPr>
    </w:p>
    <w:p w14:paraId="74936025" w14:textId="60ADFDA1" w:rsidR="003126A6" w:rsidRDefault="00000000" w:rsidP="003126A6">
      <w:pPr>
        <w:tabs>
          <w:tab w:val="left" w:pos="0"/>
        </w:tabs>
        <w:spacing w:after="0" w:line="240" w:lineRule="auto"/>
        <w:rPr>
          <w:rStyle w:val="normaltextrun"/>
          <w:rFonts w:ascii="Times New Roman" w:hAnsi="Times New Roman" w:cs="Times New Roman"/>
          <w:iCs/>
        </w:rPr>
      </w:pPr>
      <w:sdt>
        <w:sdtPr>
          <w:id w:val="471025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6A6">
            <w:rPr>
              <w:rFonts w:ascii="MS Gothic" w:eastAsia="MS Gothic" w:hAnsi="MS Gothic" w:hint="eastAsia"/>
            </w:rPr>
            <w:t>☐</w:t>
          </w:r>
        </w:sdtContent>
      </w:sdt>
      <w:r w:rsidR="003126A6" w:rsidRPr="00771853">
        <w:t xml:space="preserve"> </w:t>
      </w:r>
      <w:r w:rsidR="003126A6">
        <w:rPr>
          <w:rStyle w:val="normaltextrun"/>
          <w:rFonts w:ascii="Times New Roman" w:hAnsi="Times New Roman" w:cs="Times New Roman"/>
          <w:iCs/>
        </w:rPr>
        <w:t>We verify that t</w:t>
      </w:r>
      <w:r w:rsidR="003126A6" w:rsidRPr="003126A6">
        <w:rPr>
          <w:rStyle w:val="normaltextrun"/>
          <w:rFonts w:ascii="Times New Roman" w:hAnsi="Times New Roman" w:cs="Times New Roman"/>
          <w:iCs/>
        </w:rPr>
        <w:t xml:space="preserve">he program </w:t>
      </w:r>
      <w:r w:rsidR="001C1C1E">
        <w:rPr>
          <w:rStyle w:val="normaltextrun"/>
          <w:rFonts w:ascii="Times New Roman" w:hAnsi="Times New Roman" w:cs="Times New Roman"/>
          <w:iCs/>
        </w:rPr>
        <w:t xml:space="preserve">will continue to </w:t>
      </w:r>
      <w:r w:rsidR="00C7190A">
        <w:rPr>
          <w:rStyle w:val="normaltextrun"/>
          <w:rFonts w:ascii="Times New Roman" w:hAnsi="Times New Roman" w:cs="Times New Roman"/>
          <w:iCs/>
        </w:rPr>
        <w:t>maintain</w:t>
      </w:r>
      <w:r w:rsidR="003126A6" w:rsidRPr="003126A6">
        <w:rPr>
          <w:rStyle w:val="normaltextrun"/>
          <w:rFonts w:ascii="Times New Roman" w:hAnsi="Times New Roman" w:cs="Times New Roman"/>
          <w:iCs/>
        </w:rPr>
        <w:t xml:space="preserve"> </w:t>
      </w:r>
      <w:r w:rsidR="00C7190A">
        <w:rPr>
          <w:rStyle w:val="normaltextrun"/>
          <w:rFonts w:ascii="Times New Roman" w:hAnsi="Times New Roman" w:cs="Times New Roman"/>
          <w:iCs/>
        </w:rPr>
        <w:t>a</w:t>
      </w:r>
      <w:r w:rsidR="003126A6" w:rsidRPr="003126A6">
        <w:rPr>
          <w:rStyle w:val="normaltextrun"/>
          <w:rFonts w:ascii="Times New Roman" w:hAnsi="Times New Roman" w:cs="Times New Roman"/>
          <w:iCs/>
        </w:rPr>
        <w:t xml:space="preserve"> </w:t>
      </w:r>
      <w:r w:rsidR="001C1C1E">
        <w:rPr>
          <w:rStyle w:val="normaltextrun"/>
          <w:rFonts w:ascii="Times New Roman" w:hAnsi="Times New Roman" w:cs="Times New Roman"/>
          <w:iCs/>
        </w:rPr>
        <w:t>full-time equivalent (</w:t>
      </w:r>
      <w:r w:rsidR="003126A6" w:rsidRPr="003126A6">
        <w:rPr>
          <w:rStyle w:val="normaltextrun"/>
          <w:rFonts w:ascii="Times New Roman" w:hAnsi="Times New Roman" w:cs="Times New Roman"/>
          <w:iCs/>
        </w:rPr>
        <w:t>FTE</w:t>
      </w:r>
      <w:r w:rsidR="001C1C1E">
        <w:rPr>
          <w:rStyle w:val="normaltextrun"/>
          <w:rFonts w:ascii="Times New Roman" w:hAnsi="Times New Roman" w:cs="Times New Roman"/>
          <w:iCs/>
        </w:rPr>
        <w:t>)</w:t>
      </w:r>
      <w:r w:rsidR="003126A6" w:rsidRPr="003126A6">
        <w:rPr>
          <w:rStyle w:val="normaltextrun"/>
          <w:rFonts w:ascii="Times New Roman" w:hAnsi="Times New Roman" w:cs="Times New Roman"/>
          <w:iCs/>
        </w:rPr>
        <w:t xml:space="preserve"> faculty-to-student ratio </w:t>
      </w:r>
      <w:r w:rsidR="00C7190A">
        <w:rPr>
          <w:rStyle w:val="normaltextrun"/>
          <w:rFonts w:ascii="Times New Roman" w:hAnsi="Times New Roman" w:cs="Times New Roman"/>
          <w:iCs/>
        </w:rPr>
        <w:t>no greater than</w:t>
      </w:r>
      <w:r w:rsidR="001C1C1E">
        <w:rPr>
          <w:rStyle w:val="normaltextrun"/>
          <w:rFonts w:ascii="Times New Roman" w:hAnsi="Times New Roman" w:cs="Times New Roman"/>
          <w:iCs/>
        </w:rPr>
        <w:t xml:space="preserve"> 1:</w:t>
      </w:r>
      <w:r w:rsidR="00C7190A">
        <w:rPr>
          <w:rStyle w:val="normaltextrun"/>
          <w:rFonts w:ascii="Times New Roman" w:hAnsi="Times New Roman" w:cs="Times New Roman"/>
          <w:iCs/>
        </w:rPr>
        <w:t xml:space="preserve">12 per </w:t>
      </w:r>
      <w:r w:rsidR="00C7190A" w:rsidRPr="00C7190A">
        <w:rPr>
          <w:rStyle w:val="normaltextrun"/>
          <w:rFonts w:ascii="Times New Roman" w:hAnsi="Times New Roman" w:cs="Times New Roman"/>
          <w:i/>
        </w:rPr>
        <w:t>Accreditation Standard</w:t>
      </w:r>
      <w:r w:rsidR="0024494B">
        <w:rPr>
          <w:rStyle w:val="normaltextrun"/>
          <w:rFonts w:ascii="Times New Roman" w:hAnsi="Times New Roman" w:cs="Times New Roman"/>
          <w:i/>
        </w:rPr>
        <w:t xml:space="preserve"> </w:t>
      </w:r>
      <w:r w:rsidR="00C7190A" w:rsidRPr="00C7190A">
        <w:rPr>
          <w:rStyle w:val="normaltextrun"/>
          <w:rFonts w:ascii="Times New Roman" w:hAnsi="Times New Roman" w:cs="Times New Roman"/>
          <w:i/>
        </w:rPr>
        <w:t>3.2.3</w:t>
      </w:r>
      <w:r w:rsidR="00C7190A">
        <w:rPr>
          <w:rStyle w:val="normaltextrun"/>
          <w:rFonts w:ascii="Times New Roman" w:hAnsi="Times New Roman" w:cs="Times New Roman"/>
          <w:iCs/>
        </w:rPr>
        <w:t xml:space="preserve">, 2015 EPAS. </w:t>
      </w:r>
    </w:p>
    <w:p w14:paraId="0DE7E774" w14:textId="77777777" w:rsidR="0024494B" w:rsidRDefault="0024494B" w:rsidP="003126A6">
      <w:pPr>
        <w:tabs>
          <w:tab w:val="left" w:pos="0"/>
        </w:tabs>
        <w:spacing w:after="0" w:line="240" w:lineRule="auto"/>
        <w:rPr>
          <w:rStyle w:val="normaltextrun"/>
          <w:rFonts w:ascii="Times New Roman" w:hAnsi="Times New Roman" w:cs="Times New Roman"/>
          <w:iCs/>
        </w:rPr>
      </w:pPr>
    </w:p>
    <w:p w14:paraId="53D13FA8" w14:textId="0044609A" w:rsidR="00C7190A" w:rsidRDefault="00000000" w:rsidP="00C7190A">
      <w:pPr>
        <w:tabs>
          <w:tab w:val="left" w:pos="0"/>
        </w:tabs>
        <w:spacing w:after="0" w:line="240" w:lineRule="auto"/>
        <w:rPr>
          <w:rStyle w:val="normaltextrun"/>
          <w:rFonts w:ascii="Times New Roman" w:hAnsi="Times New Roman" w:cs="Times New Roman"/>
          <w:iCs/>
        </w:rPr>
      </w:pPr>
      <w:sdt>
        <w:sdtPr>
          <w:id w:val="159405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90A">
            <w:rPr>
              <w:rFonts w:ascii="MS Gothic" w:eastAsia="MS Gothic" w:hAnsi="MS Gothic" w:hint="eastAsia"/>
            </w:rPr>
            <w:t>☐</w:t>
          </w:r>
        </w:sdtContent>
      </w:sdt>
      <w:r w:rsidR="00C7190A" w:rsidRPr="00771853">
        <w:t xml:space="preserve"> </w:t>
      </w:r>
      <w:r w:rsidR="00C7190A">
        <w:rPr>
          <w:rStyle w:val="normaltextrun"/>
          <w:rFonts w:ascii="Times New Roman" w:hAnsi="Times New Roman" w:cs="Times New Roman"/>
          <w:iCs/>
        </w:rPr>
        <w:t>We verify that t</w:t>
      </w:r>
      <w:r w:rsidR="00C7190A" w:rsidRPr="003126A6">
        <w:rPr>
          <w:rStyle w:val="normaltextrun"/>
          <w:rFonts w:ascii="Times New Roman" w:hAnsi="Times New Roman" w:cs="Times New Roman"/>
          <w:iCs/>
        </w:rPr>
        <w:t xml:space="preserve">he program </w:t>
      </w:r>
      <w:r w:rsidR="00C7190A">
        <w:rPr>
          <w:rStyle w:val="normaltextrun"/>
          <w:rFonts w:ascii="Times New Roman" w:hAnsi="Times New Roman" w:cs="Times New Roman"/>
          <w:iCs/>
        </w:rPr>
        <w:t>will continue to maintain</w:t>
      </w:r>
      <w:r w:rsidR="00C7190A" w:rsidRPr="003126A6">
        <w:rPr>
          <w:rStyle w:val="normaltextrun"/>
          <w:rFonts w:ascii="Times New Roman" w:hAnsi="Times New Roman" w:cs="Times New Roman"/>
          <w:iCs/>
        </w:rPr>
        <w:t xml:space="preserve"> the </w:t>
      </w:r>
      <w:r w:rsidR="00C7190A">
        <w:rPr>
          <w:rStyle w:val="normaltextrun"/>
          <w:rFonts w:ascii="Times New Roman" w:hAnsi="Times New Roman" w:cs="Times New Roman"/>
          <w:iCs/>
        </w:rPr>
        <w:t xml:space="preserve">program </w:t>
      </w:r>
      <w:r w:rsidR="0024494B">
        <w:rPr>
          <w:rStyle w:val="normaltextrun"/>
          <w:rFonts w:ascii="Times New Roman" w:hAnsi="Times New Roman" w:cs="Times New Roman"/>
          <w:iCs/>
        </w:rPr>
        <w:t>director requirements</w:t>
      </w:r>
      <w:r w:rsidR="00A57883">
        <w:rPr>
          <w:rStyle w:val="normaltextrun"/>
          <w:rFonts w:ascii="Times New Roman" w:hAnsi="Times New Roman" w:cs="Times New Roman"/>
          <w:iCs/>
        </w:rPr>
        <w:t>, including full-time appointment and administrative assigned time,</w:t>
      </w:r>
      <w:r w:rsidR="00C7190A">
        <w:rPr>
          <w:rStyle w:val="normaltextrun"/>
          <w:rFonts w:ascii="Times New Roman" w:hAnsi="Times New Roman" w:cs="Times New Roman"/>
          <w:iCs/>
        </w:rPr>
        <w:t xml:space="preserve"> per </w:t>
      </w:r>
      <w:r w:rsidR="00C7190A" w:rsidRPr="00C7190A">
        <w:rPr>
          <w:rStyle w:val="normaltextrun"/>
          <w:rFonts w:ascii="Times New Roman" w:hAnsi="Times New Roman" w:cs="Times New Roman"/>
          <w:i/>
        </w:rPr>
        <w:t xml:space="preserve">Accreditation Standard </w:t>
      </w:r>
      <w:r w:rsidR="0024494B">
        <w:rPr>
          <w:rStyle w:val="normaltextrun"/>
          <w:rFonts w:ascii="Times New Roman" w:hAnsi="Times New Roman" w:cs="Times New Roman"/>
          <w:i/>
        </w:rPr>
        <w:t>M3.3.4a-c</w:t>
      </w:r>
      <w:r w:rsidR="00C7190A">
        <w:rPr>
          <w:rStyle w:val="normaltextrun"/>
          <w:rFonts w:ascii="Times New Roman" w:hAnsi="Times New Roman" w:cs="Times New Roman"/>
          <w:iCs/>
        </w:rPr>
        <w:t xml:space="preserve">, 2015 EPAS. </w:t>
      </w:r>
    </w:p>
    <w:p w14:paraId="6487CDD0" w14:textId="77777777" w:rsidR="0024494B" w:rsidRDefault="0024494B" w:rsidP="00C7190A">
      <w:pPr>
        <w:tabs>
          <w:tab w:val="left" w:pos="0"/>
        </w:tabs>
        <w:spacing w:after="0" w:line="240" w:lineRule="auto"/>
        <w:rPr>
          <w:rStyle w:val="normaltextrun"/>
          <w:rFonts w:ascii="Times New Roman" w:hAnsi="Times New Roman" w:cs="Times New Roman"/>
          <w:iCs/>
        </w:rPr>
      </w:pPr>
    </w:p>
    <w:p w14:paraId="021E5A02" w14:textId="37C540DF" w:rsidR="00C7190A" w:rsidRDefault="00000000" w:rsidP="003126A6">
      <w:pPr>
        <w:tabs>
          <w:tab w:val="left" w:pos="0"/>
        </w:tabs>
        <w:spacing w:after="0" w:line="240" w:lineRule="auto"/>
        <w:rPr>
          <w:rStyle w:val="normaltextrun"/>
          <w:rFonts w:ascii="Times New Roman" w:hAnsi="Times New Roman" w:cs="Times New Roman"/>
          <w:iCs/>
        </w:rPr>
      </w:pPr>
      <w:sdt>
        <w:sdtPr>
          <w:id w:val="-127994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94B">
            <w:rPr>
              <w:rFonts w:ascii="MS Gothic" w:eastAsia="MS Gothic" w:hAnsi="MS Gothic" w:hint="eastAsia"/>
            </w:rPr>
            <w:t>☐</w:t>
          </w:r>
        </w:sdtContent>
      </w:sdt>
      <w:r w:rsidR="0024494B" w:rsidRPr="00771853">
        <w:t xml:space="preserve"> </w:t>
      </w:r>
      <w:r w:rsidR="0024494B">
        <w:rPr>
          <w:rStyle w:val="normaltextrun"/>
          <w:rFonts w:ascii="Times New Roman" w:hAnsi="Times New Roman" w:cs="Times New Roman"/>
          <w:iCs/>
        </w:rPr>
        <w:t>We verify that t</w:t>
      </w:r>
      <w:r w:rsidR="0024494B" w:rsidRPr="003126A6">
        <w:rPr>
          <w:rStyle w:val="normaltextrun"/>
          <w:rFonts w:ascii="Times New Roman" w:hAnsi="Times New Roman" w:cs="Times New Roman"/>
          <w:iCs/>
        </w:rPr>
        <w:t xml:space="preserve">he program </w:t>
      </w:r>
      <w:r w:rsidR="0024494B">
        <w:rPr>
          <w:rStyle w:val="normaltextrun"/>
          <w:rFonts w:ascii="Times New Roman" w:hAnsi="Times New Roman" w:cs="Times New Roman"/>
          <w:iCs/>
        </w:rPr>
        <w:t>will continue to maintain</w:t>
      </w:r>
      <w:r w:rsidR="0024494B" w:rsidRPr="003126A6">
        <w:rPr>
          <w:rStyle w:val="normaltextrun"/>
          <w:rFonts w:ascii="Times New Roman" w:hAnsi="Times New Roman" w:cs="Times New Roman"/>
          <w:iCs/>
        </w:rPr>
        <w:t xml:space="preserve"> the </w:t>
      </w:r>
      <w:r w:rsidR="0024494B">
        <w:rPr>
          <w:rStyle w:val="normaltextrun"/>
          <w:rFonts w:ascii="Times New Roman" w:hAnsi="Times New Roman" w:cs="Times New Roman"/>
          <w:iCs/>
        </w:rPr>
        <w:t>field director requirements</w:t>
      </w:r>
      <w:r w:rsidR="000C2DAB">
        <w:rPr>
          <w:rStyle w:val="normaltextrun"/>
          <w:rFonts w:ascii="Times New Roman" w:hAnsi="Times New Roman" w:cs="Times New Roman"/>
          <w:iCs/>
        </w:rPr>
        <w:t>,</w:t>
      </w:r>
      <w:r w:rsidR="00A57883" w:rsidRPr="00A57883">
        <w:rPr>
          <w:rFonts w:ascii="Times New Roman" w:hAnsi="Times New Roman" w:cs="Times New Roman"/>
          <w:iCs/>
        </w:rPr>
        <w:t xml:space="preserve"> </w:t>
      </w:r>
      <w:r w:rsidR="00A57883">
        <w:rPr>
          <w:rStyle w:val="normaltextrun"/>
          <w:rFonts w:ascii="Times New Roman" w:hAnsi="Times New Roman" w:cs="Times New Roman"/>
          <w:iCs/>
        </w:rPr>
        <w:t xml:space="preserve">including administrative assigned time, </w:t>
      </w:r>
      <w:r w:rsidR="0024494B">
        <w:rPr>
          <w:rStyle w:val="normaltextrun"/>
          <w:rFonts w:ascii="Times New Roman" w:hAnsi="Times New Roman" w:cs="Times New Roman"/>
          <w:iCs/>
        </w:rPr>
        <w:t xml:space="preserve">per </w:t>
      </w:r>
      <w:r w:rsidR="0024494B" w:rsidRPr="00C7190A">
        <w:rPr>
          <w:rStyle w:val="normaltextrun"/>
          <w:rFonts w:ascii="Times New Roman" w:hAnsi="Times New Roman" w:cs="Times New Roman"/>
          <w:i/>
        </w:rPr>
        <w:t xml:space="preserve">Accreditation Standard </w:t>
      </w:r>
      <w:r w:rsidR="0024494B">
        <w:rPr>
          <w:rStyle w:val="normaltextrun"/>
          <w:rFonts w:ascii="Times New Roman" w:hAnsi="Times New Roman" w:cs="Times New Roman"/>
          <w:i/>
        </w:rPr>
        <w:t>M3.3.5a-c</w:t>
      </w:r>
      <w:r w:rsidR="0024494B">
        <w:rPr>
          <w:rStyle w:val="normaltextrun"/>
          <w:rFonts w:ascii="Times New Roman" w:hAnsi="Times New Roman" w:cs="Times New Roman"/>
          <w:iCs/>
        </w:rPr>
        <w:t xml:space="preserve">, 2015 EPAS. </w:t>
      </w:r>
    </w:p>
    <w:p w14:paraId="2829F793" w14:textId="77777777" w:rsidR="0024494B" w:rsidRPr="003126A6" w:rsidRDefault="0024494B" w:rsidP="003126A6">
      <w:pPr>
        <w:tabs>
          <w:tab w:val="left" w:pos="0"/>
        </w:tabs>
        <w:spacing w:after="0" w:line="240" w:lineRule="auto"/>
        <w:rPr>
          <w:rStyle w:val="normaltextrun"/>
          <w:rFonts w:ascii="Times New Roman" w:hAnsi="Times New Roman" w:cs="Times New Roman"/>
          <w:iCs/>
        </w:rPr>
      </w:pPr>
    </w:p>
    <w:p w14:paraId="292DD415" w14:textId="56469163" w:rsidR="009376D8" w:rsidRDefault="00000000" w:rsidP="00772C33">
      <w:pPr>
        <w:pStyle w:val="paragraph"/>
        <w:spacing w:before="0" w:beforeAutospacing="0" w:after="0" w:afterAutospacing="0"/>
        <w:textAlignment w:val="baseline"/>
        <w:rPr>
          <w:rStyle w:val="Hyperlink"/>
        </w:rPr>
      </w:pPr>
      <w:sdt>
        <w:sdtPr>
          <w:rPr>
            <w:color w:val="0563C1" w:themeColor="hyperlink"/>
            <w:u w:val="single"/>
          </w:rPr>
          <w:id w:val="17948615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5E045E">
            <w:rPr>
              <w:rFonts w:ascii="MS Gothic" w:eastAsia="MS Gothic" w:hAnsi="MS Gothic" w:hint="eastAsia"/>
            </w:rPr>
            <w:t>☐</w:t>
          </w:r>
        </w:sdtContent>
      </w:sdt>
      <w:r w:rsidR="005E045E">
        <w:rPr>
          <w:rStyle w:val="normaltextrun"/>
          <w:color w:val="000000"/>
        </w:rPr>
        <w:t xml:space="preserve"> We </w:t>
      </w:r>
      <w:r w:rsidR="0061754D">
        <w:rPr>
          <w:rStyle w:val="normaltextrun"/>
          <w:color w:val="000000"/>
        </w:rPr>
        <w:t xml:space="preserve">understand that the temporary waiver expires in accordance with the </w:t>
      </w:r>
      <w:hyperlink r:id="rId20" w:history="1">
        <w:r w:rsidR="0061754D">
          <w:rPr>
            <w:rStyle w:val="Hyperlink"/>
          </w:rPr>
          <w:t>2022 EPAS implementation timeline</w:t>
        </w:r>
      </w:hyperlink>
      <w:r w:rsidR="009376D8" w:rsidRPr="009376D8">
        <w:rPr>
          <w:rStyle w:val="Hyperlink"/>
          <w:color w:val="auto"/>
          <w:u w:val="none"/>
        </w:rPr>
        <w:t>.</w:t>
      </w:r>
    </w:p>
    <w:p w14:paraId="231D48BD" w14:textId="77777777" w:rsidR="009376D8" w:rsidRDefault="009376D8" w:rsidP="00772C33">
      <w:pPr>
        <w:pStyle w:val="paragraph"/>
        <w:spacing w:before="0" w:beforeAutospacing="0" w:after="0" w:afterAutospacing="0"/>
        <w:textAlignment w:val="baseline"/>
        <w:rPr>
          <w:rStyle w:val="Hyperlink"/>
        </w:rPr>
      </w:pPr>
    </w:p>
    <w:p w14:paraId="62FF58C1" w14:textId="3E925A39" w:rsidR="00772C33" w:rsidRDefault="00000000" w:rsidP="00772C3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sdt>
        <w:sdtPr>
          <w:id w:val="-20841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6D8">
            <w:rPr>
              <w:rFonts w:ascii="MS Gothic" w:eastAsia="MS Gothic" w:hAnsi="MS Gothic" w:hint="eastAsia"/>
            </w:rPr>
            <w:t>☐</w:t>
          </w:r>
        </w:sdtContent>
      </w:sdt>
      <w:r w:rsidR="009376D8">
        <w:rPr>
          <w:rStyle w:val="normaltextrun"/>
          <w:color w:val="000000"/>
        </w:rPr>
        <w:t xml:space="preserve"> We</w:t>
      </w:r>
      <w:r w:rsidR="0061754D">
        <w:rPr>
          <w:rStyle w:val="normaltextrun"/>
          <w:color w:val="000000"/>
        </w:rPr>
        <w:t xml:space="preserve"> </w:t>
      </w:r>
      <w:r w:rsidR="005E045E">
        <w:rPr>
          <w:rStyle w:val="normaltextrun"/>
          <w:color w:val="000000"/>
        </w:rPr>
        <w:t>a</w:t>
      </w:r>
      <w:r w:rsidR="00772C33" w:rsidRPr="00044017">
        <w:rPr>
          <w:rStyle w:val="normaltextrun"/>
          <w:color w:val="000000"/>
        </w:rPr>
        <w:t>gree</w:t>
      </w:r>
      <w:r w:rsidR="00353454">
        <w:rPr>
          <w:rStyle w:val="normaltextrun"/>
          <w:color w:val="000000"/>
        </w:rPr>
        <w:t xml:space="preserve"> to </w:t>
      </w:r>
      <w:r w:rsidR="0061754D">
        <w:rPr>
          <w:rStyle w:val="normaltextrun"/>
          <w:color w:val="000000"/>
        </w:rPr>
        <w:t>transition to the 2022 EPAS</w:t>
      </w:r>
      <w:r w:rsidR="005E045E">
        <w:rPr>
          <w:rStyle w:val="normaltextrun"/>
          <w:color w:val="000000"/>
        </w:rPr>
        <w:t xml:space="preserve"> </w:t>
      </w:r>
      <w:r w:rsidR="009376D8">
        <w:rPr>
          <w:rStyle w:val="normaltextrun"/>
          <w:color w:val="000000"/>
        </w:rPr>
        <w:t xml:space="preserve">in accordance with the </w:t>
      </w:r>
      <w:hyperlink r:id="rId21" w:history="1">
        <w:r w:rsidR="009376D8">
          <w:rPr>
            <w:rStyle w:val="Hyperlink"/>
          </w:rPr>
          <w:t>2022 EPAS implementation timeline</w:t>
        </w:r>
      </w:hyperlink>
      <w:r w:rsidR="009376D8" w:rsidRPr="00FD416C">
        <w:rPr>
          <w:rStyle w:val="Hyperlink"/>
          <w:color w:val="auto"/>
          <w:u w:val="none"/>
        </w:rPr>
        <w:t xml:space="preserve"> </w:t>
      </w:r>
      <w:r w:rsidR="005E045E">
        <w:rPr>
          <w:rStyle w:val="normaltextrun"/>
          <w:color w:val="000000"/>
        </w:rPr>
        <w:t>after our accreditation review under the 20</w:t>
      </w:r>
      <w:r w:rsidR="0061754D">
        <w:rPr>
          <w:rStyle w:val="normaltextrun"/>
          <w:color w:val="000000"/>
        </w:rPr>
        <w:t>15</w:t>
      </w:r>
      <w:r w:rsidR="005E045E">
        <w:rPr>
          <w:rStyle w:val="normaltextrun"/>
          <w:color w:val="000000"/>
        </w:rPr>
        <w:t xml:space="preserve"> EPAS conclude</w:t>
      </w:r>
      <w:r w:rsidR="00A57883">
        <w:rPr>
          <w:rStyle w:val="normaltextrun"/>
          <w:color w:val="000000"/>
        </w:rPr>
        <w:t>s</w:t>
      </w:r>
      <w:r w:rsidR="005E045E">
        <w:rPr>
          <w:rStyle w:val="normaltextrun"/>
          <w:color w:val="000000"/>
        </w:rPr>
        <w:t xml:space="preserve">. </w:t>
      </w:r>
    </w:p>
    <w:p w14:paraId="02E913CD" w14:textId="3D343D12" w:rsidR="009F6E41" w:rsidRDefault="009F6E41" w:rsidP="00772C3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1817A858" w14:textId="3C053326" w:rsidR="009F6E41" w:rsidRDefault="00000000" w:rsidP="00772C3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sdt>
        <w:sdtPr>
          <w:id w:val="-111967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E41">
            <w:rPr>
              <w:rFonts w:ascii="MS Gothic" w:eastAsia="MS Gothic" w:hAnsi="MS Gothic" w:hint="eastAsia"/>
            </w:rPr>
            <w:t>☐</w:t>
          </w:r>
        </w:sdtContent>
      </w:sdt>
      <w:r w:rsidR="009F6E41">
        <w:rPr>
          <w:rStyle w:val="normaltextrun"/>
          <w:color w:val="000000"/>
        </w:rPr>
        <w:t xml:space="preserve"> We a</w:t>
      </w:r>
      <w:r w:rsidR="009F6E41" w:rsidRPr="00044017">
        <w:rPr>
          <w:rStyle w:val="normaltextrun"/>
          <w:color w:val="000000"/>
        </w:rPr>
        <w:t>gree</w:t>
      </w:r>
      <w:r w:rsidR="009F6E41">
        <w:rPr>
          <w:rStyle w:val="normaltextrun"/>
          <w:color w:val="000000"/>
        </w:rPr>
        <w:t xml:space="preserve"> to </w:t>
      </w:r>
      <w:r w:rsidR="001F5F17">
        <w:rPr>
          <w:rStyle w:val="normaltextrun"/>
          <w:color w:val="000000"/>
        </w:rPr>
        <w:t>submit a copy of the temporary waiver approval letter</w:t>
      </w:r>
      <w:r w:rsidR="008D6E9C">
        <w:rPr>
          <w:rStyle w:val="normaltextrun"/>
          <w:color w:val="000000"/>
        </w:rPr>
        <w:t xml:space="preserve"> in response to </w:t>
      </w:r>
      <w:r w:rsidR="008D6E9C" w:rsidRPr="00C7190A">
        <w:rPr>
          <w:rStyle w:val="normaltextrun"/>
          <w:i/>
        </w:rPr>
        <w:t>Accreditation Standard</w:t>
      </w:r>
      <w:r w:rsidR="008D6E9C" w:rsidRPr="00C7190A">
        <w:rPr>
          <w:i/>
        </w:rPr>
        <w:t xml:space="preserve"> M3.2.4</w:t>
      </w:r>
      <w:r w:rsidR="008D6E9C">
        <w:rPr>
          <w:i/>
        </w:rPr>
        <w:t xml:space="preserve"> </w:t>
      </w:r>
      <w:r w:rsidR="008D6E9C">
        <w:rPr>
          <w:rStyle w:val="normaltextrun"/>
          <w:color w:val="000000"/>
        </w:rPr>
        <w:t xml:space="preserve">in our </w:t>
      </w:r>
      <w:r w:rsidR="00BD6E58">
        <w:rPr>
          <w:rStyle w:val="normaltextrun"/>
          <w:color w:val="000000"/>
        </w:rPr>
        <w:t xml:space="preserve">2015 EPAS </w:t>
      </w:r>
      <w:r w:rsidR="008D6E9C">
        <w:rPr>
          <w:rStyle w:val="normaltextrun"/>
          <w:color w:val="000000"/>
        </w:rPr>
        <w:t xml:space="preserve">accreditation documents. </w:t>
      </w:r>
      <w:r w:rsidR="009F6E41">
        <w:rPr>
          <w:rStyle w:val="normaltextrun"/>
          <w:color w:val="000000"/>
        </w:rPr>
        <w:t xml:space="preserve"> </w:t>
      </w:r>
    </w:p>
    <w:p w14:paraId="64C7847E" w14:textId="77777777" w:rsidR="0088039E" w:rsidRPr="00044017" w:rsidRDefault="0088039E" w:rsidP="00772C3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3FBBFC43" w14:textId="0F6009DA" w:rsidR="00837BD4" w:rsidRDefault="00000000" w:rsidP="00837BD4">
      <w:pPr>
        <w:tabs>
          <w:tab w:val="left" w:pos="0"/>
        </w:tabs>
        <w:spacing w:after="0" w:line="240" w:lineRule="auto"/>
        <w:rPr>
          <w:rStyle w:val="normaltextrun"/>
          <w:color w:val="000000"/>
        </w:rPr>
      </w:pPr>
      <w:sdt>
        <w:sdtPr>
          <w:id w:val="-185648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39E">
            <w:rPr>
              <w:rFonts w:ascii="MS Gothic" w:eastAsia="MS Gothic" w:hAnsi="MS Gothic" w:hint="eastAsia"/>
            </w:rPr>
            <w:t>☐</w:t>
          </w:r>
        </w:sdtContent>
      </w:sdt>
      <w:r w:rsidR="0088039E">
        <w:rPr>
          <w:rStyle w:val="normaltextrun"/>
          <w:color w:val="000000"/>
        </w:rPr>
        <w:t xml:space="preserve"> </w:t>
      </w:r>
      <w:r w:rsidR="0088039E" w:rsidRPr="003126A6">
        <w:rPr>
          <w:rStyle w:val="normaltextrun"/>
          <w:rFonts w:ascii="Times New Roman" w:hAnsi="Times New Roman" w:cs="Times New Roman"/>
          <w:color w:val="000000"/>
        </w:rPr>
        <w:t xml:space="preserve">We </w:t>
      </w:r>
      <w:r w:rsidR="0088039E" w:rsidRPr="00044017">
        <w:rPr>
          <w:rStyle w:val="normaltextrun"/>
          <w:rFonts w:ascii="Times New Roman" w:hAnsi="Times New Roman" w:cs="Times New Roman"/>
          <w:color w:val="000000"/>
        </w:rPr>
        <w:t>understand the conditions of this temporary waiver</w:t>
      </w:r>
      <w:r w:rsidR="0088039E">
        <w:rPr>
          <w:rStyle w:val="normaltextrun"/>
          <w:color w:val="000000"/>
        </w:rPr>
        <w:t>.</w:t>
      </w:r>
    </w:p>
    <w:p w14:paraId="18A3FC60" w14:textId="77777777" w:rsidR="0088039E" w:rsidRPr="00044017" w:rsidRDefault="0088039E" w:rsidP="00837BD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837BD4" w:rsidRPr="00044017" w14:paraId="111850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29C9605F" w14:textId="77777777" w:rsidR="00837BD4" w:rsidRPr="00044017" w:rsidRDefault="00837BD4" w:rsidP="00837BD4">
            <w:pPr>
              <w:contextualSpacing/>
              <w:rPr>
                <w:b w:val="0"/>
                <w:bCs/>
                <w:szCs w:val="24"/>
              </w:rPr>
            </w:pPr>
            <w:r w:rsidRPr="00044017">
              <w:rPr>
                <w:bCs/>
                <w:szCs w:val="24"/>
              </w:rPr>
              <w:t xml:space="preserve">Primary Contact </w:t>
            </w:r>
            <w:r w:rsidRPr="00044017">
              <w:rPr>
                <w:bCs/>
                <w:szCs w:val="24"/>
              </w:rPr>
              <w:br/>
              <w:t>Signature:</w:t>
            </w:r>
          </w:p>
        </w:tc>
        <w:tc>
          <w:tcPr>
            <w:tcW w:w="3206" w:type="pct"/>
          </w:tcPr>
          <w:p w14:paraId="2D82E1AC" w14:textId="77777777" w:rsidR="00837BD4" w:rsidRPr="00044017" w:rsidRDefault="00837BD4" w:rsidP="00837BD4">
            <w:pPr>
              <w:contextualSpacing/>
              <w:jc w:val="left"/>
              <w:rPr>
                <w:szCs w:val="24"/>
              </w:rPr>
            </w:pPr>
            <w:r w:rsidRPr="00044017">
              <w:fldChar w:fldCharType="begin">
                <w:ffData>
                  <w:name w:val="Text2"/>
                  <w:enabled/>
                  <w:calcOnExit w:val="0"/>
                  <w:textInput>
                    <w:default w:val="Insert e-signature or image of signature"/>
                  </w:textInput>
                </w:ffData>
              </w:fldChar>
            </w:r>
            <w:r w:rsidRPr="00044017">
              <w:rPr>
                <w:szCs w:val="24"/>
              </w:rPr>
              <w:instrText xml:space="preserve"> FORMTEXT </w:instrText>
            </w:r>
            <w:r w:rsidRPr="00044017">
              <w:fldChar w:fldCharType="separate"/>
            </w:r>
            <w:r w:rsidRPr="00044017">
              <w:rPr>
                <w:noProof/>
                <w:szCs w:val="24"/>
              </w:rPr>
              <w:t>Insert e-signature or image of signature</w:t>
            </w:r>
            <w:r w:rsidRPr="00044017">
              <w:fldChar w:fldCharType="end"/>
            </w:r>
          </w:p>
        </w:tc>
      </w:tr>
      <w:tr w:rsidR="00837BD4" w:rsidRPr="00044017" w14:paraId="696FFC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6CC441B6" w14:textId="77777777" w:rsidR="00837BD4" w:rsidRPr="00044017" w:rsidRDefault="00837BD4" w:rsidP="00837BD4">
            <w:pPr>
              <w:contextualSpacing/>
              <w:jc w:val="center"/>
              <w:rPr>
                <w:b/>
                <w:bCs/>
                <w:szCs w:val="24"/>
              </w:rPr>
            </w:pPr>
            <w:r w:rsidRPr="00044017">
              <w:rPr>
                <w:b/>
                <w:bCs/>
                <w:szCs w:val="24"/>
              </w:rPr>
              <w:t>Primary Contact</w:t>
            </w:r>
          </w:p>
          <w:p w14:paraId="5F600D0C" w14:textId="55031285" w:rsidR="00837BD4" w:rsidRDefault="00837BD4" w:rsidP="00837BD4">
            <w:pPr>
              <w:contextualSpacing/>
              <w:jc w:val="center"/>
              <w:rPr>
                <w:b/>
                <w:bCs/>
                <w:szCs w:val="24"/>
              </w:rPr>
            </w:pPr>
            <w:r w:rsidRPr="00044017">
              <w:rPr>
                <w:b/>
                <w:bCs/>
                <w:szCs w:val="24"/>
              </w:rPr>
              <w:t>Name, Credentials</w:t>
            </w:r>
            <w:r w:rsidR="00772C33" w:rsidRPr="00044017">
              <w:rPr>
                <w:rStyle w:val="FootnoteReference"/>
                <w:bCs/>
                <w:szCs w:val="24"/>
              </w:rPr>
              <w:footnoteReference w:id="2"/>
            </w:r>
            <w:r w:rsidRPr="00044017">
              <w:rPr>
                <w:b/>
                <w:bCs/>
                <w:szCs w:val="24"/>
              </w:rPr>
              <w:t>:</w:t>
            </w:r>
          </w:p>
          <w:p w14:paraId="1F9D04B2" w14:textId="77777777" w:rsidR="0039654E" w:rsidRDefault="0039654E" w:rsidP="00837BD4">
            <w:pPr>
              <w:contextualSpacing/>
              <w:jc w:val="center"/>
              <w:rPr>
                <w:b/>
                <w:bCs/>
                <w:szCs w:val="24"/>
              </w:rPr>
            </w:pPr>
          </w:p>
          <w:p w14:paraId="4019E365" w14:textId="65C9E287" w:rsidR="0039654E" w:rsidRPr="00044017" w:rsidRDefault="0039654E" w:rsidP="00837BD4">
            <w:pPr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Cs/>
                <w:i/>
              </w:rPr>
              <w:t>Must</w:t>
            </w:r>
            <w:r w:rsidRPr="00617C65">
              <w:rPr>
                <w:bCs/>
                <w:i/>
              </w:rPr>
              <w:t xml:space="preserve"> match CSWE records; review </w:t>
            </w:r>
            <w:hyperlink r:id="rId22" w:history="1">
              <w:r w:rsidRPr="00617C65">
                <w:rPr>
                  <w:rStyle w:val="Hyperlink"/>
                  <w:bCs/>
                  <w:i/>
                </w:rPr>
                <w:t>Directory of Accredited Programs</w:t>
              </w:r>
            </w:hyperlink>
            <w:r w:rsidRPr="00617C65">
              <w:rPr>
                <w:bCs/>
                <w:i/>
              </w:rPr>
              <w:t xml:space="preserve"> for accuracy</w:t>
            </w:r>
          </w:p>
        </w:tc>
        <w:tc>
          <w:tcPr>
            <w:tcW w:w="3206" w:type="pct"/>
          </w:tcPr>
          <w:p w14:paraId="3C357255" w14:textId="77777777" w:rsidR="00837BD4" w:rsidRPr="00044017" w:rsidRDefault="00837BD4" w:rsidP="00837BD4">
            <w:pPr>
              <w:contextualSpacing/>
              <w:rPr>
                <w:szCs w:val="24"/>
              </w:rPr>
            </w:pPr>
            <w:r w:rsidRPr="0004401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4017">
              <w:rPr>
                <w:szCs w:val="24"/>
              </w:rPr>
              <w:instrText xml:space="preserve"> FORMTEXT </w:instrText>
            </w:r>
            <w:r w:rsidRPr="00044017">
              <w:fldChar w:fldCharType="separate"/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fldChar w:fldCharType="end"/>
            </w:r>
          </w:p>
        </w:tc>
      </w:tr>
      <w:tr w:rsidR="00837BD4" w:rsidRPr="00044017" w14:paraId="5465E2D3" w14:textId="77777777">
        <w:trPr>
          <w:trHeight w:val="623"/>
          <w:jc w:val="center"/>
        </w:trPr>
        <w:tc>
          <w:tcPr>
            <w:tcW w:w="1794" w:type="pct"/>
          </w:tcPr>
          <w:p w14:paraId="08290C68" w14:textId="77777777" w:rsidR="00837BD4" w:rsidRPr="00044017" w:rsidRDefault="00837BD4" w:rsidP="00837BD4">
            <w:pPr>
              <w:contextualSpacing/>
              <w:jc w:val="center"/>
              <w:rPr>
                <w:b/>
                <w:bCs/>
                <w:szCs w:val="24"/>
              </w:rPr>
            </w:pPr>
            <w:r w:rsidRPr="00044017">
              <w:rPr>
                <w:b/>
                <w:bCs/>
                <w:szCs w:val="24"/>
              </w:rPr>
              <w:t>Title:</w:t>
            </w:r>
          </w:p>
        </w:tc>
        <w:tc>
          <w:tcPr>
            <w:tcW w:w="3206" w:type="pct"/>
          </w:tcPr>
          <w:p w14:paraId="29CDBA04" w14:textId="77777777" w:rsidR="00837BD4" w:rsidRPr="00044017" w:rsidRDefault="00837BD4" w:rsidP="00837BD4">
            <w:pPr>
              <w:contextualSpacing/>
              <w:rPr>
                <w:b/>
                <w:bCs/>
                <w:szCs w:val="24"/>
              </w:rPr>
            </w:pPr>
            <w:r w:rsidRPr="0004401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4017">
              <w:rPr>
                <w:szCs w:val="24"/>
              </w:rPr>
              <w:instrText xml:space="preserve"> FORMTEXT </w:instrText>
            </w:r>
            <w:r w:rsidRPr="00044017">
              <w:fldChar w:fldCharType="separate"/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fldChar w:fldCharType="end"/>
            </w:r>
          </w:p>
        </w:tc>
      </w:tr>
      <w:tr w:rsidR="00837BD4" w:rsidRPr="00044017" w14:paraId="28C435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019CD032" w14:textId="2CF99D43" w:rsidR="00837BD4" w:rsidRPr="00044017" w:rsidRDefault="00837BD4" w:rsidP="00837BD4">
            <w:pPr>
              <w:contextualSpacing/>
              <w:jc w:val="center"/>
              <w:rPr>
                <w:b/>
                <w:bCs/>
                <w:szCs w:val="24"/>
              </w:rPr>
            </w:pPr>
            <w:r w:rsidRPr="00044017">
              <w:rPr>
                <w:b/>
                <w:bCs/>
                <w:szCs w:val="24"/>
              </w:rPr>
              <w:t xml:space="preserve">Business Phone </w:t>
            </w:r>
            <w:r w:rsidR="00B7695C">
              <w:rPr>
                <w:b/>
                <w:bCs/>
                <w:szCs w:val="24"/>
              </w:rPr>
              <w:t>N</w:t>
            </w:r>
            <w:r w:rsidR="00B7695C">
              <w:rPr>
                <w:b/>
                <w:bCs/>
              </w:rPr>
              <w:t>umber</w:t>
            </w:r>
            <w:r w:rsidRPr="00044017">
              <w:rPr>
                <w:b/>
                <w:bCs/>
                <w:szCs w:val="24"/>
              </w:rPr>
              <w:t>:</w:t>
            </w:r>
          </w:p>
        </w:tc>
        <w:tc>
          <w:tcPr>
            <w:tcW w:w="3206" w:type="pct"/>
          </w:tcPr>
          <w:p w14:paraId="77EBB679" w14:textId="77777777" w:rsidR="00837BD4" w:rsidRPr="00044017" w:rsidRDefault="00837BD4" w:rsidP="00837BD4">
            <w:pPr>
              <w:contextualSpacing/>
              <w:rPr>
                <w:szCs w:val="24"/>
              </w:rPr>
            </w:pPr>
            <w:r w:rsidRPr="00044017">
              <w:fldChar w:fldCharType="begin">
                <w:ffData>
                  <w:name w:val=""/>
                  <w:enabled/>
                  <w:calcOnExit w:val="0"/>
                  <w:textInput>
                    <w:default w:val="(###) ###-####"/>
                  </w:textInput>
                </w:ffData>
              </w:fldChar>
            </w:r>
            <w:r w:rsidRPr="00044017">
              <w:rPr>
                <w:szCs w:val="24"/>
              </w:rPr>
              <w:instrText xml:space="preserve"> FORMTEXT </w:instrText>
            </w:r>
            <w:r w:rsidRPr="00044017">
              <w:fldChar w:fldCharType="separate"/>
            </w:r>
            <w:r w:rsidRPr="00044017">
              <w:rPr>
                <w:noProof/>
                <w:szCs w:val="24"/>
              </w:rPr>
              <w:t>(###) ###-####</w:t>
            </w:r>
            <w:r w:rsidRPr="00044017">
              <w:fldChar w:fldCharType="end"/>
            </w:r>
          </w:p>
        </w:tc>
      </w:tr>
      <w:tr w:rsidR="00837BD4" w:rsidRPr="00044017" w14:paraId="323B24A9" w14:textId="77777777">
        <w:trPr>
          <w:trHeight w:val="623"/>
          <w:jc w:val="center"/>
        </w:trPr>
        <w:tc>
          <w:tcPr>
            <w:tcW w:w="1794" w:type="pct"/>
          </w:tcPr>
          <w:p w14:paraId="0A46148C" w14:textId="77777777" w:rsidR="00837BD4" w:rsidRPr="00044017" w:rsidRDefault="00837BD4" w:rsidP="00837BD4">
            <w:pPr>
              <w:contextualSpacing/>
              <w:jc w:val="center"/>
              <w:rPr>
                <w:b/>
                <w:bCs/>
                <w:szCs w:val="24"/>
              </w:rPr>
            </w:pPr>
            <w:r w:rsidRPr="00044017">
              <w:rPr>
                <w:b/>
                <w:bCs/>
                <w:szCs w:val="24"/>
              </w:rPr>
              <w:t>Business Email Address:</w:t>
            </w:r>
          </w:p>
        </w:tc>
        <w:tc>
          <w:tcPr>
            <w:tcW w:w="3206" w:type="pct"/>
          </w:tcPr>
          <w:p w14:paraId="3D8F018C" w14:textId="77777777" w:rsidR="00837BD4" w:rsidRPr="00044017" w:rsidRDefault="00837BD4" w:rsidP="00837BD4">
            <w:pPr>
              <w:contextualSpacing/>
              <w:rPr>
                <w:szCs w:val="24"/>
              </w:rPr>
            </w:pPr>
            <w:r w:rsidRPr="0004401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4017">
              <w:rPr>
                <w:szCs w:val="24"/>
              </w:rPr>
              <w:instrText xml:space="preserve"> FORMTEXT </w:instrText>
            </w:r>
            <w:r w:rsidRPr="00044017">
              <w:fldChar w:fldCharType="separate"/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fldChar w:fldCharType="end"/>
            </w:r>
          </w:p>
        </w:tc>
      </w:tr>
    </w:tbl>
    <w:p w14:paraId="4283C93C" w14:textId="123A87E9" w:rsidR="009140F6" w:rsidRPr="00750EC3" w:rsidRDefault="009140F6" w:rsidP="00750EC3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sectPr w:rsidR="009140F6" w:rsidRPr="00750EC3" w:rsidSect="00242584">
      <w:footerReference w:type="default" r:id="rId23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3D92" w14:textId="77777777" w:rsidR="00176A0E" w:rsidRDefault="00176A0E" w:rsidP="00740134">
      <w:pPr>
        <w:spacing w:after="0" w:line="240" w:lineRule="auto"/>
      </w:pPr>
      <w:r>
        <w:separator/>
      </w:r>
    </w:p>
  </w:endnote>
  <w:endnote w:type="continuationSeparator" w:id="0">
    <w:p w14:paraId="6D64068F" w14:textId="77777777" w:rsidR="00176A0E" w:rsidRDefault="00176A0E" w:rsidP="00740134">
      <w:pPr>
        <w:spacing w:after="0" w:line="240" w:lineRule="auto"/>
      </w:pPr>
      <w:r>
        <w:continuationSeparator/>
      </w:r>
    </w:p>
  </w:endnote>
  <w:endnote w:type="continuationNotice" w:id="1">
    <w:p w14:paraId="47050B54" w14:textId="77777777" w:rsidR="00176A0E" w:rsidRDefault="00176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0846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id w:val="1860229364"/>
              <w:docPartObj>
                <w:docPartGallery w:val="Page Numbers (Top of Page)"/>
                <w:docPartUnique/>
              </w:docPartObj>
            </w:sdtPr>
            <w:sdtContent>
              <w:p w14:paraId="4516C320" w14:textId="023AB648" w:rsidR="00740134" w:rsidRDefault="006E5858" w:rsidP="006E5858">
                <w:pPr>
                  <w:jc w:val="right"/>
                </w:pPr>
                <w:r w:rsidRPr="00C50FFC">
                  <w:rPr>
                    <w:rFonts w:ascii="Times New Roman" w:hAnsi="Times New Roman"/>
                    <w:i/>
                    <w:iCs/>
                  </w:rPr>
                  <w:t xml:space="preserve">version </w:t>
                </w:r>
                <w:r w:rsidR="00204A29">
                  <w:rPr>
                    <w:rFonts w:ascii="Times New Roman" w:hAnsi="Times New Roman"/>
                    <w:i/>
                    <w:iCs/>
                  </w:rPr>
                  <w:t>7.2023</w:t>
                </w:r>
                <w:r w:rsidRPr="00C50FFC">
                  <w:rPr>
                    <w:rFonts w:ascii="Times New Roman" w:hAnsi="Times New Roman"/>
                  </w:rPr>
                  <w:t xml:space="preserve"> | Page </w: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begin"/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instrText xml:space="preserve"> PAGE </w:instrTex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separate"/>
                </w:r>
                <w:r>
                  <w:rPr>
                    <w:rFonts w:ascii="Times New Roman" w:hAnsi="Times New Roman"/>
                    <w:b/>
                    <w:bCs/>
                  </w:rPr>
                  <w:t>5</w: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end"/>
                </w:r>
                <w:r w:rsidRPr="00C50FFC">
                  <w:rPr>
                    <w:rFonts w:ascii="Times New Roman" w:hAnsi="Times New Roman"/>
                  </w:rPr>
                  <w:t xml:space="preserve"> of </w: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begin"/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instrText xml:space="preserve"> NUMPAGES  </w:instrTex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separate"/>
                </w:r>
                <w:r>
                  <w:rPr>
                    <w:rFonts w:ascii="Times New Roman" w:hAnsi="Times New Roman"/>
                    <w:b/>
                    <w:bCs/>
                  </w:rPr>
                  <w:t>14</w: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D016" w14:textId="77777777" w:rsidR="00176A0E" w:rsidRDefault="00176A0E" w:rsidP="00740134">
      <w:pPr>
        <w:spacing w:after="0" w:line="240" w:lineRule="auto"/>
      </w:pPr>
      <w:r>
        <w:separator/>
      </w:r>
    </w:p>
  </w:footnote>
  <w:footnote w:type="continuationSeparator" w:id="0">
    <w:p w14:paraId="78C3A04D" w14:textId="77777777" w:rsidR="00176A0E" w:rsidRDefault="00176A0E" w:rsidP="00740134">
      <w:pPr>
        <w:spacing w:after="0" w:line="240" w:lineRule="auto"/>
      </w:pPr>
      <w:r>
        <w:continuationSeparator/>
      </w:r>
    </w:p>
  </w:footnote>
  <w:footnote w:type="continuationNotice" w:id="1">
    <w:p w14:paraId="37D03F79" w14:textId="77777777" w:rsidR="00176A0E" w:rsidRDefault="00176A0E">
      <w:pPr>
        <w:spacing w:after="0" w:line="240" w:lineRule="auto"/>
      </w:pPr>
    </w:p>
  </w:footnote>
  <w:footnote w:id="2">
    <w:p w14:paraId="71EA6DE0" w14:textId="77777777" w:rsidR="00772C33" w:rsidRPr="006845D8" w:rsidRDefault="00772C33" w:rsidP="00772C33">
      <w:pPr>
        <w:pStyle w:val="FootnoteText"/>
        <w:rPr>
          <w:rFonts w:ascii="Times New Roman" w:hAnsi="Times New Roman"/>
        </w:rPr>
      </w:pPr>
      <w:r w:rsidRPr="006845D8">
        <w:rPr>
          <w:rStyle w:val="FootnoteReference"/>
          <w:rFonts w:ascii="Times New Roman" w:hAnsi="Times New Roman"/>
        </w:rPr>
        <w:footnoteRef/>
      </w:r>
      <w:r w:rsidRPr="006845D8">
        <w:rPr>
          <w:rFonts w:ascii="Times New Roman" w:hAnsi="Times New Roman"/>
        </w:rPr>
        <w:t xml:space="preserve"> The primary contact’s role is described in</w:t>
      </w:r>
      <w:r>
        <w:rPr>
          <w:rFonts w:ascii="Times New Roman" w:hAnsi="Times New Roman"/>
        </w:rPr>
        <w:t xml:space="preserve"> policy</w:t>
      </w:r>
      <w:r w:rsidRPr="006845D8">
        <w:rPr>
          <w:rFonts w:ascii="Times New Roman" w:hAnsi="Times New Roman"/>
        </w:rPr>
        <w:t xml:space="preserve"> </w:t>
      </w:r>
      <w:hyperlink r:id="rId1" w:history="1">
        <w:r w:rsidRPr="00772C33">
          <w:rPr>
            <w:rStyle w:val="Hyperlink"/>
            <w:rFonts w:ascii="Times New Roman" w:hAnsi="Times New Roman"/>
            <w:i/>
            <w:iCs/>
          </w:rPr>
          <w:t>1.2.7 Information Sharing and Release of COA Decision Letter</w:t>
        </w:r>
      </w:hyperlink>
      <w:r w:rsidRPr="007721D0">
        <w:rPr>
          <w:rFonts w:ascii="Times New Roman" w:hAnsi="Times New Roman"/>
        </w:rPr>
        <w:t xml:space="preserve"> in the </w:t>
      </w:r>
      <w:r w:rsidRPr="00772C33">
        <w:rPr>
          <w:rFonts w:ascii="Times New Roman" w:hAnsi="Times New Roman"/>
        </w:rPr>
        <w:t>EPAS Handbook</w:t>
      </w:r>
      <w:r w:rsidRPr="006845D8">
        <w:rPr>
          <w:rFonts w:ascii="Times New Roman" w:hAnsi="Times New Roman"/>
        </w:rPr>
        <w:t>. The primary contact manages all accreditation-related communications between the program and CSWE.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2C8"/>
    <w:multiLevelType w:val="multilevel"/>
    <w:tmpl w:val="76E4A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00658"/>
    <w:multiLevelType w:val="multilevel"/>
    <w:tmpl w:val="FCBE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C78F2"/>
    <w:multiLevelType w:val="multilevel"/>
    <w:tmpl w:val="7B28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F4342"/>
    <w:multiLevelType w:val="hybridMultilevel"/>
    <w:tmpl w:val="F814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0BC7"/>
    <w:multiLevelType w:val="hybridMultilevel"/>
    <w:tmpl w:val="F362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5E32"/>
    <w:multiLevelType w:val="hybridMultilevel"/>
    <w:tmpl w:val="D4BC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2FE6"/>
    <w:multiLevelType w:val="multilevel"/>
    <w:tmpl w:val="AB58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10530"/>
    <w:multiLevelType w:val="hybridMultilevel"/>
    <w:tmpl w:val="55367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45C23"/>
    <w:multiLevelType w:val="hybridMultilevel"/>
    <w:tmpl w:val="E4D42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669DE"/>
    <w:multiLevelType w:val="multilevel"/>
    <w:tmpl w:val="84CE5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E77C59"/>
    <w:multiLevelType w:val="hybridMultilevel"/>
    <w:tmpl w:val="8632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B08EC"/>
    <w:multiLevelType w:val="multilevel"/>
    <w:tmpl w:val="F472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B60652"/>
    <w:multiLevelType w:val="multilevel"/>
    <w:tmpl w:val="53A8C9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A172F9"/>
    <w:multiLevelType w:val="multilevel"/>
    <w:tmpl w:val="2E4E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8727960">
    <w:abstractNumId w:val="12"/>
  </w:num>
  <w:num w:numId="2" w16cid:durableId="890727595">
    <w:abstractNumId w:val="6"/>
  </w:num>
  <w:num w:numId="3" w16cid:durableId="835999938">
    <w:abstractNumId w:val="2"/>
  </w:num>
  <w:num w:numId="4" w16cid:durableId="1630626829">
    <w:abstractNumId w:val="14"/>
  </w:num>
  <w:num w:numId="5" w16cid:durableId="351611346">
    <w:abstractNumId w:val="1"/>
  </w:num>
  <w:num w:numId="6" w16cid:durableId="1311061743">
    <w:abstractNumId w:val="10"/>
  </w:num>
  <w:num w:numId="7" w16cid:durableId="602955258">
    <w:abstractNumId w:val="0"/>
  </w:num>
  <w:num w:numId="8" w16cid:durableId="1644233113">
    <w:abstractNumId w:val="13"/>
  </w:num>
  <w:num w:numId="9" w16cid:durableId="284507611">
    <w:abstractNumId w:val="3"/>
  </w:num>
  <w:num w:numId="10" w16cid:durableId="2083674510">
    <w:abstractNumId w:val="11"/>
  </w:num>
  <w:num w:numId="11" w16cid:durableId="831874262">
    <w:abstractNumId w:val="5"/>
  </w:num>
  <w:num w:numId="12" w16cid:durableId="156070764">
    <w:abstractNumId w:val="7"/>
  </w:num>
  <w:num w:numId="13" w16cid:durableId="1749840988">
    <w:abstractNumId w:val="8"/>
  </w:num>
  <w:num w:numId="14" w16cid:durableId="1840610689">
    <w:abstractNumId w:val="4"/>
  </w:num>
  <w:num w:numId="15" w16cid:durableId="884829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24"/>
    <w:rsid w:val="0000624A"/>
    <w:rsid w:val="00006D17"/>
    <w:rsid w:val="000159AD"/>
    <w:rsid w:val="00024C68"/>
    <w:rsid w:val="00030B5E"/>
    <w:rsid w:val="00044017"/>
    <w:rsid w:val="0005056E"/>
    <w:rsid w:val="00053DB2"/>
    <w:rsid w:val="00055B24"/>
    <w:rsid w:val="00077099"/>
    <w:rsid w:val="00094967"/>
    <w:rsid w:val="00094BCF"/>
    <w:rsid w:val="000A05DC"/>
    <w:rsid w:val="000B489E"/>
    <w:rsid w:val="000C0D5F"/>
    <w:rsid w:val="000C2DAB"/>
    <w:rsid w:val="000E31FB"/>
    <w:rsid w:val="000F06E9"/>
    <w:rsid w:val="000F45DC"/>
    <w:rsid w:val="00102C57"/>
    <w:rsid w:val="001128AA"/>
    <w:rsid w:val="001160B8"/>
    <w:rsid w:val="00130C84"/>
    <w:rsid w:val="001365F0"/>
    <w:rsid w:val="00137D86"/>
    <w:rsid w:val="00147270"/>
    <w:rsid w:val="00147D40"/>
    <w:rsid w:val="00150D15"/>
    <w:rsid w:val="00176A0E"/>
    <w:rsid w:val="00183671"/>
    <w:rsid w:val="001A0D9D"/>
    <w:rsid w:val="001B12EC"/>
    <w:rsid w:val="001C1C1E"/>
    <w:rsid w:val="001D6046"/>
    <w:rsid w:val="001F5F17"/>
    <w:rsid w:val="001F7946"/>
    <w:rsid w:val="00204A29"/>
    <w:rsid w:val="00216FF5"/>
    <w:rsid w:val="00223524"/>
    <w:rsid w:val="00227BF7"/>
    <w:rsid w:val="00233CFF"/>
    <w:rsid w:val="00242584"/>
    <w:rsid w:val="0024494B"/>
    <w:rsid w:val="00281E9F"/>
    <w:rsid w:val="00291373"/>
    <w:rsid w:val="002A29C9"/>
    <w:rsid w:val="002B3E77"/>
    <w:rsid w:val="002C2A36"/>
    <w:rsid w:val="002E5226"/>
    <w:rsid w:val="00301B50"/>
    <w:rsid w:val="0030415D"/>
    <w:rsid w:val="00304D48"/>
    <w:rsid w:val="00305D5D"/>
    <w:rsid w:val="003126A6"/>
    <w:rsid w:val="00317C9C"/>
    <w:rsid w:val="00353454"/>
    <w:rsid w:val="00360231"/>
    <w:rsid w:val="0036717E"/>
    <w:rsid w:val="0038022B"/>
    <w:rsid w:val="003835B2"/>
    <w:rsid w:val="00392557"/>
    <w:rsid w:val="003964FA"/>
    <w:rsid w:val="0039654E"/>
    <w:rsid w:val="003D3BD9"/>
    <w:rsid w:val="003D4744"/>
    <w:rsid w:val="003D720F"/>
    <w:rsid w:val="003E36A1"/>
    <w:rsid w:val="003E416D"/>
    <w:rsid w:val="003E4D54"/>
    <w:rsid w:val="003F280A"/>
    <w:rsid w:val="003F5EAE"/>
    <w:rsid w:val="00400062"/>
    <w:rsid w:val="0040203D"/>
    <w:rsid w:val="00426330"/>
    <w:rsid w:val="00431BE0"/>
    <w:rsid w:val="004333CA"/>
    <w:rsid w:val="00452F60"/>
    <w:rsid w:val="00456A16"/>
    <w:rsid w:val="00476ACA"/>
    <w:rsid w:val="00483357"/>
    <w:rsid w:val="00496DA9"/>
    <w:rsid w:val="004B31BD"/>
    <w:rsid w:val="004C7AAF"/>
    <w:rsid w:val="004E4690"/>
    <w:rsid w:val="004E5DEA"/>
    <w:rsid w:val="004F6264"/>
    <w:rsid w:val="0050109B"/>
    <w:rsid w:val="0050140C"/>
    <w:rsid w:val="00517436"/>
    <w:rsid w:val="00536F65"/>
    <w:rsid w:val="005505CB"/>
    <w:rsid w:val="00556251"/>
    <w:rsid w:val="005628C5"/>
    <w:rsid w:val="00574DB3"/>
    <w:rsid w:val="005E045E"/>
    <w:rsid w:val="005E5921"/>
    <w:rsid w:val="005F44E4"/>
    <w:rsid w:val="00613FE7"/>
    <w:rsid w:val="00616198"/>
    <w:rsid w:val="0061754D"/>
    <w:rsid w:val="006200AC"/>
    <w:rsid w:val="00627428"/>
    <w:rsid w:val="00632079"/>
    <w:rsid w:val="00637889"/>
    <w:rsid w:val="00642446"/>
    <w:rsid w:val="00656F04"/>
    <w:rsid w:val="00665BC2"/>
    <w:rsid w:val="006679B4"/>
    <w:rsid w:val="006718BB"/>
    <w:rsid w:val="00672D43"/>
    <w:rsid w:val="00691528"/>
    <w:rsid w:val="006A4755"/>
    <w:rsid w:val="006B0EF7"/>
    <w:rsid w:val="006B1EC7"/>
    <w:rsid w:val="006C6814"/>
    <w:rsid w:val="006E5858"/>
    <w:rsid w:val="0071072A"/>
    <w:rsid w:val="0071785D"/>
    <w:rsid w:val="0072523E"/>
    <w:rsid w:val="00740134"/>
    <w:rsid w:val="0074355F"/>
    <w:rsid w:val="00750EC3"/>
    <w:rsid w:val="00755F96"/>
    <w:rsid w:val="00763A42"/>
    <w:rsid w:val="00770095"/>
    <w:rsid w:val="0077181F"/>
    <w:rsid w:val="00772C33"/>
    <w:rsid w:val="007767EC"/>
    <w:rsid w:val="007822DD"/>
    <w:rsid w:val="007B3529"/>
    <w:rsid w:val="007B56B8"/>
    <w:rsid w:val="007B7B1D"/>
    <w:rsid w:val="007E0BF7"/>
    <w:rsid w:val="0080044E"/>
    <w:rsid w:val="00807210"/>
    <w:rsid w:val="00837BD4"/>
    <w:rsid w:val="008410AC"/>
    <w:rsid w:val="00844B50"/>
    <w:rsid w:val="00847F5F"/>
    <w:rsid w:val="00853102"/>
    <w:rsid w:val="008557C8"/>
    <w:rsid w:val="00864E23"/>
    <w:rsid w:val="008702FD"/>
    <w:rsid w:val="008724B9"/>
    <w:rsid w:val="008774EA"/>
    <w:rsid w:val="0088039E"/>
    <w:rsid w:val="00891291"/>
    <w:rsid w:val="0089178E"/>
    <w:rsid w:val="00897A81"/>
    <w:rsid w:val="008A18A4"/>
    <w:rsid w:val="008A1FCD"/>
    <w:rsid w:val="008B1ADE"/>
    <w:rsid w:val="008B49ED"/>
    <w:rsid w:val="008C653A"/>
    <w:rsid w:val="008D121A"/>
    <w:rsid w:val="008D6E9C"/>
    <w:rsid w:val="008F283F"/>
    <w:rsid w:val="008F2CE5"/>
    <w:rsid w:val="008F446E"/>
    <w:rsid w:val="00903F14"/>
    <w:rsid w:val="009140F6"/>
    <w:rsid w:val="00916A0D"/>
    <w:rsid w:val="009258C5"/>
    <w:rsid w:val="009376D8"/>
    <w:rsid w:val="009546FE"/>
    <w:rsid w:val="0096053E"/>
    <w:rsid w:val="00987289"/>
    <w:rsid w:val="0099613E"/>
    <w:rsid w:val="009A1074"/>
    <w:rsid w:val="009A390E"/>
    <w:rsid w:val="009B2846"/>
    <w:rsid w:val="009C7131"/>
    <w:rsid w:val="009D2AF3"/>
    <w:rsid w:val="009E7D4D"/>
    <w:rsid w:val="009F35B2"/>
    <w:rsid w:val="009F6E41"/>
    <w:rsid w:val="00A07B58"/>
    <w:rsid w:val="00A36D0B"/>
    <w:rsid w:val="00A36FCD"/>
    <w:rsid w:val="00A57883"/>
    <w:rsid w:val="00A658EA"/>
    <w:rsid w:val="00A936D7"/>
    <w:rsid w:val="00AA2664"/>
    <w:rsid w:val="00AB6BEA"/>
    <w:rsid w:val="00AB70DB"/>
    <w:rsid w:val="00AB719A"/>
    <w:rsid w:val="00AB73B3"/>
    <w:rsid w:val="00AC5222"/>
    <w:rsid w:val="00AF6E60"/>
    <w:rsid w:val="00B20B52"/>
    <w:rsid w:val="00B46236"/>
    <w:rsid w:val="00B4766C"/>
    <w:rsid w:val="00B731A3"/>
    <w:rsid w:val="00B7695C"/>
    <w:rsid w:val="00B801C3"/>
    <w:rsid w:val="00B8580E"/>
    <w:rsid w:val="00B9215F"/>
    <w:rsid w:val="00BB0855"/>
    <w:rsid w:val="00BB6EE3"/>
    <w:rsid w:val="00BD14E3"/>
    <w:rsid w:val="00BD4E78"/>
    <w:rsid w:val="00BD6E58"/>
    <w:rsid w:val="00C0003D"/>
    <w:rsid w:val="00C359F9"/>
    <w:rsid w:val="00C41FEC"/>
    <w:rsid w:val="00C45730"/>
    <w:rsid w:val="00C5483B"/>
    <w:rsid w:val="00C7190A"/>
    <w:rsid w:val="00C71955"/>
    <w:rsid w:val="00C760B8"/>
    <w:rsid w:val="00C7793D"/>
    <w:rsid w:val="00C826CC"/>
    <w:rsid w:val="00C84AAE"/>
    <w:rsid w:val="00C93AC5"/>
    <w:rsid w:val="00CA00DA"/>
    <w:rsid w:val="00CA173A"/>
    <w:rsid w:val="00CB7F89"/>
    <w:rsid w:val="00CC70E6"/>
    <w:rsid w:val="00CD05E6"/>
    <w:rsid w:val="00CD3E86"/>
    <w:rsid w:val="00CE1477"/>
    <w:rsid w:val="00CE3463"/>
    <w:rsid w:val="00CF2DF4"/>
    <w:rsid w:val="00D06647"/>
    <w:rsid w:val="00D106E5"/>
    <w:rsid w:val="00D40850"/>
    <w:rsid w:val="00D47A7D"/>
    <w:rsid w:val="00D607E7"/>
    <w:rsid w:val="00DB6B70"/>
    <w:rsid w:val="00DC453C"/>
    <w:rsid w:val="00DC7FF2"/>
    <w:rsid w:val="00DE74F5"/>
    <w:rsid w:val="00DF59F7"/>
    <w:rsid w:val="00E011E7"/>
    <w:rsid w:val="00E04475"/>
    <w:rsid w:val="00E4023B"/>
    <w:rsid w:val="00E67403"/>
    <w:rsid w:val="00E712B9"/>
    <w:rsid w:val="00E9638D"/>
    <w:rsid w:val="00EC266F"/>
    <w:rsid w:val="00EC6B38"/>
    <w:rsid w:val="00ED5B3F"/>
    <w:rsid w:val="00EE1B99"/>
    <w:rsid w:val="00EE6868"/>
    <w:rsid w:val="00EF12A5"/>
    <w:rsid w:val="00F00541"/>
    <w:rsid w:val="00F055C1"/>
    <w:rsid w:val="00F130C9"/>
    <w:rsid w:val="00F22DFE"/>
    <w:rsid w:val="00F37360"/>
    <w:rsid w:val="00F377FC"/>
    <w:rsid w:val="00F43BC7"/>
    <w:rsid w:val="00F44F25"/>
    <w:rsid w:val="00F82F72"/>
    <w:rsid w:val="00FB2F82"/>
    <w:rsid w:val="00FB4934"/>
    <w:rsid w:val="00FC68AC"/>
    <w:rsid w:val="00FD416C"/>
    <w:rsid w:val="00FE6A27"/>
    <w:rsid w:val="00FE7C2B"/>
    <w:rsid w:val="00FF1095"/>
    <w:rsid w:val="02EB4644"/>
    <w:rsid w:val="115C23F6"/>
    <w:rsid w:val="19582CEB"/>
    <w:rsid w:val="3AF8B51E"/>
    <w:rsid w:val="545DAB3D"/>
    <w:rsid w:val="7E06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B655"/>
  <w15:chartTrackingRefBased/>
  <w15:docId w15:val="{047EDC65-3975-400E-904E-EB8C8162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F65"/>
  </w:style>
  <w:style w:type="paragraph" w:styleId="Heading1">
    <w:name w:val="heading 1"/>
    <w:basedOn w:val="Normal"/>
    <w:next w:val="Normal"/>
    <w:link w:val="Heading1Char"/>
    <w:uiPriority w:val="9"/>
    <w:qFormat/>
    <w:rsid w:val="00044017"/>
    <w:pPr>
      <w:keepNext/>
      <w:keepLines/>
      <w:spacing w:after="0"/>
      <w:outlineLvl w:val="0"/>
    </w:pPr>
    <w:rPr>
      <w:rFonts w:ascii="Times New Roman" w:eastAsiaTheme="majorEastAsia" w:hAnsi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5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55B24"/>
  </w:style>
  <w:style w:type="character" w:customStyle="1" w:styleId="eop">
    <w:name w:val="eop"/>
    <w:basedOn w:val="DefaultParagraphFont"/>
    <w:rsid w:val="00055B24"/>
  </w:style>
  <w:style w:type="character" w:customStyle="1" w:styleId="findhit">
    <w:name w:val="findhit"/>
    <w:basedOn w:val="DefaultParagraphFont"/>
    <w:rsid w:val="00055B24"/>
  </w:style>
  <w:style w:type="character" w:customStyle="1" w:styleId="advancedproofingissue">
    <w:name w:val="advancedproofingissue"/>
    <w:basedOn w:val="DefaultParagraphFont"/>
    <w:rsid w:val="00055B24"/>
  </w:style>
  <w:style w:type="table" w:styleId="TableGrid">
    <w:name w:val="Table Grid"/>
    <w:basedOn w:val="TableNormal"/>
    <w:rsid w:val="0005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B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60B8"/>
    <w:pPr>
      <w:ind w:left="720"/>
      <w:contextualSpacing/>
    </w:pPr>
  </w:style>
  <w:style w:type="paragraph" w:styleId="BodyText">
    <w:name w:val="Body Text"/>
    <w:basedOn w:val="Normal"/>
    <w:link w:val="BodyTextChar"/>
    <w:rsid w:val="00B4766C"/>
    <w:pPr>
      <w:spacing w:after="120" w:line="240" w:lineRule="auto"/>
    </w:pPr>
    <w:rPr>
      <w:rFonts w:ascii="Univers" w:eastAsia="Times New Roman" w:hAnsi="Univers" w:cs="Times New Roman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B4766C"/>
    <w:rPr>
      <w:rFonts w:ascii="Univers" w:eastAsia="Times New Roman" w:hAnsi="Univers" w:cs="Times New Roman"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74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134"/>
  </w:style>
  <w:style w:type="paragraph" w:styleId="Footer">
    <w:name w:val="footer"/>
    <w:basedOn w:val="Normal"/>
    <w:link w:val="FooterChar"/>
    <w:uiPriority w:val="99"/>
    <w:unhideWhenUsed/>
    <w:rsid w:val="0074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134"/>
  </w:style>
  <w:style w:type="character" w:styleId="CommentReference">
    <w:name w:val="annotation reference"/>
    <w:basedOn w:val="DefaultParagraphFont"/>
    <w:uiPriority w:val="99"/>
    <w:semiHidden/>
    <w:unhideWhenUsed/>
    <w:rsid w:val="00483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3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357"/>
    <w:rPr>
      <w:rFonts w:ascii="Segoe UI" w:hAnsi="Segoe UI" w:cs="Segoe UI"/>
      <w:sz w:val="18"/>
      <w:szCs w:val="18"/>
    </w:rPr>
  </w:style>
  <w:style w:type="character" w:customStyle="1" w:styleId="contentcontrolboundarysink">
    <w:name w:val="contentcontrolboundarysink"/>
    <w:basedOn w:val="DefaultParagraphFont"/>
    <w:rsid w:val="00B801C3"/>
  </w:style>
  <w:style w:type="table" w:customStyle="1" w:styleId="2022EPASTableStyle">
    <w:name w:val="2022 EPAS Table Style"/>
    <w:basedOn w:val="TableNormal"/>
    <w:uiPriority w:val="99"/>
    <w:rsid w:val="00A936D7"/>
    <w:pPr>
      <w:spacing w:after="0" w:line="240" w:lineRule="auto"/>
    </w:pPr>
    <w:rPr>
      <w:rFonts w:ascii="Times New Roman" w:hAnsi="Times New Roman" w:cs="Times New Roman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02C5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837BD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37BD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837BD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44017"/>
    <w:rPr>
      <w:rFonts w:ascii="Times New Roman" w:eastAsiaTheme="majorEastAsia" w:hAnsi="Times New Roman"/>
      <w:b/>
      <w:sz w:val="32"/>
      <w:szCs w:val="32"/>
    </w:rPr>
  </w:style>
  <w:style w:type="paragraph" w:styleId="Revision">
    <w:name w:val="Revision"/>
    <w:hidden/>
    <w:uiPriority w:val="99"/>
    <w:semiHidden/>
    <w:rsid w:val="00800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we.org/getmedia/7edc4286-0f34-42a0-91fd-a80e52323d53/2022-EPAS-Candidacy-Benchmark-Grid.pdf" TargetMode="External"/><Relationship Id="rId18" Type="http://schemas.openxmlformats.org/officeDocument/2006/relationships/hyperlink" Target="https://www.cswe.org/accreditation/directory/?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swe.org/accreditation/standards/2022-epa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swe.org/accreditation/standards/2022-epas/" TargetMode="External"/><Relationship Id="rId17" Type="http://schemas.openxmlformats.org/officeDocument/2006/relationships/hyperlink" Target="https://www.cswe.org/accreditation/info/contact-accreditation-staff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20" Type="http://schemas.openxmlformats.org/officeDocument/2006/relationships/hyperlink" Target="https://www.cswe.org/accreditation/standards/2022-epa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we.org/accreditation/standards/2022-epas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cswe.org/accreditation/standards/2022-epas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hyperlink" Target="https://www.cswe.org/CSWE/media/AccreditationPDFs/2015-EPAS-Interpretation-Guid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we.org/accreditation/standards/2022-epas/" TargetMode="External"/><Relationship Id="rId22" Type="http://schemas.openxmlformats.org/officeDocument/2006/relationships/hyperlink" Target="https://www.cswe.org/accreditation/directory/?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swe.org/accreditation/accreditation-process/epas-handbook/1-overview/1-2-coa-policies-and-procedures/1-2-7-information-sharing-and-release-of-coa-decision-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4" ma:contentTypeDescription="Create a new document." ma:contentTypeScope="" ma:versionID="b15fbe89b206e705443a6b93a6e8ecd0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d9ec54977117a34a1f024bcfa8a9f60a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B1F62B-00E5-437A-87DD-8A7DF3301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696D7-1637-45C8-B370-AC4A5794CC9C}"/>
</file>

<file path=customXml/itemProps3.xml><?xml version="1.0" encoding="utf-8"?>
<ds:datastoreItem xmlns:ds="http://schemas.openxmlformats.org/officeDocument/2006/customXml" ds:itemID="{07D6652D-6D87-4665-B656-CF9D0BF1F41C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Links>
    <vt:vector size="84" baseType="variant">
      <vt:variant>
        <vt:i4>6422583</vt:i4>
      </vt:variant>
      <vt:variant>
        <vt:i4>54</vt:i4>
      </vt:variant>
      <vt:variant>
        <vt:i4>0</vt:i4>
      </vt:variant>
      <vt:variant>
        <vt:i4>5</vt:i4>
      </vt:variant>
      <vt:variant>
        <vt:lpwstr>https://www.cswe.org/accreditation/directory/?</vt:lpwstr>
      </vt:variant>
      <vt:variant>
        <vt:lpwstr/>
      </vt:variant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  <vt:variant>
        <vt:i4>4456463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https://www.cswe.org/CSWE/media/AccreditationPDFs/2015-EPAS-Interpretation-Guide.pdf</vt:lpwstr>
      </vt:variant>
      <vt:variant>
        <vt:lpwstr/>
      </vt:variant>
      <vt:variant>
        <vt:i4>6422583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https://www.cswe.org/accreditation/directory/?</vt:lpwstr>
      </vt:variant>
      <vt:variant>
        <vt:lpwstr/>
      </vt:variant>
      <vt:variant>
        <vt:i4>7077923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https://www.cswe.org/accreditation/accreditation-process/epas-handbook/1-overview/1-2-coa-policies-and-procedures/1-2-7-information-sharing-and-release-of-coa-decision-letter/</vt:lpwstr>
      </vt:variant>
      <vt:variant>
        <vt:lpwstr/>
      </vt:variant>
      <vt:variant>
        <vt:i4>4259863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4849755</vt:i4>
      </vt:variant>
      <vt:variant>
        <vt:i4>15</vt:i4>
      </vt:variant>
      <vt:variant>
        <vt:i4>0</vt:i4>
      </vt:variant>
      <vt:variant>
        <vt:i4>5</vt:i4>
      </vt:variant>
      <vt:variant>
        <vt:lpwstr>https://www.cswe.org/accreditation/accreditation-process/epas-handbook/1-overview/1-2-coa-policies-and-procedures/1-2-11-document-submission-policy/</vt:lpwstr>
      </vt:variant>
      <vt:variant>
        <vt:lpwstr/>
      </vt:variant>
      <vt:variant>
        <vt:i4>6750244</vt:i4>
      </vt:variant>
      <vt:variant>
        <vt:i4>12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  <vt:variant>
        <vt:i4>6750244</vt:i4>
      </vt:variant>
      <vt:variant>
        <vt:i4>9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https://www.cswe.org/getmedia/7edc4286-0f34-42a0-91fd-a80e52323d53/2022-EPAS-Candidacy-Benchmark-Grid.pdf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  <vt:variant>
        <vt:i4>6750244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https://www.cswe.org/accreditation/accreditation-process/epas-handbook/1-overview/1-2-coa-policies-and-procedures/1-2-7-information-sharing-and-release-of-coa-decision-letter/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</dc:creator>
  <cp:keywords/>
  <dc:description/>
  <cp:lastModifiedBy>Katie Gibson-Ledl</cp:lastModifiedBy>
  <cp:revision>158</cp:revision>
  <dcterms:created xsi:type="dcterms:W3CDTF">2022-10-21T13:42:00Z</dcterms:created>
  <dcterms:modified xsi:type="dcterms:W3CDTF">2023-07-03T15:45:00Z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3705200</vt:r8>
  </property>
  <property fmtid="{D5CDD505-2E9C-101B-9397-08002B2CF9AE}" pid="4" name="MediaServiceImageTags">
    <vt:lpwstr/>
  </property>
</Properties>
</file>