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6217" w14:textId="6CE19B63" w:rsidR="00087EF6" w:rsidRPr="00087EF6" w:rsidRDefault="00087EF6" w:rsidP="00087EF6">
      <w:pPr>
        <w:jc w:val="center"/>
        <w:rPr>
          <w:rFonts w:ascii="Arial" w:hAnsi="Arial" w:cs="Arial"/>
          <w:b/>
          <w:bCs/>
        </w:rPr>
      </w:pPr>
      <w:r w:rsidRPr="4D6F3B96">
        <w:rPr>
          <w:rFonts w:ascii="Arial" w:hAnsi="Arial" w:cs="Arial"/>
          <w:b/>
          <w:bCs/>
        </w:rPr>
        <w:t>Faculty Summary Form</w:t>
      </w:r>
    </w:p>
    <w:p w14:paraId="112FDCE1" w14:textId="5688EE04" w:rsidR="00087EF6" w:rsidRPr="00087EF6" w:rsidRDefault="00087EF6" w:rsidP="00087EF6">
      <w:pPr>
        <w:jc w:val="center"/>
        <w:rPr>
          <w:rFonts w:ascii="Arial" w:hAnsi="Arial" w:cs="Arial"/>
          <w:b/>
          <w:bCs/>
        </w:rPr>
      </w:pPr>
      <w:r w:rsidRPr="00087EF6">
        <w:rPr>
          <w:rFonts w:ascii="Arial" w:hAnsi="Arial" w:cs="Arial"/>
          <w:b/>
          <w:bCs/>
        </w:rPr>
        <w:t>Council on Social Work Education Commission on Accreditation (COA)</w:t>
      </w:r>
    </w:p>
    <w:p w14:paraId="0E37DF3B" w14:textId="77777777" w:rsidR="00087EF6" w:rsidRPr="00087EF6" w:rsidRDefault="00087EF6" w:rsidP="00087EF6">
      <w:pPr>
        <w:ind w:left="180" w:right="72"/>
        <w:rPr>
          <w:rFonts w:ascii="Arial" w:hAnsi="Arial" w:cs="Arial"/>
          <w:i/>
          <w:sz w:val="20"/>
        </w:rPr>
      </w:pPr>
    </w:p>
    <w:p w14:paraId="31AA57D6" w14:textId="2E952793" w:rsidR="00087EF6" w:rsidRPr="00063879" w:rsidRDefault="00087EF6" w:rsidP="00087EF6">
      <w:pPr>
        <w:tabs>
          <w:tab w:val="left" w:pos="-720"/>
        </w:tabs>
        <w:suppressAutoHyphens/>
        <w:rPr>
          <w:rFonts w:ascii="Arial" w:hAnsi="Arial" w:cs="Arial"/>
          <w:sz w:val="18"/>
          <w:szCs w:val="18"/>
        </w:rPr>
      </w:pPr>
      <w:r w:rsidRPr="00063879">
        <w:rPr>
          <w:rFonts w:ascii="Arial" w:hAnsi="Arial" w:cs="Arial"/>
          <w:b/>
          <w:bCs/>
          <w:sz w:val="18"/>
          <w:szCs w:val="18"/>
        </w:rPr>
        <w:t>Directions:</w:t>
      </w:r>
      <w:r w:rsidRPr="00063879">
        <w:rPr>
          <w:rFonts w:ascii="Arial" w:hAnsi="Arial" w:cs="Arial"/>
          <w:sz w:val="18"/>
          <w:szCs w:val="18"/>
        </w:rPr>
        <w:t xml:space="preserve"> Provide the information requested below for all faculty employed in full- and part-time positions inclusive of all program options. All program information and operations should be </w:t>
      </w:r>
      <w:r w:rsidRPr="00063879">
        <w:rPr>
          <w:rFonts w:ascii="Arial" w:hAnsi="Arial" w:cs="Arial"/>
          <w:b/>
          <w:sz w:val="18"/>
          <w:szCs w:val="18"/>
        </w:rPr>
        <w:t>current at the time of submission</w:t>
      </w:r>
      <w:r w:rsidRPr="00063879">
        <w:rPr>
          <w:rFonts w:ascii="Arial" w:hAnsi="Arial" w:cs="Arial"/>
          <w:sz w:val="18"/>
          <w:szCs w:val="18"/>
        </w:rPr>
        <w:t xml:space="preserve"> of the accreditation document.</w:t>
      </w:r>
      <w:r w:rsidRPr="00063879">
        <w:rPr>
          <w:rFonts w:ascii="Arial" w:hAnsi="Arial" w:cs="Arial"/>
          <w:b/>
          <w:i/>
          <w:sz w:val="18"/>
          <w:szCs w:val="18"/>
        </w:rPr>
        <w:t xml:space="preserve"> </w:t>
      </w:r>
      <w:r w:rsidRPr="00063879">
        <w:rPr>
          <w:rFonts w:ascii="Arial" w:hAnsi="Arial" w:cs="Arial"/>
          <w:sz w:val="18"/>
          <w:szCs w:val="18"/>
        </w:rPr>
        <w:t>Duplicate and expand</w:t>
      </w:r>
      <w:r w:rsidR="002579E8">
        <w:rPr>
          <w:rFonts w:ascii="Arial" w:hAnsi="Arial" w:cs="Arial"/>
          <w:sz w:val="18"/>
          <w:szCs w:val="18"/>
        </w:rPr>
        <w:t xml:space="preserve"> the chart below,</w:t>
      </w:r>
      <w:r w:rsidRPr="00063879">
        <w:rPr>
          <w:rFonts w:ascii="Arial" w:hAnsi="Arial" w:cs="Arial"/>
          <w:sz w:val="18"/>
          <w:szCs w:val="18"/>
        </w:rPr>
        <w:t xml:space="preserve"> as needed.</w:t>
      </w:r>
    </w:p>
    <w:p w14:paraId="73B714DB" w14:textId="77777777" w:rsidR="00087EF6" w:rsidRPr="00063879" w:rsidRDefault="00087EF6" w:rsidP="00087EF6">
      <w:pPr>
        <w:tabs>
          <w:tab w:val="left" w:pos="-720"/>
        </w:tabs>
        <w:suppressAutoHyphens/>
        <w:rPr>
          <w:rFonts w:ascii="Arial" w:hAnsi="Arial" w:cs="Arial"/>
          <w:sz w:val="18"/>
          <w:szCs w:val="18"/>
        </w:rPr>
      </w:pPr>
    </w:p>
    <w:p w14:paraId="107B89DE" w14:textId="04407A7B" w:rsidR="00087EF6" w:rsidRPr="00C2655C" w:rsidRDefault="00087EF6" w:rsidP="00087EF6">
      <w:pPr>
        <w:tabs>
          <w:tab w:val="left" w:pos="-720"/>
        </w:tabs>
        <w:suppressAutoHyphens/>
        <w:rPr>
          <w:rFonts w:ascii="Arial" w:hAnsi="Arial" w:cs="Arial"/>
          <w:b/>
          <w:sz w:val="18"/>
          <w:szCs w:val="18"/>
          <w:u w:val="single"/>
        </w:rPr>
      </w:pPr>
      <w:r w:rsidRPr="00C2655C">
        <w:rPr>
          <w:rFonts w:ascii="Arial" w:hAnsi="Arial" w:cs="Arial"/>
          <w:sz w:val="18"/>
          <w:szCs w:val="18"/>
          <w:u w:val="single"/>
        </w:rPr>
        <w:t xml:space="preserve">This form is used to assist the COA in the evaluation of the program’s compliance with </w:t>
      </w:r>
      <w:r w:rsidR="006A15C0" w:rsidRPr="00C2655C">
        <w:rPr>
          <w:rFonts w:ascii="Arial" w:hAnsi="Arial" w:cs="Arial"/>
          <w:sz w:val="18"/>
          <w:szCs w:val="18"/>
          <w:u w:val="single"/>
        </w:rPr>
        <w:t xml:space="preserve">the following </w:t>
      </w:r>
      <w:r w:rsidRPr="00C2655C">
        <w:rPr>
          <w:rFonts w:ascii="Arial" w:hAnsi="Arial" w:cs="Arial"/>
          <w:i/>
          <w:sz w:val="18"/>
          <w:szCs w:val="18"/>
          <w:u w:val="single"/>
        </w:rPr>
        <w:t>Accreditation Standard</w:t>
      </w:r>
      <w:r w:rsidRPr="00C2655C">
        <w:rPr>
          <w:rFonts w:ascii="Arial" w:hAnsi="Arial" w:cs="Arial"/>
          <w:sz w:val="18"/>
          <w:szCs w:val="18"/>
          <w:u w:val="single"/>
        </w:rPr>
        <w:t>s:</w:t>
      </w:r>
    </w:p>
    <w:p w14:paraId="60671E46" w14:textId="178F6C90" w:rsidR="00087EF6" w:rsidRPr="00063879" w:rsidRDefault="00087EF6" w:rsidP="00087EF6">
      <w:pPr>
        <w:ind w:left="-30" w:right="72"/>
        <w:rPr>
          <w:rFonts w:ascii="Arial" w:hAnsi="Arial" w:cs="Arial"/>
          <w:i/>
          <w:sz w:val="18"/>
          <w:szCs w:val="18"/>
        </w:rPr>
      </w:pPr>
      <w:r w:rsidRPr="00063879">
        <w:rPr>
          <w:rFonts w:ascii="Arial" w:hAnsi="Arial" w:cs="Arial"/>
          <w:b/>
          <w:bCs/>
          <w:i/>
          <w:sz w:val="18"/>
          <w:szCs w:val="18"/>
        </w:rPr>
        <w:t xml:space="preserve">3.2.1 </w:t>
      </w:r>
      <w:r w:rsidRPr="00063879">
        <w:rPr>
          <w:rFonts w:ascii="Arial" w:hAnsi="Arial" w:cs="Arial"/>
          <w:i/>
          <w:iCs/>
          <w:sz w:val="18"/>
          <w:szCs w:val="18"/>
        </w:rPr>
        <w:t>The program identifies each full- and part-time social work faculty member and discusses his or her qualifications, competence, expertise in social work education and practice, and years of service to the program.</w:t>
      </w:r>
    </w:p>
    <w:p w14:paraId="6F015ADD" w14:textId="77777777" w:rsidR="00087EF6" w:rsidRPr="00063879" w:rsidRDefault="00087EF6" w:rsidP="00087EF6">
      <w:pPr>
        <w:ind w:left="-30" w:right="72"/>
        <w:rPr>
          <w:rFonts w:ascii="Arial" w:hAnsi="Arial" w:cs="Arial"/>
          <w:i/>
          <w:iCs/>
          <w:sz w:val="18"/>
          <w:szCs w:val="18"/>
        </w:rPr>
      </w:pPr>
      <w:r w:rsidRPr="00063879">
        <w:rPr>
          <w:rFonts w:ascii="Arial" w:hAnsi="Arial" w:cs="Arial"/>
          <w:b/>
          <w:bCs/>
          <w:i/>
          <w:sz w:val="18"/>
          <w:szCs w:val="18"/>
        </w:rPr>
        <w:t xml:space="preserve">3.2.2 </w:t>
      </w:r>
      <w:r w:rsidRPr="00063879">
        <w:rPr>
          <w:rFonts w:ascii="Arial" w:hAnsi="Arial" w:cs="Arial"/>
          <w:i/>
          <w:iCs/>
          <w:sz w:val="18"/>
          <w:szCs w:val="18"/>
        </w:rPr>
        <w:t>The program documents that faculty who teach social work practice courses have a master's degree in social work from a CSWE-accredited program and at least 2 years of post–master’s social work degree practice experience.</w:t>
      </w:r>
    </w:p>
    <w:p w14:paraId="3ED417E3" w14:textId="77777777" w:rsidR="00087EF6" w:rsidRPr="00063879" w:rsidRDefault="00087EF6" w:rsidP="00087EF6">
      <w:pPr>
        <w:ind w:left="-30" w:right="72"/>
        <w:rPr>
          <w:rFonts w:ascii="Arial" w:hAnsi="Arial" w:cs="Arial"/>
          <w:i/>
          <w:sz w:val="18"/>
          <w:szCs w:val="18"/>
        </w:rPr>
      </w:pPr>
      <w:r w:rsidRPr="00063879">
        <w:rPr>
          <w:rFonts w:ascii="Arial" w:hAnsi="Arial" w:cs="Arial"/>
          <w:b/>
          <w:bCs/>
          <w:i/>
          <w:sz w:val="18"/>
          <w:szCs w:val="18"/>
        </w:rPr>
        <w:t xml:space="preserve">B3.2.4 </w:t>
      </w:r>
      <w:r w:rsidRPr="00063879">
        <w:rPr>
          <w:rFonts w:ascii="Arial" w:hAnsi="Arial" w:cs="Arial"/>
          <w:i/>
          <w:iCs/>
          <w:sz w:val="18"/>
          <w:szCs w:val="18"/>
        </w:rPr>
        <w:t>The baccalaureate social work program identifies no fewer than two full-time faculty assigned to the baccalaureate program, with full-time appointment in social work, and whose principal assignment is to the baccalaureate program.  The majority of the total full-time baccalaureate social work program faculty has a master's degree in social work from a CSWE-accredited program, with a doctoral degree preferred.</w:t>
      </w:r>
    </w:p>
    <w:p w14:paraId="235C1A4E" w14:textId="227A09BB" w:rsidR="00BF754A" w:rsidRPr="00063879" w:rsidRDefault="00087EF6" w:rsidP="00A5621E">
      <w:pPr>
        <w:ind w:left="-30" w:right="72"/>
        <w:rPr>
          <w:rFonts w:ascii="Arial" w:hAnsi="Arial" w:cs="Arial"/>
          <w:i/>
          <w:iCs/>
          <w:sz w:val="18"/>
          <w:szCs w:val="18"/>
        </w:rPr>
      </w:pPr>
      <w:r w:rsidRPr="00063879">
        <w:rPr>
          <w:rFonts w:ascii="Arial" w:hAnsi="Arial" w:cs="Arial"/>
          <w:b/>
          <w:bCs/>
          <w:i/>
          <w:sz w:val="18"/>
          <w:szCs w:val="18"/>
        </w:rPr>
        <w:t xml:space="preserve">M3.2.4 </w:t>
      </w:r>
      <w:r w:rsidRPr="00063879">
        <w:rPr>
          <w:rFonts w:ascii="Arial" w:hAnsi="Arial" w:cs="Arial"/>
          <w:i/>
          <w:iCs/>
          <w:sz w:val="18"/>
          <w:szCs w:val="18"/>
        </w:rPr>
        <w:t>The master's social work program identifies no fewer than six full-time faculty with master's degrees in social work from a CSWE-accredited program and whose principal assignment is to the master's program. The majority of the full-time master's social work program faculty has a master's degree in social work and a doctoral degree, preferably in social work.</w:t>
      </w:r>
    </w:p>
    <w:p w14:paraId="78A99E74" w14:textId="1E30C38D" w:rsidR="00087EF6" w:rsidRPr="00087EF6" w:rsidRDefault="00087EF6" w:rsidP="00087EF6">
      <w:pPr>
        <w:rPr>
          <w:rFonts w:ascii="Arial" w:hAnsi="Arial" w:cs="Arial"/>
          <w:i/>
          <w:iCs/>
          <w:sz w:val="20"/>
        </w:rPr>
      </w:pPr>
    </w:p>
    <w:tbl>
      <w:tblPr>
        <w:tblStyle w:val="TableGrid"/>
        <w:tblW w:w="12955" w:type="dxa"/>
        <w:tblLayout w:type="fixed"/>
        <w:tblLook w:val="04A0" w:firstRow="1" w:lastRow="0" w:firstColumn="1" w:lastColumn="0" w:noHBand="0" w:noVBand="1"/>
      </w:tblPr>
      <w:tblGrid>
        <w:gridCol w:w="2155"/>
        <w:gridCol w:w="1890"/>
        <w:gridCol w:w="1080"/>
        <w:gridCol w:w="1080"/>
        <w:gridCol w:w="1080"/>
        <w:gridCol w:w="1170"/>
        <w:gridCol w:w="1170"/>
        <w:gridCol w:w="1080"/>
        <w:gridCol w:w="1170"/>
        <w:gridCol w:w="1080"/>
      </w:tblGrid>
      <w:tr w:rsidR="008663A2" w14:paraId="6AFBBAC6" w14:textId="77777777" w:rsidTr="00646C99">
        <w:trPr>
          <w:trHeight w:val="593"/>
        </w:trPr>
        <w:tc>
          <w:tcPr>
            <w:tcW w:w="2155" w:type="dxa"/>
            <w:vMerge w:val="restart"/>
            <w:vAlign w:val="bottom"/>
          </w:tcPr>
          <w:p w14:paraId="7A6906D3" w14:textId="7CD558E4" w:rsidR="008663A2" w:rsidRPr="00063879" w:rsidRDefault="00EA2DB6" w:rsidP="008663A2">
            <w:pPr>
              <w:jc w:val="center"/>
              <w:rPr>
                <w:rFonts w:ascii="Arial" w:hAnsi="Arial" w:cs="Arial"/>
                <w:b/>
                <w:bCs/>
                <w:sz w:val="18"/>
                <w:szCs w:val="18"/>
              </w:rPr>
            </w:pPr>
            <w:r>
              <w:rPr>
                <w:rFonts w:ascii="Arial" w:hAnsi="Arial" w:cs="Arial"/>
                <w:b/>
                <w:bCs/>
                <w:sz w:val="18"/>
                <w:szCs w:val="18"/>
              </w:rPr>
              <w:t xml:space="preserve">Name of </w:t>
            </w:r>
            <w:r w:rsidR="008663A2" w:rsidRPr="000D2760">
              <w:rPr>
                <w:rFonts w:ascii="Arial" w:hAnsi="Arial" w:cs="Arial"/>
                <w:b/>
                <w:bCs/>
                <w:sz w:val="18"/>
                <w:szCs w:val="18"/>
              </w:rPr>
              <w:t>Each Full- and Part-time Faculty Member</w:t>
            </w:r>
          </w:p>
        </w:tc>
        <w:tc>
          <w:tcPr>
            <w:tcW w:w="1890" w:type="dxa"/>
            <w:vMerge w:val="restart"/>
            <w:vAlign w:val="bottom"/>
          </w:tcPr>
          <w:p w14:paraId="2A37D759" w14:textId="346ABAB0" w:rsidR="008663A2" w:rsidRPr="000D2760" w:rsidRDefault="008663A2" w:rsidP="008663A2">
            <w:pPr>
              <w:jc w:val="center"/>
              <w:rPr>
                <w:b/>
                <w:bCs/>
              </w:rPr>
            </w:pPr>
            <w:r>
              <w:rPr>
                <w:rFonts w:ascii="Arial" w:hAnsi="Arial" w:cs="Arial"/>
                <w:b/>
                <w:bCs/>
                <w:sz w:val="18"/>
                <w:szCs w:val="18"/>
              </w:rPr>
              <w:t>Title of Faculty Member</w:t>
            </w:r>
          </w:p>
        </w:tc>
        <w:tc>
          <w:tcPr>
            <w:tcW w:w="1080" w:type="dxa"/>
            <w:vMerge w:val="restart"/>
            <w:vAlign w:val="bottom"/>
          </w:tcPr>
          <w:p w14:paraId="4174A934" w14:textId="77777777" w:rsidR="008663A2" w:rsidRDefault="008663A2" w:rsidP="008663A2">
            <w:pPr>
              <w:tabs>
                <w:tab w:val="left" w:pos="-720"/>
              </w:tabs>
              <w:suppressAutoHyphens/>
              <w:spacing w:before="90" w:after="54"/>
              <w:jc w:val="center"/>
              <w:rPr>
                <w:rFonts w:ascii="Arial" w:hAnsi="Arial" w:cs="Arial"/>
                <w:b/>
                <w:bCs/>
                <w:sz w:val="18"/>
                <w:szCs w:val="18"/>
              </w:rPr>
            </w:pPr>
            <w:r w:rsidRPr="000D2760">
              <w:rPr>
                <w:rFonts w:ascii="Arial" w:hAnsi="Arial" w:cs="Arial"/>
                <w:b/>
                <w:bCs/>
                <w:sz w:val="18"/>
                <w:szCs w:val="18"/>
              </w:rPr>
              <w:t>Full-time Faculty Member</w:t>
            </w:r>
            <w:r>
              <w:rPr>
                <w:rFonts w:ascii="Arial" w:hAnsi="Arial" w:cs="Arial"/>
                <w:b/>
                <w:bCs/>
                <w:sz w:val="18"/>
                <w:szCs w:val="18"/>
              </w:rPr>
              <w:t>?</w:t>
            </w:r>
          </w:p>
          <w:p w14:paraId="338C0AB4" w14:textId="77777777" w:rsidR="008663A2" w:rsidRPr="000D2760" w:rsidRDefault="008663A2" w:rsidP="008663A2">
            <w:pPr>
              <w:tabs>
                <w:tab w:val="left" w:pos="-720"/>
              </w:tabs>
              <w:suppressAutoHyphens/>
              <w:spacing w:before="90" w:after="54"/>
              <w:jc w:val="center"/>
              <w:rPr>
                <w:rFonts w:ascii="Arial" w:hAnsi="Arial" w:cs="Arial"/>
                <w:b/>
                <w:bCs/>
                <w:sz w:val="18"/>
                <w:szCs w:val="18"/>
              </w:rPr>
            </w:pPr>
          </w:p>
          <w:p w14:paraId="1ACBDC64" w14:textId="1E837AED" w:rsidR="008663A2" w:rsidRPr="000D2760" w:rsidRDefault="008663A2" w:rsidP="008663A2">
            <w:pPr>
              <w:jc w:val="center"/>
              <w:rPr>
                <w:b/>
                <w:bCs/>
              </w:rPr>
            </w:pPr>
            <w:r w:rsidRPr="000D2760">
              <w:rPr>
                <w:rFonts w:ascii="Arial" w:hAnsi="Arial" w:cs="Arial"/>
                <w:b/>
                <w:bCs/>
                <w:sz w:val="18"/>
                <w:szCs w:val="18"/>
              </w:rPr>
              <w:t>(Per AS B/M3.2.4)</w:t>
            </w:r>
          </w:p>
        </w:tc>
        <w:tc>
          <w:tcPr>
            <w:tcW w:w="1080" w:type="dxa"/>
            <w:vMerge w:val="restart"/>
            <w:vAlign w:val="bottom"/>
          </w:tcPr>
          <w:p w14:paraId="324926E2" w14:textId="77777777" w:rsidR="008663A2" w:rsidRPr="00FB2FE9" w:rsidRDefault="008663A2" w:rsidP="008663A2">
            <w:pPr>
              <w:tabs>
                <w:tab w:val="left" w:pos="-720"/>
              </w:tabs>
              <w:suppressAutoHyphens/>
              <w:spacing w:before="90" w:after="54"/>
              <w:jc w:val="center"/>
              <w:rPr>
                <w:rFonts w:ascii="Arial" w:hAnsi="Arial" w:cs="Arial"/>
                <w:b/>
                <w:bCs/>
                <w:sz w:val="16"/>
                <w:szCs w:val="16"/>
              </w:rPr>
            </w:pPr>
            <w:r w:rsidRPr="00FB2FE9">
              <w:rPr>
                <w:rFonts w:ascii="Arial" w:hAnsi="Arial" w:cs="Arial"/>
                <w:b/>
                <w:bCs/>
                <w:sz w:val="16"/>
                <w:szCs w:val="16"/>
              </w:rPr>
              <w:t>Degree from CSWE-Accredited Master’s Program</w:t>
            </w:r>
            <w:r w:rsidRPr="00E654FB">
              <w:rPr>
                <w:rFonts w:ascii="Arial" w:hAnsi="Arial" w:cs="Arial"/>
                <w:b/>
                <w:sz w:val="18"/>
                <w:szCs w:val="18"/>
                <w:vertAlign w:val="superscript"/>
              </w:rPr>
              <w:t>1</w:t>
            </w:r>
            <w:r w:rsidRPr="00FB2FE9">
              <w:rPr>
                <w:rFonts w:ascii="Arial" w:hAnsi="Arial" w:cs="Arial"/>
                <w:b/>
                <w:bCs/>
                <w:sz w:val="16"/>
                <w:szCs w:val="16"/>
              </w:rPr>
              <w:t>?</w:t>
            </w:r>
          </w:p>
          <w:p w14:paraId="3B657BE7" w14:textId="77777777" w:rsidR="008663A2" w:rsidRPr="00FB2FE9" w:rsidRDefault="008663A2" w:rsidP="008663A2">
            <w:pPr>
              <w:tabs>
                <w:tab w:val="left" w:pos="-720"/>
              </w:tabs>
              <w:suppressAutoHyphens/>
              <w:spacing w:before="90" w:after="54"/>
              <w:jc w:val="center"/>
              <w:rPr>
                <w:rFonts w:ascii="Arial" w:hAnsi="Arial" w:cs="Arial"/>
                <w:b/>
                <w:bCs/>
                <w:sz w:val="16"/>
                <w:szCs w:val="16"/>
              </w:rPr>
            </w:pPr>
          </w:p>
          <w:p w14:paraId="23926338" w14:textId="3F4F118D" w:rsidR="008663A2" w:rsidRPr="00FB2FE9" w:rsidRDefault="008663A2" w:rsidP="008663A2">
            <w:pPr>
              <w:tabs>
                <w:tab w:val="left" w:pos="-720"/>
              </w:tabs>
              <w:suppressAutoHyphens/>
              <w:spacing w:before="90" w:after="54"/>
              <w:jc w:val="center"/>
              <w:rPr>
                <w:rFonts w:ascii="Arial" w:hAnsi="Arial" w:cs="Arial"/>
                <w:b/>
                <w:bCs/>
                <w:sz w:val="16"/>
                <w:szCs w:val="16"/>
              </w:rPr>
            </w:pPr>
            <w:r w:rsidRPr="00FB2FE9">
              <w:rPr>
                <w:rFonts w:ascii="Arial" w:hAnsi="Arial" w:cs="Arial"/>
                <w:b/>
                <w:bCs/>
                <w:sz w:val="16"/>
                <w:szCs w:val="16"/>
              </w:rPr>
              <w:t>(Per AS 3.2.1 and AS 3.2.2)</w:t>
            </w:r>
          </w:p>
        </w:tc>
        <w:tc>
          <w:tcPr>
            <w:tcW w:w="1080" w:type="dxa"/>
            <w:vMerge w:val="restart"/>
            <w:vAlign w:val="bottom"/>
          </w:tcPr>
          <w:p w14:paraId="3CC1B687" w14:textId="77777777" w:rsidR="008663A2" w:rsidRDefault="008663A2" w:rsidP="008663A2">
            <w:pPr>
              <w:tabs>
                <w:tab w:val="left" w:pos="-720"/>
              </w:tabs>
              <w:suppressAutoHyphens/>
              <w:spacing w:before="90" w:after="54"/>
              <w:jc w:val="center"/>
              <w:rPr>
                <w:rFonts w:ascii="Arial" w:hAnsi="Arial" w:cs="Arial"/>
                <w:b/>
                <w:bCs/>
                <w:sz w:val="18"/>
                <w:szCs w:val="18"/>
              </w:rPr>
            </w:pPr>
            <w:r w:rsidRPr="000D2760">
              <w:rPr>
                <w:rFonts w:ascii="Arial" w:hAnsi="Arial" w:cs="Arial"/>
                <w:b/>
                <w:bCs/>
                <w:sz w:val="18"/>
                <w:szCs w:val="18"/>
              </w:rPr>
              <w:t>Doctoral Degree</w:t>
            </w:r>
            <w:r>
              <w:rPr>
                <w:rFonts w:ascii="Arial" w:hAnsi="Arial" w:cs="Arial"/>
                <w:b/>
                <w:bCs/>
                <w:sz w:val="18"/>
                <w:szCs w:val="18"/>
              </w:rPr>
              <w:t>?</w:t>
            </w:r>
          </w:p>
          <w:p w14:paraId="6E842C36" w14:textId="77777777" w:rsidR="008663A2" w:rsidRPr="000D2760" w:rsidRDefault="008663A2" w:rsidP="008663A2">
            <w:pPr>
              <w:tabs>
                <w:tab w:val="left" w:pos="-720"/>
              </w:tabs>
              <w:suppressAutoHyphens/>
              <w:spacing w:before="90" w:after="54"/>
              <w:jc w:val="center"/>
              <w:rPr>
                <w:rFonts w:ascii="Arial" w:hAnsi="Arial" w:cs="Arial"/>
                <w:b/>
                <w:bCs/>
                <w:sz w:val="18"/>
                <w:szCs w:val="18"/>
              </w:rPr>
            </w:pPr>
          </w:p>
          <w:p w14:paraId="1647388B" w14:textId="0A45A534" w:rsidR="008663A2" w:rsidRPr="000D2760" w:rsidRDefault="008663A2" w:rsidP="008663A2">
            <w:pPr>
              <w:tabs>
                <w:tab w:val="left" w:pos="-720"/>
              </w:tabs>
              <w:suppressAutoHyphens/>
              <w:spacing w:before="90" w:after="54"/>
              <w:jc w:val="center"/>
              <w:rPr>
                <w:rFonts w:ascii="Arial" w:hAnsi="Arial" w:cs="Arial"/>
                <w:b/>
                <w:bCs/>
                <w:sz w:val="18"/>
                <w:szCs w:val="18"/>
              </w:rPr>
            </w:pPr>
            <w:r w:rsidRPr="000D2760">
              <w:rPr>
                <w:rFonts w:ascii="Arial" w:hAnsi="Arial" w:cs="Arial"/>
                <w:b/>
                <w:bCs/>
                <w:sz w:val="18"/>
                <w:szCs w:val="18"/>
              </w:rPr>
              <w:t xml:space="preserve">(Per AS </w:t>
            </w:r>
            <w:r>
              <w:rPr>
                <w:rFonts w:ascii="Arial" w:hAnsi="Arial" w:cs="Arial"/>
                <w:b/>
                <w:bCs/>
                <w:sz w:val="18"/>
                <w:szCs w:val="18"/>
              </w:rPr>
              <w:t xml:space="preserve">3.2.1 and </w:t>
            </w:r>
            <w:r w:rsidRPr="000D2760">
              <w:rPr>
                <w:rFonts w:ascii="Arial" w:hAnsi="Arial" w:cs="Arial"/>
                <w:b/>
                <w:bCs/>
                <w:sz w:val="18"/>
                <w:szCs w:val="18"/>
              </w:rPr>
              <w:t>AS M3.2.4)</w:t>
            </w:r>
          </w:p>
        </w:tc>
        <w:tc>
          <w:tcPr>
            <w:tcW w:w="1170" w:type="dxa"/>
            <w:vMerge w:val="restart"/>
            <w:vAlign w:val="bottom"/>
          </w:tcPr>
          <w:p w14:paraId="01D54644" w14:textId="7CDBA5FD" w:rsidR="008663A2" w:rsidRPr="008833B2" w:rsidRDefault="008663A2" w:rsidP="008663A2">
            <w:pPr>
              <w:tabs>
                <w:tab w:val="left" w:pos="-720"/>
              </w:tabs>
              <w:suppressAutoHyphens/>
              <w:spacing w:before="90" w:after="54"/>
              <w:jc w:val="center"/>
              <w:rPr>
                <w:rFonts w:ascii="Arial" w:hAnsi="Arial" w:cs="Arial"/>
                <w:b/>
                <w:sz w:val="16"/>
                <w:szCs w:val="16"/>
              </w:rPr>
            </w:pPr>
            <w:r w:rsidRPr="008833B2">
              <w:rPr>
                <w:rFonts w:ascii="Arial" w:hAnsi="Arial" w:cs="Arial"/>
                <w:b/>
                <w:sz w:val="16"/>
                <w:szCs w:val="16"/>
              </w:rPr>
              <w:t xml:space="preserve">Number of Years of Post-MSW Social Work Practice </w:t>
            </w:r>
            <w:r w:rsidRPr="008833B2">
              <w:rPr>
                <w:rFonts w:ascii="Arial" w:hAnsi="Arial" w:cs="Arial"/>
                <w:b/>
                <w:bCs/>
                <w:sz w:val="16"/>
                <w:szCs w:val="16"/>
              </w:rPr>
              <w:t>Experience</w:t>
            </w:r>
            <w:r w:rsidR="00477AEF">
              <w:rPr>
                <w:rFonts w:ascii="Arial" w:hAnsi="Arial" w:cs="Arial"/>
                <w:b/>
                <w:bCs/>
                <w:sz w:val="18"/>
                <w:szCs w:val="18"/>
                <w:vertAlign w:val="superscript"/>
              </w:rPr>
              <w:t>2</w:t>
            </w:r>
          </w:p>
          <w:p w14:paraId="6DF54A9C" w14:textId="77777777" w:rsidR="008663A2" w:rsidRPr="000D2760" w:rsidRDefault="008663A2" w:rsidP="008663A2">
            <w:pPr>
              <w:tabs>
                <w:tab w:val="left" w:pos="-720"/>
              </w:tabs>
              <w:suppressAutoHyphens/>
              <w:spacing w:before="90" w:after="54"/>
              <w:jc w:val="center"/>
              <w:rPr>
                <w:rFonts w:ascii="Arial" w:hAnsi="Arial" w:cs="Arial"/>
                <w:b/>
                <w:bCs/>
                <w:sz w:val="18"/>
                <w:szCs w:val="18"/>
              </w:rPr>
            </w:pPr>
          </w:p>
          <w:p w14:paraId="19D29A28" w14:textId="0774582B" w:rsidR="008663A2" w:rsidRPr="000D2760" w:rsidRDefault="008663A2" w:rsidP="008663A2">
            <w:pPr>
              <w:jc w:val="center"/>
              <w:rPr>
                <w:b/>
                <w:bCs/>
              </w:rPr>
            </w:pPr>
            <w:r w:rsidRPr="000D2760">
              <w:rPr>
                <w:rFonts w:ascii="Arial" w:hAnsi="Arial" w:cs="Arial"/>
                <w:b/>
                <w:bCs/>
                <w:sz w:val="18"/>
                <w:szCs w:val="18"/>
              </w:rPr>
              <w:t>(Per AS 3.2.2)</w:t>
            </w:r>
          </w:p>
        </w:tc>
        <w:tc>
          <w:tcPr>
            <w:tcW w:w="1170" w:type="dxa"/>
            <w:vMerge w:val="restart"/>
            <w:vAlign w:val="bottom"/>
          </w:tcPr>
          <w:p w14:paraId="462854B1" w14:textId="0C9CA484" w:rsidR="008663A2" w:rsidRDefault="008663A2" w:rsidP="008663A2">
            <w:pPr>
              <w:tabs>
                <w:tab w:val="left" w:pos="-720"/>
              </w:tabs>
              <w:suppressAutoHyphens/>
              <w:spacing w:before="90" w:after="54"/>
              <w:jc w:val="center"/>
              <w:rPr>
                <w:rFonts w:ascii="Arial" w:hAnsi="Arial" w:cs="Arial"/>
                <w:b/>
                <w:bCs/>
                <w:sz w:val="18"/>
                <w:szCs w:val="18"/>
              </w:rPr>
            </w:pPr>
            <w:r w:rsidRPr="000D2760">
              <w:rPr>
                <w:rFonts w:ascii="Arial" w:hAnsi="Arial" w:cs="Arial"/>
                <w:b/>
                <w:bCs/>
                <w:sz w:val="18"/>
                <w:szCs w:val="18"/>
              </w:rPr>
              <w:t>Teaching Practice Courses</w:t>
            </w:r>
            <w:r w:rsidR="008833B2">
              <w:rPr>
                <w:rFonts w:ascii="Arial" w:hAnsi="Arial" w:cs="Arial"/>
                <w:b/>
                <w:bCs/>
                <w:sz w:val="18"/>
                <w:szCs w:val="18"/>
                <w:vertAlign w:val="superscript"/>
              </w:rPr>
              <w:t>3</w:t>
            </w:r>
            <w:r>
              <w:rPr>
                <w:rFonts w:ascii="Arial" w:hAnsi="Arial" w:cs="Arial"/>
                <w:b/>
                <w:bCs/>
                <w:sz w:val="18"/>
                <w:szCs w:val="18"/>
              </w:rPr>
              <w:t>?</w:t>
            </w:r>
          </w:p>
          <w:p w14:paraId="1445D4DC" w14:textId="77777777" w:rsidR="008663A2" w:rsidRPr="00063879" w:rsidRDefault="008663A2" w:rsidP="008663A2">
            <w:pPr>
              <w:tabs>
                <w:tab w:val="left" w:pos="-720"/>
              </w:tabs>
              <w:suppressAutoHyphens/>
              <w:spacing w:before="90" w:after="54"/>
              <w:jc w:val="center"/>
              <w:rPr>
                <w:rFonts w:ascii="Arial" w:hAnsi="Arial" w:cs="Arial"/>
                <w:b/>
                <w:bCs/>
                <w:sz w:val="18"/>
                <w:szCs w:val="18"/>
              </w:rPr>
            </w:pPr>
          </w:p>
          <w:p w14:paraId="63DCDE05" w14:textId="5603A522" w:rsidR="008663A2" w:rsidRPr="00D60252" w:rsidRDefault="008663A2" w:rsidP="008663A2">
            <w:pPr>
              <w:jc w:val="center"/>
              <w:rPr>
                <w:rFonts w:ascii="Arial" w:hAnsi="Arial" w:cs="Arial"/>
                <w:b/>
                <w:bCs/>
                <w:sz w:val="18"/>
                <w:szCs w:val="18"/>
                <w:vertAlign w:val="superscript"/>
              </w:rPr>
            </w:pPr>
            <w:r w:rsidRPr="000D2760">
              <w:rPr>
                <w:rFonts w:ascii="Arial" w:hAnsi="Arial" w:cs="Arial"/>
                <w:b/>
                <w:bCs/>
                <w:sz w:val="18"/>
                <w:szCs w:val="18"/>
              </w:rPr>
              <w:t>(Per AS 3.2.2)</w:t>
            </w:r>
          </w:p>
        </w:tc>
        <w:tc>
          <w:tcPr>
            <w:tcW w:w="1080" w:type="dxa"/>
            <w:vMerge w:val="restart"/>
            <w:vAlign w:val="bottom"/>
          </w:tcPr>
          <w:p w14:paraId="0E4716D2" w14:textId="5A7FA79E" w:rsidR="008663A2" w:rsidRDefault="008663A2" w:rsidP="008663A2">
            <w:pPr>
              <w:tabs>
                <w:tab w:val="left" w:pos="-720"/>
              </w:tabs>
              <w:suppressAutoHyphens/>
              <w:spacing w:before="90" w:after="54"/>
              <w:jc w:val="center"/>
              <w:rPr>
                <w:rFonts w:ascii="Arial" w:hAnsi="Arial" w:cs="Arial"/>
                <w:b/>
                <w:bCs/>
                <w:sz w:val="18"/>
                <w:szCs w:val="18"/>
              </w:rPr>
            </w:pPr>
            <w:r>
              <w:rPr>
                <w:rFonts w:ascii="Arial" w:hAnsi="Arial" w:cs="Arial"/>
                <w:b/>
                <w:bCs/>
                <w:sz w:val="18"/>
                <w:szCs w:val="18"/>
              </w:rPr>
              <w:t xml:space="preserve">Number of Years of Service to the Social Work Program </w:t>
            </w:r>
          </w:p>
          <w:p w14:paraId="142E18D6" w14:textId="2E5B166C" w:rsidR="008663A2" w:rsidRPr="00063879" w:rsidRDefault="008663A2" w:rsidP="008663A2">
            <w:pPr>
              <w:tabs>
                <w:tab w:val="left" w:pos="-720"/>
              </w:tabs>
              <w:suppressAutoHyphens/>
              <w:spacing w:before="90" w:after="54"/>
              <w:jc w:val="center"/>
              <w:rPr>
                <w:rFonts w:ascii="Arial" w:hAnsi="Arial" w:cs="Arial"/>
                <w:b/>
                <w:bCs/>
                <w:sz w:val="18"/>
                <w:szCs w:val="18"/>
                <w:vertAlign w:val="superscript"/>
              </w:rPr>
            </w:pPr>
            <w:r>
              <w:rPr>
                <w:rFonts w:ascii="Arial" w:hAnsi="Arial" w:cs="Arial"/>
                <w:b/>
                <w:bCs/>
                <w:sz w:val="18"/>
                <w:szCs w:val="18"/>
              </w:rPr>
              <w:t>(Per AS 3.2.1)</w:t>
            </w:r>
          </w:p>
        </w:tc>
        <w:tc>
          <w:tcPr>
            <w:tcW w:w="2250" w:type="dxa"/>
            <w:gridSpan w:val="2"/>
            <w:vAlign w:val="bottom"/>
          </w:tcPr>
          <w:p w14:paraId="4DB8E01A" w14:textId="77777777" w:rsidR="00646C99" w:rsidRDefault="00646C99" w:rsidP="008663A2">
            <w:pPr>
              <w:jc w:val="center"/>
              <w:rPr>
                <w:rFonts w:ascii="Arial" w:hAnsi="Arial" w:cs="Arial"/>
                <w:b/>
                <w:bCs/>
                <w:sz w:val="18"/>
                <w:szCs w:val="18"/>
              </w:rPr>
            </w:pPr>
          </w:p>
          <w:p w14:paraId="4B8D5D16" w14:textId="77777777" w:rsidR="008663A2" w:rsidRDefault="008663A2" w:rsidP="00646C99">
            <w:pPr>
              <w:jc w:val="center"/>
              <w:rPr>
                <w:rFonts w:ascii="Arial" w:hAnsi="Arial" w:cs="Arial"/>
                <w:b/>
                <w:bCs/>
                <w:sz w:val="18"/>
                <w:szCs w:val="18"/>
              </w:rPr>
            </w:pPr>
            <w:r w:rsidRPr="000D2760">
              <w:rPr>
                <w:rFonts w:ascii="Arial" w:hAnsi="Arial" w:cs="Arial"/>
                <w:b/>
                <w:bCs/>
                <w:sz w:val="18"/>
                <w:szCs w:val="18"/>
              </w:rPr>
              <w:t>Percentage of Time Assigned to Program</w:t>
            </w:r>
            <w:r w:rsidR="00E95E15">
              <w:rPr>
                <w:rFonts w:ascii="Arial" w:hAnsi="Arial" w:cs="Arial"/>
                <w:b/>
                <w:bCs/>
                <w:sz w:val="18"/>
                <w:szCs w:val="14"/>
                <w:vertAlign w:val="superscript"/>
              </w:rPr>
              <w:t>4</w:t>
            </w:r>
          </w:p>
          <w:p w14:paraId="2B3E522A" w14:textId="5078C90F" w:rsidR="00646C99" w:rsidRPr="00646C99" w:rsidRDefault="00F6010E" w:rsidP="00646C99">
            <w:pPr>
              <w:jc w:val="center"/>
              <w:rPr>
                <w:rFonts w:ascii="Arial" w:hAnsi="Arial" w:cs="Arial"/>
                <w:b/>
                <w:bCs/>
                <w:sz w:val="18"/>
                <w:szCs w:val="18"/>
              </w:rPr>
            </w:pPr>
            <w:r w:rsidRPr="000D2760">
              <w:rPr>
                <w:rFonts w:ascii="Arial" w:hAnsi="Arial" w:cs="Arial"/>
                <w:b/>
                <w:bCs/>
                <w:sz w:val="18"/>
                <w:szCs w:val="18"/>
              </w:rPr>
              <w:t>(Per AS B/M3.2.4)</w:t>
            </w:r>
          </w:p>
        </w:tc>
      </w:tr>
      <w:tr w:rsidR="008663A2" w14:paraId="46635ADF" w14:textId="77777777" w:rsidTr="008833B2">
        <w:trPr>
          <w:cantSplit/>
          <w:trHeight w:val="1134"/>
        </w:trPr>
        <w:tc>
          <w:tcPr>
            <w:tcW w:w="2155" w:type="dxa"/>
            <w:vMerge/>
            <w:vAlign w:val="bottom"/>
          </w:tcPr>
          <w:p w14:paraId="79C997E7" w14:textId="77777777" w:rsidR="008663A2" w:rsidRPr="00C37095" w:rsidRDefault="008663A2" w:rsidP="008663A2">
            <w:pPr>
              <w:jc w:val="center"/>
              <w:rPr>
                <w:rFonts w:ascii="Arial" w:hAnsi="Arial" w:cs="Arial"/>
                <w:sz w:val="18"/>
                <w:szCs w:val="18"/>
              </w:rPr>
            </w:pPr>
          </w:p>
        </w:tc>
        <w:tc>
          <w:tcPr>
            <w:tcW w:w="1890" w:type="dxa"/>
            <w:vMerge/>
            <w:vAlign w:val="bottom"/>
          </w:tcPr>
          <w:p w14:paraId="45D57932" w14:textId="77777777" w:rsidR="008663A2" w:rsidRPr="000D2760" w:rsidRDefault="008663A2" w:rsidP="008663A2">
            <w:pPr>
              <w:jc w:val="center"/>
              <w:rPr>
                <w:rFonts w:ascii="Arial" w:hAnsi="Arial" w:cs="Arial"/>
                <w:b/>
                <w:bCs/>
                <w:sz w:val="18"/>
                <w:szCs w:val="18"/>
              </w:rPr>
            </w:pPr>
          </w:p>
        </w:tc>
        <w:tc>
          <w:tcPr>
            <w:tcW w:w="1080" w:type="dxa"/>
            <w:vMerge/>
            <w:vAlign w:val="bottom"/>
          </w:tcPr>
          <w:p w14:paraId="2C43F31B" w14:textId="77777777" w:rsidR="008663A2" w:rsidRPr="000D2760" w:rsidRDefault="008663A2" w:rsidP="008663A2">
            <w:pPr>
              <w:tabs>
                <w:tab w:val="left" w:pos="-720"/>
              </w:tabs>
              <w:suppressAutoHyphens/>
              <w:spacing w:before="90" w:after="54"/>
              <w:jc w:val="center"/>
              <w:rPr>
                <w:rFonts w:ascii="Arial" w:hAnsi="Arial" w:cs="Arial"/>
                <w:b/>
                <w:bCs/>
                <w:sz w:val="18"/>
                <w:szCs w:val="18"/>
              </w:rPr>
            </w:pPr>
          </w:p>
        </w:tc>
        <w:tc>
          <w:tcPr>
            <w:tcW w:w="1080" w:type="dxa"/>
            <w:vMerge/>
            <w:vAlign w:val="bottom"/>
          </w:tcPr>
          <w:p w14:paraId="186533EB" w14:textId="77777777" w:rsidR="008663A2" w:rsidRPr="000D2760" w:rsidRDefault="008663A2" w:rsidP="008663A2">
            <w:pPr>
              <w:tabs>
                <w:tab w:val="left" w:pos="-720"/>
              </w:tabs>
              <w:suppressAutoHyphens/>
              <w:spacing w:before="90" w:after="54"/>
              <w:jc w:val="center"/>
              <w:rPr>
                <w:rFonts w:ascii="Arial" w:hAnsi="Arial" w:cs="Arial"/>
                <w:b/>
                <w:bCs/>
                <w:sz w:val="18"/>
                <w:szCs w:val="18"/>
              </w:rPr>
            </w:pPr>
          </w:p>
        </w:tc>
        <w:tc>
          <w:tcPr>
            <w:tcW w:w="1080" w:type="dxa"/>
            <w:vMerge/>
            <w:vAlign w:val="bottom"/>
          </w:tcPr>
          <w:p w14:paraId="46520D95" w14:textId="0BC179AA" w:rsidR="008663A2" w:rsidRPr="000D2760" w:rsidRDefault="008663A2" w:rsidP="008663A2">
            <w:pPr>
              <w:tabs>
                <w:tab w:val="left" w:pos="-720"/>
              </w:tabs>
              <w:suppressAutoHyphens/>
              <w:spacing w:before="90" w:after="54"/>
              <w:jc w:val="center"/>
              <w:rPr>
                <w:rFonts w:ascii="Arial" w:hAnsi="Arial" w:cs="Arial"/>
                <w:b/>
                <w:bCs/>
                <w:sz w:val="18"/>
                <w:szCs w:val="18"/>
              </w:rPr>
            </w:pPr>
          </w:p>
        </w:tc>
        <w:tc>
          <w:tcPr>
            <w:tcW w:w="1170" w:type="dxa"/>
            <w:vMerge/>
            <w:vAlign w:val="bottom"/>
          </w:tcPr>
          <w:p w14:paraId="45D22169" w14:textId="717C3D8C" w:rsidR="008663A2" w:rsidRPr="000D2760" w:rsidRDefault="008663A2" w:rsidP="008663A2">
            <w:pPr>
              <w:tabs>
                <w:tab w:val="left" w:pos="-720"/>
              </w:tabs>
              <w:suppressAutoHyphens/>
              <w:spacing w:before="90" w:after="54"/>
              <w:jc w:val="center"/>
              <w:rPr>
                <w:rFonts w:ascii="Arial" w:hAnsi="Arial" w:cs="Arial"/>
                <w:b/>
                <w:bCs/>
                <w:sz w:val="18"/>
                <w:szCs w:val="18"/>
              </w:rPr>
            </w:pPr>
          </w:p>
        </w:tc>
        <w:tc>
          <w:tcPr>
            <w:tcW w:w="1170" w:type="dxa"/>
            <w:vMerge/>
            <w:vAlign w:val="bottom"/>
          </w:tcPr>
          <w:p w14:paraId="43681D9C" w14:textId="1DD44CF4" w:rsidR="008663A2" w:rsidRPr="000D2760" w:rsidRDefault="008663A2" w:rsidP="008663A2">
            <w:pPr>
              <w:tabs>
                <w:tab w:val="left" w:pos="-720"/>
              </w:tabs>
              <w:suppressAutoHyphens/>
              <w:spacing w:before="90" w:after="54"/>
              <w:jc w:val="center"/>
              <w:rPr>
                <w:rFonts w:ascii="Arial" w:hAnsi="Arial" w:cs="Arial"/>
                <w:b/>
                <w:bCs/>
                <w:sz w:val="18"/>
                <w:szCs w:val="18"/>
              </w:rPr>
            </w:pPr>
          </w:p>
        </w:tc>
        <w:tc>
          <w:tcPr>
            <w:tcW w:w="1080" w:type="dxa"/>
            <w:vMerge/>
          </w:tcPr>
          <w:p w14:paraId="14EC5D8D" w14:textId="77777777" w:rsidR="008663A2" w:rsidRPr="000D2760" w:rsidRDefault="008663A2" w:rsidP="008663A2">
            <w:pPr>
              <w:jc w:val="center"/>
              <w:rPr>
                <w:rFonts w:ascii="Arial" w:hAnsi="Arial" w:cs="Arial"/>
                <w:b/>
                <w:bCs/>
                <w:sz w:val="18"/>
                <w:szCs w:val="18"/>
              </w:rPr>
            </w:pPr>
          </w:p>
        </w:tc>
        <w:tc>
          <w:tcPr>
            <w:tcW w:w="1170" w:type="dxa"/>
            <w:vAlign w:val="bottom"/>
          </w:tcPr>
          <w:p w14:paraId="531875A5" w14:textId="0E0D712C" w:rsidR="008663A2" w:rsidRPr="00646C99" w:rsidRDefault="004E48A5" w:rsidP="00E654FB">
            <w:pPr>
              <w:rPr>
                <w:rFonts w:ascii="Arial" w:hAnsi="Arial" w:cs="Arial"/>
                <w:b/>
                <w:bCs/>
                <w:sz w:val="14"/>
                <w:szCs w:val="14"/>
              </w:rPr>
            </w:pPr>
            <w:r w:rsidRPr="00646C99">
              <w:rPr>
                <w:rFonts w:ascii="Arial" w:hAnsi="Arial" w:cs="Arial"/>
                <w:b/>
                <w:bCs/>
                <w:sz w:val="14"/>
                <w:szCs w:val="14"/>
              </w:rPr>
              <w:t>Baccalaureate</w:t>
            </w:r>
          </w:p>
        </w:tc>
        <w:tc>
          <w:tcPr>
            <w:tcW w:w="1080" w:type="dxa"/>
            <w:vAlign w:val="bottom"/>
          </w:tcPr>
          <w:p w14:paraId="0C44CC6E" w14:textId="7F6484FD" w:rsidR="008663A2" w:rsidRPr="000D2760" w:rsidRDefault="00E870EB" w:rsidP="008663A2">
            <w:pPr>
              <w:jc w:val="center"/>
              <w:rPr>
                <w:rFonts w:ascii="Arial" w:hAnsi="Arial" w:cs="Arial"/>
                <w:b/>
                <w:bCs/>
                <w:sz w:val="18"/>
                <w:szCs w:val="18"/>
              </w:rPr>
            </w:pPr>
            <w:r w:rsidRPr="00646C99">
              <w:rPr>
                <w:rFonts w:ascii="Arial" w:hAnsi="Arial" w:cs="Arial"/>
                <w:b/>
                <w:bCs/>
                <w:sz w:val="14"/>
                <w:szCs w:val="14"/>
              </w:rPr>
              <w:t>Master’s</w:t>
            </w:r>
          </w:p>
        </w:tc>
      </w:tr>
      <w:tr w:rsidR="008663A2" w14:paraId="67313346" w14:textId="77777777" w:rsidTr="008663A2">
        <w:tc>
          <w:tcPr>
            <w:tcW w:w="2155" w:type="dxa"/>
            <w:vAlign w:val="bottom"/>
          </w:tcPr>
          <w:p w14:paraId="0B8DA6BA" w14:textId="77777777" w:rsidR="008663A2" w:rsidRPr="00C37095" w:rsidRDefault="008663A2" w:rsidP="008663A2">
            <w:pPr>
              <w:jc w:val="center"/>
              <w:rPr>
                <w:rFonts w:ascii="Arial" w:hAnsi="Arial" w:cs="Arial"/>
                <w:sz w:val="18"/>
                <w:szCs w:val="18"/>
              </w:rPr>
            </w:pPr>
          </w:p>
        </w:tc>
        <w:tc>
          <w:tcPr>
            <w:tcW w:w="1890" w:type="dxa"/>
            <w:vAlign w:val="bottom"/>
          </w:tcPr>
          <w:p w14:paraId="5441DF19" w14:textId="77777777" w:rsidR="008663A2" w:rsidRDefault="008663A2" w:rsidP="008663A2">
            <w:pPr>
              <w:jc w:val="center"/>
              <w:rPr>
                <w:rFonts w:ascii="Arial" w:hAnsi="Arial" w:cs="Arial"/>
                <w:sz w:val="18"/>
                <w:szCs w:val="18"/>
              </w:rPr>
            </w:pPr>
          </w:p>
        </w:tc>
        <w:tc>
          <w:tcPr>
            <w:tcW w:w="1080" w:type="dxa"/>
            <w:vAlign w:val="bottom"/>
          </w:tcPr>
          <w:p w14:paraId="11815A24" w14:textId="350FA047"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869912803"/>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926726613"/>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vAlign w:val="bottom"/>
          </w:tcPr>
          <w:p w14:paraId="5D74D0A2" w14:textId="6D2A69C2"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884861864"/>
                <w14:checkbox>
                  <w14:checked w14:val="0"/>
                  <w14:checkedState w14:val="2612" w14:font="MS Gothic"/>
                  <w14:uncheckedState w14:val="2610" w14:font="MS Gothic"/>
                </w14:checkbox>
              </w:sdtPr>
              <w:sdtEndPr/>
              <w:sdtContent>
                <w:r w:rsidR="007D1B3F">
                  <w:rPr>
                    <w:rFonts w:ascii="MS Gothic" w:eastAsia="MS Gothic" w:hAnsi="MS Gothic" w:cs="Arial" w:hint="eastAsia"/>
                    <w:sz w:val="16"/>
                    <w:szCs w:val="16"/>
                  </w:rPr>
                  <w:t>☐</w:t>
                </w:r>
              </w:sdtContent>
            </w:sdt>
            <w:r w:rsidRPr="00063879">
              <w:rPr>
                <w:rFonts w:ascii="Arial" w:hAnsi="Arial" w:cs="Arial"/>
                <w:sz w:val="16"/>
                <w:szCs w:val="16"/>
              </w:rPr>
              <w:t xml:space="preserve">  No</w:t>
            </w:r>
            <w:sdt>
              <w:sdtPr>
                <w:rPr>
                  <w:rFonts w:ascii="Arial" w:hAnsi="Arial" w:cs="Arial"/>
                  <w:sz w:val="16"/>
                  <w:szCs w:val="16"/>
                </w:rPr>
                <w:id w:val="-1257671655"/>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vAlign w:val="bottom"/>
          </w:tcPr>
          <w:p w14:paraId="5EB61D43" w14:textId="3F548A20"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874463032"/>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774826589"/>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170" w:type="dxa"/>
            <w:vAlign w:val="bottom"/>
          </w:tcPr>
          <w:p w14:paraId="2A6BDBA4" w14:textId="109E1B3A" w:rsidR="008663A2" w:rsidRPr="00063879" w:rsidRDefault="008663A2" w:rsidP="008663A2">
            <w:pPr>
              <w:tabs>
                <w:tab w:val="left" w:pos="-720"/>
              </w:tabs>
              <w:suppressAutoHyphens/>
              <w:spacing w:before="90" w:after="54"/>
              <w:jc w:val="center"/>
              <w:rPr>
                <w:rFonts w:ascii="Arial" w:hAnsi="Arial" w:cs="Arial"/>
                <w:sz w:val="16"/>
                <w:szCs w:val="16"/>
              </w:rPr>
            </w:pPr>
          </w:p>
        </w:tc>
        <w:tc>
          <w:tcPr>
            <w:tcW w:w="1170" w:type="dxa"/>
            <w:vAlign w:val="bottom"/>
          </w:tcPr>
          <w:p w14:paraId="018170D8" w14:textId="77777777" w:rsidR="00E22B31" w:rsidRDefault="008663A2" w:rsidP="00E22B31">
            <w:pPr>
              <w:tabs>
                <w:tab w:val="left" w:pos="-720"/>
              </w:tabs>
              <w:suppressAutoHyphens/>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682480302"/>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w:t>
            </w:r>
          </w:p>
          <w:p w14:paraId="6B888E9A" w14:textId="477F80EA" w:rsidR="008663A2" w:rsidRDefault="008663A2" w:rsidP="00E22B31">
            <w:pPr>
              <w:tabs>
                <w:tab w:val="left" w:pos="-720"/>
              </w:tabs>
              <w:suppressAutoHyphens/>
              <w:jc w:val="right"/>
              <w:rPr>
                <w:rFonts w:ascii="Arial" w:hAnsi="Arial" w:cs="Arial"/>
                <w:sz w:val="18"/>
                <w:szCs w:val="18"/>
              </w:rPr>
            </w:pPr>
            <w:r w:rsidRPr="00063879">
              <w:rPr>
                <w:rFonts w:ascii="Arial" w:hAnsi="Arial" w:cs="Arial"/>
                <w:sz w:val="16"/>
                <w:szCs w:val="16"/>
              </w:rPr>
              <w:t>No</w:t>
            </w:r>
            <w:sdt>
              <w:sdtPr>
                <w:rPr>
                  <w:rFonts w:ascii="Arial" w:hAnsi="Arial" w:cs="Arial"/>
                  <w:sz w:val="16"/>
                  <w:szCs w:val="16"/>
                </w:rPr>
                <w:id w:val="-976301992"/>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tcPr>
          <w:p w14:paraId="192924DB" w14:textId="77777777" w:rsidR="008663A2" w:rsidRDefault="008663A2" w:rsidP="008663A2">
            <w:pPr>
              <w:jc w:val="right"/>
              <w:rPr>
                <w:rFonts w:ascii="Arial" w:hAnsi="Arial" w:cs="Arial"/>
                <w:sz w:val="18"/>
                <w:szCs w:val="18"/>
              </w:rPr>
            </w:pPr>
          </w:p>
        </w:tc>
        <w:tc>
          <w:tcPr>
            <w:tcW w:w="1170" w:type="dxa"/>
            <w:vAlign w:val="bottom"/>
          </w:tcPr>
          <w:p w14:paraId="70D39EC2" w14:textId="014AF187" w:rsidR="008663A2" w:rsidRDefault="008663A2" w:rsidP="008663A2">
            <w:pPr>
              <w:jc w:val="right"/>
              <w:rPr>
                <w:rFonts w:ascii="Arial" w:hAnsi="Arial" w:cs="Arial"/>
                <w:sz w:val="18"/>
                <w:szCs w:val="18"/>
              </w:rPr>
            </w:pPr>
            <w:r>
              <w:rPr>
                <w:rFonts w:ascii="Arial" w:hAnsi="Arial" w:cs="Arial"/>
                <w:sz w:val="18"/>
                <w:szCs w:val="18"/>
              </w:rPr>
              <w:t xml:space="preserve"> %</w:t>
            </w:r>
          </w:p>
        </w:tc>
        <w:tc>
          <w:tcPr>
            <w:tcW w:w="1080" w:type="dxa"/>
            <w:vAlign w:val="bottom"/>
          </w:tcPr>
          <w:p w14:paraId="017E5937" w14:textId="49D040D6" w:rsidR="008663A2" w:rsidRDefault="008663A2" w:rsidP="008663A2">
            <w:pPr>
              <w:jc w:val="right"/>
              <w:rPr>
                <w:rFonts w:ascii="Arial" w:hAnsi="Arial" w:cs="Arial"/>
                <w:sz w:val="18"/>
                <w:szCs w:val="18"/>
              </w:rPr>
            </w:pPr>
            <w:r>
              <w:rPr>
                <w:rFonts w:ascii="Arial" w:hAnsi="Arial" w:cs="Arial"/>
                <w:sz w:val="18"/>
                <w:szCs w:val="18"/>
              </w:rPr>
              <w:t>%</w:t>
            </w:r>
          </w:p>
        </w:tc>
      </w:tr>
      <w:tr w:rsidR="008663A2" w14:paraId="7F6548E6" w14:textId="77777777" w:rsidTr="008663A2">
        <w:tc>
          <w:tcPr>
            <w:tcW w:w="2155" w:type="dxa"/>
            <w:vAlign w:val="bottom"/>
          </w:tcPr>
          <w:p w14:paraId="113205F1" w14:textId="77777777" w:rsidR="008663A2" w:rsidRPr="00C37095" w:rsidRDefault="008663A2" w:rsidP="008663A2">
            <w:pPr>
              <w:jc w:val="center"/>
              <w:rPr>
                <w:rFonts w:ascii="Arial" w:hAnsi="Arial" w:cs="Arial"/>
                <w:sz w:val="18"/>
                <w:szCs w:val="18"/>
              </w:rPr>
            </w:pPr>
          </w:p>
        </w:tc>
        <w:tc>
          <w:tcPr>
            <w:tcW w:w="1890" w:type="dxa"/>
            <w:vAlign w:val="bottom"/>
          </w:tcPr>
          <w:p w14:paraId="471AAD1E" w14:textId="77777777" w:rsidR="008663A2" w:rsidRDefault="008663A2" w:rsidP="008663A2">
            <w:pPr>
              <w:jc w:val="center"/>
              <w:rPr>
                <w:rFonts w:ascii="Arial" w:hAnsi="Arial" w:cs="Arial"/>
                <w:sz w:val="18"/>
                <w:szCs w:val="18"/>
              </w:rPr>
            </w:pPr>
          </w:p>
        </w:tc>
        <w:tc>
          <w:tcPr>
            <w:tcW w:w="1080" w:type="dxa"/>
            <w:vAlign w:val="bottom"/>
          </w:tcPr>
          <w:p w14:paraId="1A4B2731" w14:textId="338496E4"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246270003"/>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382294079"/>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vAlign w:val="bottom"/>
          </w:tcPr>
          <w:p w14:paraId="036E075B" w14:textId="477E2623"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798798679"/>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1848821380"/>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vAlign w:val="bottom"/>
          </w:tcPr>
          <w:p w14:paraId="2DE35410" w14:textId="2943C7D7"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774710288"/>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206341195"/>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170" w:type="dxa"/>
            <w:vAlign w:val="bottom"/>
          </w:tcPr>
          <w:p w14:paraId="502B3BBF" w14:textId="439F70C0" w:rsidR="008663A2" w:rsidRPr="00063879" w:rsidRDefault="008663A2" w:rsidP="008663A2">
            <w:pPr>
              <w:tabs>
                <w:tab w:val="left" w:pos="-720"/>
              </w:tabs>
              <w:suppressAutoHyphens/>
              <w:spacing w:before="90" w:after="54"/>
              <w:jc w:val="center"/>
              <w:rPr>
                <w:rFonts w:ascii="Arial" w:hAnsi="Arial" w:cs="Arial"/>
                <w:sz w:val="16"/>
                <w:szCs w:val="16"/>
              </w:rPr>
            </w:pPr>
          </w:p>
        </w:tc>
        <w:tc>
          <w:tcPr>
            <w:tcW w:w="1170" w:type="dxa"/>
            <w:vAlign w:val="bottom"/>
          </w:tcPr>
          <w:p w14:paraId="7B3BBD81" w14:textId="77777777" w:rsidR="00E22B31" w:rsidRDefault="008663A2" w:rsidP="00E22B31">
            <w:pPr>
              <w:tabs>
                <w:tab w:val="left" w:pos="-720"/>
              </w:tabs>
              <w:suppressAutoHyphens/>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739287509"/>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w:t>
            </w:r>
          </w:p>
          <w:p w14:paraId="2AB4A1CA" w14:textId="5DD2CE28" w:rsidR="008663A2" w:rsidRDefault="008663A2" w:rsidP="00E22B31">
            <w:pPr>
              <w:tabs>
                <w:tab w:val="left" w:pos="-720"/>
              </w:tabs>
              <w:suppressAutoHyphens/>
              <w:jc w:val="right"/>
              <w:rPr>
                <w:rFonts w:ascii="Arial" w:hAnsi="Arial" w:cs="Arial"/>
                <w:sz w:val="18"/>
                <w:szCs w:val="18"/>
              </w:rPr>
            </w:pPr>
            <w:r w:rsidRPr="00063879">
              <w:rPr>
                <w:rFonts w:ascii="Arial" w:hAnsi="Arial" w:cs="Arial"/>
                <w:sz w:val="16"/>
                <w:szCs w:val="16"/>
              </w:rPr>
              <w:t>No</w:t>
            </w:r>
            <w:sdt>
              <w:sdtPr>
                <w:rPr>
                  <w:rFonts w:ascii="Arial" w:hAnsi="Arial" w:cs="Arial"/>
                  <w:sz w:val="16"/>
                  <w:szCs w:val="16"/>
                </w:rPr>
                <w:id w:val="-1015453453"/>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tcPr>
          <w:p w14:paraId="43FD8B52" w14:textId="77777777" w:rsidR="008663A2" w:rsidRDefault="008663A2" w:rsidP="008663A2">
            <w:pPr>
              <w:jc w:val="right"/>
              <w:rPr>
                <w:rFonts w:ascii="Arial" w:hAnsi="Arial" w:cs="Arial"/>
                <w:sz w:val="18"/>
                <w:szCs w:val="18"/>
              </w:rPr>
            </w:pPr>
          </w:p>
        </w:tc>
        <w:tc>
          <w:tcPr>
            <w:tcW w:w="1170" w:type="dxa"/>
            <w:vAlign w:val="bottom"/>
          </w:tcPr>
          <w:p w14:paraId="6EAF9999" w14:textId="7B848D79" w:rsidR="008663A2" w:rsidRDefault="008663A2" w:rsidP="008663A2">
            <w:pPr>
              <w:jc w:val="right"/>
              <w:rPr>
                <w:rFonts w:ascii="Arial" w:hAnsi="Arial" w:cs="Arial"/>
                <w:sz w:val="18"/>
                <w:szCs w:val="18"/>
              </w:rPr>
            </w:pPr>
            <w:r>
              <w:rPr>
                <w:rFonts w:ascii="Arial" w:hAnsi="Arial" w:cs="Arial"/>
                <w:sz w:val="18"/>
                <w:szCs w:val="18"/>
              </w:rPr>
              <w:t>%</w:t>
            </w:r>
          </w:p>
        </w:tc>
        <w:tc>
          <w:tcPr>
            <w:tcW w:w="1080" w:type="dxa"/>
            <w:vAlign w:val="bottom"/>
          </w:tcPr>
          <w:p w14:paraId="61A483E8" w14:textId="4E2BEA0F" w:rsidR="008663A2" w:rsidRDefault="008663A2" w:rsidP="008663A2">
            <w:pPr>
              <w:jc w:val="right"/>
              <w:rPr>
                <w:rFonts w:ascii="Arial" w:hAnsi="Arial" w:cs="Arial"/>
                <w:sz w:val="18"/>
                <w:szCs w:val="18"/>
              </w:rPr>
            </w:pPr>
            <w:r>
              <w:rPr>
                <w:rFonts w:ascii="Arial" w:hAnsi="Arial" w:cs="Arial"/>
                <w:sz w:val="18"/>
                <w:szCs w:val="18"/>
              </w:rPr>
              <w:t>%</w:t>
            </w:r>
          </w:p>
        </w:tc>
      </w:tr>
      <w:tr w:rsidR="008663A2" w14:paraId="2E79A4B4" w14:textId="77777777" w:rsidTr="008663A2">
        <w:tc>
          <w:tcPr>
            <w:tcW w:w="2155" w:type="dxa"/>
            <w:vAlign w:val="bottom"/>
          </w:tcPr>
          <w:p w14:paraId="06DB3858" w14:textId="77777777" w:rsidR="008663A2" w:rsidRPr="00C37095" w:rsidRDefault="008663A2" w:rsidP="008663A2">
            <w:pPr>
              <w:jc w:val="center"/>
              <w:rPr>
                <w:rFonts w:ascii="Arial" w:hAnsi="Arial" w:cs="Arial"/>
                <w:sz w:val="18"/>
                <w:szCs w:val="18"/>
              </w:rPr>
            </w:pPr>
          </w:p>
        </w:tc>
        <w:tc>
          <w:tcPr>
            <w:tcW w:w="1890" w:type="dxa"/>
            <w:vAlign w:val="bottom"/>
          </w:tcPr>
          <w:p w14:paraId="230D2FAF" w14:textId="77777777" w:rsidR="008663A2" w:rsidRDefault="008663A2" w:rsidP="008663A2">
            <w:pPr>
              <w:jc w:val="center"/>
              <w:rPr>
                <w:rFonts w:ascii="Arial" w:hAnsi="Arial" w:cs="Arial"/>
                <w:sz w:val="18"/>
                <w:szCs w:val="18"/>
              </w:rPr>
            </w:pPr>
          </w:p>
        </w:tc>
        <w:tc>
          <w:tcPr>
            <w:tcW w:w="1080" w:type="dxa"/>
            <w:vAlign w:val="bottom"/>
          </w:tcPr>
          <w:p w14:paraId="12FA728D" w14:textId="009D6D2B"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1868279526"/>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1610819225"/>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vAlign w:val="bottom"/>
          </w:tcPr>
          <w:p w14:paraId="2D7153A8" w14:textId="4D89E401"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1070697189"/>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907762972"/>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vAlign w:val="bottom"/>
          </w:tcPr>
          <w:p w14:paraId="6F8A656B" w14:textId="28565142"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1271049342"/>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758754814"/>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170" w:type="dxa"/>
            <w:vAlign w:val="bottom"/>
          </w:tcPr>
          <w:p w14:paraId="2D0944FE" w14:textId="1577824D" w:rsidR="008663A2" w:rsidRPr="00063879" w:rsidRDefault="008663A2" w:rsidP="008663A2">
            <w:pPr>
              <w:tabs>
                <w:tab w:val="left" w:pos="-720"/>
              </w:tabs>
              <w:suppressAutoHyphens/>
              <w:spacing w:before="90" w:after="54"/>
              <w:jc w:val="center"/>
              <w:rPr>
                <w:rFonts w:ascii="Arial" w:hAnsi="Arial" w:cs="Arial"/>
                <w:sz w:val="16"/>
                <w:szCs w:val="16"/>
              </w:rPr>
            </w:pPr>
          </w:p>
        </w:tc>
        <w:tc>
          <w:tcPr>
            <w:tcW w:w="1170" w:type="dxa"/>
            <w:vAlign w:val="bottom"/>
          </w:tcPr>
          <w:p w14:paraId="2094F2AB" w14:textId="77777777" w:rsidR="00E22B31" w:rsidRDefault="008663A2" w:rsidP="00E22B31">
            <w:pPr>
              <w:tabs>
                <w:tab w:val="left" w:pos="-720"/>
              </w:tabs>
              <w:suppressAutoHyphens/>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718440325"/>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w:t>
            </w:r>
          </w:p>
          <w:p w14:paraId="16EA9E22" w14:textId="3DE1F586" w:rsidR="008663A2" w:rsidRDefault="008663A2" w:rsidP="00E22B31">
            <w:pPr>
              <w:tabs>
                <w:tab w:val="left" w:pos="-720"/>
              </w:tabs>
              <w:suppressAutoHyphens/>
              <w:jc w:val="right"/>
              <w:rPr>
                <w:rFonts w:ascii="Arial" w:hAnsi="Arial" w:cs="Arial"/>
                <w:sz w:val="18"/>
                <w:szCs w:val="18"/>
              </w:rPr>
            </w:pPr>
            <w:r w:rsidRPr="00063879">
              <w:rPr>
                <w:rFonts w:ascii="Arial" w:hAnsi="Arial" w:cs="Arial"/>
                <w:sz w:val="16"/>
                <w:szCs w:val="16"/>
              </w:rPr>
              <w:t>No</w:t>
            </w:r>
            <w:sdt>
              <w:sdtPr>
                <w:rPr>
                  <w:rFonts w:ascii="Arial" w:hAnsi="Arial" w:cs="Arial"/>
                  <w:sz w:val="16"/>
                  <w:szCs w:val="16"/>
                </w:rPr>
                <w:id w:val="1503849695"/>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tcPr>
          <w:p w14:paraId="62AE61F6" w14:textId="77777777" w:rsidR="008663A2" w:rsidRDefault="008663A2" w:rsidP="008663A2">
            <w:pPr>
              <w:jc w:val="right"/>
              <w:rPr>
                <w:rFonts w:ascii="Arial" w:hAnsi="Arial" w:cs="Arial"/>
                <w:sz w:val="18"/>
                <w:szCs w:val="18"/>
              </w:rPr>
            </w:pPr>
          </w:p>
        </w:tc>
        <w:tc>
          <w:tcPr>
            <w:tcW w:w="1170" w:type="dxa"/>
            <w:vAlign w:val="bottom"/>
          </w:tcPr>
          <w:p w14:paraId="41C12ED5" w14:textId="7A9457E6" w:rsidR="008663A2" w:rsidRDefault="008663A2" w:rsidP="008663A2">
            <w:pPr>
              <w:jc w:val="right"/>
              <w:rPr>
                <w:rFonts w:ascii="Arial" w:hAnsi="Arial" w:cs="Arial"/>
                <w:sz w:val="18"/>
                <w:szCs w:val="18"/>
              </w:rPr>
            </w:pPr>
            <w:r>
              <w:rPr>
                <w:rFonts w:ascii="Arial" w:hAnsi="Arial" w:cs="Arial"/>
                <w:sz w:val="18"/>
                <w:szCs w:val="18"/>
              </w:rPr>
              <w:t>%</w:t>
            </w:r>
          </w:p>
        </w:tc>
        <w:tc>
          <w:tcPr>
            <w:tcW w:w="1080" w:type="dxa"/>
            <w:vAlign w:val="bottom"/>
          </w:tcPr>
          <w:p w14:paraId="2B2E68DD" w14:textId="0DD1CB37" w:rsidR="008663A2" w:rsidRDefault="008663A2" w:rsidP="008663A2">
            <w:pPr>
              <w:jc w:val="right"/>
              <w:rPr>
                <w:rFonts w:ascii="Arial" w:hAnsi="Arial" w:cs="Arial"/>
                <w:sz w:val="18"/>
                <w:szCs w:val="18"/>
              </w:rPr>
            </w:pPr>
            <w:r>
              <w:rPr>
                <w:rFonts w:ascii="Arial" w:hAnsi="Arial" w:cs="Arial"/>
                <w:sz w:val="18"/>
                <w:szCs w:val="18"/>
              </w:rPr>
              <w:t>%</w:t>
            </w:r>
          </w:p>
        </w:tc>
      </w:tr>
      <w:tr w:rsidR="008663A2" w14:paraId="626831A8" w14:textId="77777777" w:rsidTr="008663A2">
        <w:tc>
          <w:tcPr>
            <w:tcW w:w="2155" w:type="dxa"/>
            <w:vAlign w:val="bottom"/>
          </w:tcPr>
          <w:p w14:paraId="30178571" w14:textId="77777777" w:rsidR="008663A2" w:rsidRPr="00C37095" w:rsidRDefault="008663A2" w:rsidP="008663A2">
            <w:pPr>
              <w:jc w:val="center"/>
              <w:rPr>
                <w:rFonts w:ascii="Arial" w:hAnsi="Arial" w:cs="Arial"/>
                <w:sz w:val="18"/>
                <w:szCs w:val="18"/>
              </w:rPr>
            </w:pPr>
          </w:p>
        </w:tc>
        <w:tc>
          <w:tcPr>
            <w:tcW w:w="1890" w:type="dxa"/>
            <w:vAlign w:val="bottom"/>
          </w:tcPr>
          <w:p w14:paraId="1166FF85" w14:textId="77777777" w:rsidR="008663A2" w:rsidRDefault="008663A2" w:rsidP="008663A2">
            <w:pPr>
              <w:jc w:val="center"/>
              <w:rPr>
                <w:rFonts w:ascii="Arial" w:hAnsi="Arial" w:cs="Arial"/>
                <w:sz w:val="18"/>
                <w:szCs w:val="18"/>
              </w:rPr>
            </w:pPr>
          </w:p>
        </w:tc>
        <w:tc>
          <w:tcPr>
            <w:tcW w:w="1080" w:type="dxa"/>
            <w:vAlign w:val="bottom"/>
          </w:tcPr>
          <w:p w14:paraId="422F9B60" w14:textId="3271B0E9"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229515546"/>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1822887046"/>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vAlign w:val="bottom"/>
          </w:tcPr>
          <w:p w14:paraId="02C74946" w14:textId="3DFCEBA8"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1552501687"/>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247041962"/>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vAlign w:val="bottom"/>
          </w:tcPr>
          <w:p w14:paraId="3CA7194D" w14:textId="127815C4" w:rsidR="008663A2" w:rsidRPr="00063879" w:rsidRDefault="008663A2" w:rsidP="008663A2">
            <w:pPr>
              <w:tabs>
                <w:tab w:val="left" w:pos="-720"/>
              </w:tabs>
              <w:suppressAutoHyphens/>
              <w:spacing w:before="90" w:after="54"/>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697320548"/>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No</w:t>
            </w:r>
            <w:sdt>
              <w:sdtPr>
                <w:rPr>
                  <w:rFonts w:ascii="Arial" w:hAnsi="Arial" w:cs="Arial"/>
                  <w:sz w:val="16"/>
                  <w:szCs w:val="16"/>
                </w:rPr>
                <w:id w:val="-1570566590"/>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170" w:type="dxa"/>
            <w:vAlign w:val="bottom"/>
          </w:tcPr>
          <w:p w14:paraId="376895AE" w14:textId="043630EB" w:rsidR="008663A2" w:rsidRPr="00063879" w:rsidRDefault="008663A2" w:rsidP="008663A2">
            <w:pPr>
              <w:tabs>
                <w:tab w:val="left" w:pos="-720"/>
              </w:tabs>
              <w:suppressAutoHyphens/>
              <w:spacing w:before="90" w:after="54"/>
              <w:jc w:val="center"/>
              <w:rPr>
                <w:rFonts w:ascii="Arial" w:hAnsi="Arial" w:cs="Arial"/>
                <w:sz w:val="16"/>
                <w:szCs w:val="16"/>
              </w:rPr>
            </w:pPr>
          </w:p>
        </w:tc>
        <w:tc>
          <w:tcPr>
            <w:tcW w:w="1170" w:type="dxa"/>
            <w:vAlign w:val="bottom"/>
          </w:tcPr>
          <w:p w14:paraId="44622CB5" w14:textId="77777777" w:rsidR="00E22B31" w:rsidRDefault="008663A2" w:rsidP="00E22B31">
            <w:pPr>
              <w:tabs>
                <w:tab w:val="left" w:pos="-720"/>
              </w:tabs>
              <w:suppressAutoHyphens/>
              <w:jc w:val="right"/>
              <w:rPr>
                <w:rFonts w:ascii="Arial" w:hAnsi="Arial" w:cs="Arial"/>
                <w:sz w:val="16"/>
                <w:szCs w:val="16"/>
              </w:rPr>
            </w:pPr>
            <w:r w:rsidRPr="00063879">
              <w:rPr>
                <w:rFonts w:ascii="Arial" w:hAnsi="Arial" w:cs="Arial"/>
                <w:sz w:val="16"/>
                <w:szCs w:val="16"/>
              </w:rPr>
              <w:t xml:space="preserve">Yes </w:t>
            </w:r>
            <w:sdt>
              <w:sdtPr>
                <w:rPr>
                  <w:rFonts w:ascii="Arial" w:hAnsi="Arial" w:cs="Arial"/>
                  <w:sz w:val="16"/>
                  <w:szCs w:val="16"/>
                </w:rPr>
                <w:id w:val="-1740469527"/>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r w:rsidRPr="00063879">
              <w:rPr>
                <w:rFonts w:ascii="Arial" w:hAnsi="Arial" w:cs="Arial"/>
                <w:sz w:val="16"/>
                <w:szCs w:val="16"/>
              </w:rPr>
              <w:t xml:space="preserve">  </w:t>
            </w:r>
          </w:p>
          <w:p w14:paraId="0AD99925" w14:textId="0D2E4D8F" w:rsidR="008663A2" w:rsidRDefault="008663A2" w:rsidP="00E22B31">
            <w:pPr>
              <w:tabs>
                <w:tab w:val="left" w:pos="-720"/>
              </w:tabs>
              <w:suppressAutoHyphens/>
              <w:jc w:val="right"/>
              <w:rPr>
                <w:rFonts w:ascii="Arial" w:hAnsi="Arial" w:cs="Arial"/>
                <w:sz w:val="18"/>
                <w:szCs w:val="18"/>
              </w:rPr>
            </w:pPr>
            <w:r w:rsidRPr="00063879">
              <w:rPr>
                <w:rFonts w:ascii="Arial" w:hAnsi="Arial" w:cs="Arial"/>
                <w:sz w:val="16"/>
                <w:szCs w:val="16"/>
              </w:rPr>
              <w:t>No</w:t>
            </w:r>
            <w:sdt>
              <w:sdtPr>
                <w:rPr>
                  <w:rFonts w:ascii="Arial" w:hAnsi="Arial" w:cs="Arial"/>
                  <w:sz w:val="16"/>
                  <w:szCs w:val="16"/>
                </w:rPr>
                <w:id w:val="2108224806"/>
                <w14:checkbox>
                  <w14:checked w14:val="0"/>
                  <w14:checkedState w14:val="2612" w14:font="MS Gothic"/>
                  <w14:uncheckedState w14:val="2610" w14:font="MS Gothic"/>
                </w14:checkbox>
              </w:sdtPr>
              <w:sdtEndPr/>
              <w:sdtContent>
                <w:r w:rsidRPr="00063879">
                  <w:rPr>
                    <w:rFonts w:ascii="MS Gothic" w:eastAsia="MS Gothic" w:hAnsi="MS Gothic" w:cs="Arial"/>
                    <w:sz w:val="16"/>
                    <w:szCs w:val="16"/>
                  </w:rPr>
                  <w:t>☐</w:t>
                </w:r>
              </w:sdtContent>
            </w:sdt>
          </w:p>
        </w:tc>
        <w:tc>
          <w:tcPr>
            <w:tcW w:w="1080" w:type="dxa"/>
          </w:tcPr>
          <w:p w14:paraId="6C3FEE54" w14:textId="77777777" w:rsidR="008663A2" w:rsidRDefault="008663A2" w:rsidP="008663A2">
            <w:pPr>
              <w:jc w:val="right"/>
              <w:rPr>
                <w:rFonts w:ascii="Arial" w:hAnsi="Arial" w:cs="Arial"/>
                <w:sz w:val="18"/>
                <w:szCs w:val="18"/>
              </w:rPr>
            </w:pPr>
          </w:p>
        </w:tc>
        <w:tc>
          <w:tcPr>
            <w:tcW w:w="1170" w:type="dxa"/>
            <w:vAlign w:val="bottom"/>
          </w:tcPr>
          <w:p w14:paraId="58D4E42D" w14:textId="70A8DAC5" w:rsidR="008663A2" w:rsidRDefault="008663A2" w:rsidP="008663A2">
            <w:pPr>
              <w:jc w:val="right"/>
              <w:rPr>
                <w:rFonts w:ascii="Arial" w:hAnsi="Arial" w:cs="Arial"/>
                <w:sz w:val="18"/>
                <w:szCs w:val="18"/>
              </w:rPr>
            </w:pPr>
            <w:r>
              <w:rPr>
                <w:rFonts w:ascii="Arial" w:hAnsi="Arial" w:cs="Arial"/>
                <w:sz w:val="18"/>
                <w:szCs w:val="18"/>
              </w:rPr>
              <w:t>%</w:t>
            </w:r>
          </w:p>
        </w:tc>
        <w:tc>
          <w:tcPr>
            <w:tcW w:w="1080" w:type="dxa"/>
            <w:vAlign w:val="bottom"/>
          </w:tcPr>
          <w:p w14:paraId="7A4273FA" w14:textId="40E8F53A" w:rsidR="008663A2" w:rsidRDefault="008663A2" w:rsidP="008663A2">
            <w:pPr>
              <w:jc w:val="right"/>
              <w:rPr>
                <w:rFonts w:ascii="Arial" w:hAnsi="Arial" w:cs="Arial"/>
                <w:sz w:val="18"/>
                <w:szCs w:val="18"/>
              </w:rPr>
            </w:pPr>
            <w:r>
              <w:rPr>
                <w:rFonts w:ascii="Arial" w:hAnsi="Arial" w:cs="Arial"/>
                <w:sz w:val="18"/>
                <w:szCs w:val="18"/>
              </w:rPr>
              <w:t>%</w:t>
            </w:r>
          </w:p>
        </w:tc>
      </w:tr>
      <w:tr w:rsidR="002F2CD4" w14:paraId="0C8737A8" w14:textId="77777777" w:rsidTr="0085175B">
        <w:tc>
          <w:tcPr>
            <w:tcW w:w="10705" w:type="dxa"/>
            <w:gridSpan w:val="8"/>
            <w:shd w:val="clear" w:color="auto" w:fill="A6A6A6" w:themeFill="background1" w:themeFillShade="A6"/>
            <w:vAlign w:val="bottom"/>
          </w:tcPr>
          <w:p w14:paraId="76FB8E89" w14:textId="77777777" w:rsidR="002F2CD4" w:rsidRDefault="002F2CD4" w:rsidP="008663A2">
            <w:pPr>
              <w:jc w:val="right"/>
              <w:rPr>
                <w:rFonts w:ascii="Arial" w:hAnsi="Arial" w:cs="Arial"/>
                <w:sz w:val="18"/>
                <w:szCs w:val="18"/>
              </w:rPr>
            </w:pPr>
          </w:p>
        </w:tc>
        <w:tc>
          <w:tcPr>
            <w:tcW w:w="1170" w:type="dxa"/>
          </w:tcPr>
          <w:p w14:paraId="1D33490B" w14:textId="1B1A0E65" w:rsidR="002F2CD4" w:rsidRPr="00063879" w:rsidRDefault="002F2CD4" w:rsidP="008663A2">
            <w:pPr>
              <w:rPr>
                <w:rFonts w:ascii="Arial" w:hAnsi="Arial" w:cs="Arial"/>
                <w:sz w:val="16"/>
                <w:szCs w:val="16"/>
              </w:rPr>
            </w:pPr>
            <w:r w:rsidRPr="00063879">
              <w:rPr>
                <w:rFonts w:ascii="Arial" w:hAnsi="Arial" w:cs="Arial"/>
                <w:sz w:val="16"/>
                <w:szCs w:val="16"/>
              </w:rPr>
              <w:t>Total FTE</w:t>
            </w:r>
            <w:r w:rsidRPr="006E0250">
              <w:rPr>
                <w:rFonts w:ascii="Arial" w:hAnsi="Arial" w:cs="Arial"/>
                <w:sz w:val="16"/>
                <w:szCs w:val="16"/>
                <w:vertAlign w:val="superscript"/>
              </w:rPr>
              <w:t>5</w:t>
            </w:r>
            <w:r w:rsidRPr="00063879">
              <w:rPr>
                <w:rFonts w:ascii="Arial" w:hAnsi="Arial" w:cs="Arial"/>
                <w:sz w:val="16"/>
                <w:szCs w:val="16"/>
              </w:rPr>
              <w:t>:</w:t>
            </w:r>
          </w:p>
          <w:p w14:paraId="465C6912" w14:textId="77777777" w:rsidR="002F2CD4" w:rsidRPr="00063879" w:rsidRDefault="002F2CD4" w:rsidP="008663A2">
            <w:pPr>
              <w:rPr>
                <w:rFonts w:ascii="Arial" w:hAnsi="Arial" w:cs="Arial"/>
                <w:sz w:val="16"/>
                <w:szCs w:val="16"/>
              </w:rPr>
            </w:pPr>
            <w:r w:rsidRPr="00063879">
              <w:rPr>
                <w:rFonts w:ascii="Arial" w:hAnsi="Arial" w:cs="Arial"/>
                <w:sz w:val="16"/>
                <w:szCs w:val="16"/>
              </w:rPr>
              <w:t xml:space="preserve"> </w:t>
            </w:r>
          </w:p>
          <w:p w14:paraId="2B981788" w14:textId="67B92F67" w:rsidR="002F2CD4" w:rsidRPr="00063879" w:rsidRDefault="002F2CD4" w:rsidP="008663A2">
            <w:pPr>
              <w:rPr>
                <w:rFonts w:ascii="Arial" w:hAnsi="Arial" w:cs="Arial"/>
                <w:sz w:val="16"/>
                <w:szCs w:val="16"/>
              </w:rPr>
            </w:pPr>
          </w:p>
        </w:tc>
        <w:tc>
          <w:tcPr>
            <w:tcW w:w="1080" w:type="dxa"/>
          </w:tcPr>
          <w:p w14:paraId="51B1B9C2" w14:textId="576262C6" w:rsidR="002F2CD4" w:rsidRPr="00063879" w:rsidRDefault="002F2CD4" w:rsidP="008663A2">
            <w:pPr>
              <w:rPr>
                <w:rFonts w:ascii="Arial" w:hAnsi="Arial" w:cs="Arial"/>
                <w:sz w:val="16"/>
                <w:szCs w:val="16"/>
              </w:rPr>
            </w:pPr>
            <w:r w:rsidRPr="00063879">
              <w:rPr>
                <w:rFonts w:ascii="Arial" w:hAnsi="Arial" w:cs="Arial"/>
                <w:sz w:val="16"/>
                <w:szCs w:val="16"/>
              </w:rPr>
              <w:t>Total FTE</w:t>
            </w:r>
            <w:r w:rsidRPr="006E0250">
              <w:rPr>
                <w:rFonts w:ascii="Arial" w:hAnsi="Arial" w:cs="Arial"/>
                <w:sz w:val="16"/>
                <w:szCs w:val="16"/>
                <w:vertAlign w:val="superscript"/>
              </w:rPr>
              <w:t>5</w:t>
            </w:r>
            <w:r w:rsidRPr="00063879">
              <w:rPr>
                <w:rFonts w:ascii="Arial" w:hAnsi="Arial" w:cs="Arial"/>
                <w:sz w:val="16"/>
                <w:szCs w:val="16"/>
              </w:rPr>
              <w:t>:</w:t>
            </w:r>
          </w:p>
          <w:p w14:paraId="04CB7654" w14:textId="74D9E57E" w:rsidR="002F2CD4" w:rsidRPr="00063879" w:rsidRDefault="002F2CD4" w:rsidP="008663A2">
            <w:pPr>
              <w:rPr>
                <w:rFonts w:ascii="Arial" w:hAnsi="Arial" w:cs="Arial"/>
                <w:sz w:val="16"/>
                <w:szCs w:val="16"/>
              </w:rPr>
            </w:pPr>
          </w:p>
        </w:tc>
      </w:tr>
    </w:tbl>
    <w:p w14:paraId="67DD6390" w14:textId="37BCBA9B" w:rsidR="00C1716E" w:rsidRDefault="0E2B6D90" w:rsidP="00E73204">
      <w:pPr>
        <w:ind w:left="90" w:hanging="90"/>
        <w:rPr>
          <w:rFonts w:ascii="Arial" w:hAnsi="Arial" w:cs="Arial"/>
          <w:sz w:val="16"/>
          <w:szCs w:val="16"/>
        </w:rPr>
      </w:pPr>
      <w:r w:rsidRPr="3F928650">
        <w:rPr>
          <w:rFonts w:ascii="Arial" w:hAnsi="Arial" w:cs="Arial"/>
          <w:sz w:val="16"/>
          <w:szCs w:val="16"/>
          <w:vertAlign w:val="superscript"/>
        </w:rPr>
        <w:t>1</w:t>
      </w:r>
      <w:r w:rsidR="361E28F5" w:rsidRPr="3F928650">
        <w:rPr>
          <w:sz w:val="16"/>
          <w:szCs w:val="16"/>
        </w:rPr>
        <w:t xml:space="preserve"> </w:t>
      </w:r>
      <w:r w:rsidR="002F0CA1" w:rsidRPr="00C147F3">
        <w:rPr>
          <w:rFonts w:ascii="Arial" w:hAnsi="Arial" w:cs="Arial"/>
          <w:sz w:val="16"/>
          <w:szCs w:val="16"/>
        </w:rPr>
        <w:t>This i</w:t>
      </w:r>
      <w:r w:rsidR="00705D84" w:rsidRPr="00C147F3">
        <w:rPr>
          <w:rFonts w:ascii="Arial" w:hAnsi="Arial" w:cs="Arial"/>
          <w:sz w:val="16"/>
          <w:szCs w:val="16"/>
        </w:rPr>
        <w:t>nclude</w:t>
      </w:r>
      <w:r w:rsidR="00503DEE" w:rsidRPr="00C147F3">
        <w:rPr>
          <w:rFonts w:ascii="Arial" w:hAnsi="Arial" w:cs="Arial"/>
          <w:sz w:val="16"/>
          <w:szCs w:val="16"/>
        </w:rPr>
        <w:t>s</w:t>
      </w:r>
      <w:r w:rsidR="00705D84" w:rsidRPr="00C147F3">
        <w:rPr>
          <w:rFonts w:ascii="Arial" w:hAnsi="Arial" w:cs="Arial"/>
          <w:sz w:val="16"/>
          <w:szCs w:val="16"/>
        </w:rPr>
        <w:t xml:space="preserve"> degrees from CSWE-accredited programs or recognized through CSWE’s International Social Work Degree Recognition and Evaluation </w:t>
      </w:r>
      <w:r w:rsidR="00B461AD" w:rsidRPr="00C147F3">
        <w:rPr>
          <w:rFonts w:ascii="Arial" w:hAnsi="Arial" w:cs="Arial"/>
          <w:sz w:val="16"/>
          <w:szCs w:val="16"/>
        </w:rPr>
        <w:t>Service or</w:t>
      </w:r>
      <w:r w:rsidR="00705D84" w:rsidRPr="00F905BA">
        <w:rPr>
          <w:rFonts w:ascii="Arial" w:hAnsi="Arial" w:cs="Arial"/>
          <w:sz w:val="16"/>
          <w:szCs w:val="16"/>
        </w:rPr>
        <w:t xml:space="preserve"> covered under a memorandum of understanding with international social work accreditors.</w:t>
      </w:r>
    </w:p>
    <w:p w14:paraId="2424E2D6" w14:textId="090D4762" w:rsidR="00C1716E" w:rsidRDefault="008833B2" w:rsidP="002F0CA1">
      <w:pPr>
        <w:ind w:left="90" w:hanging="90"/>
        <w:rPr>
          <w:rFonts w:ascii="Arial" w:hAnsi="Arial" w:cs="Arial"/>
          <w:sz w:val="16"/>
          <w:szCs w:val="16"/>
        </w:rPr>
      </w:pPr>
      <w:r w:rsidRPr="008833B2">
        <w:rPr>
          <w:rFonts w:ascii="Arial" w:hAnsi="Arial" w:cs="Arial"/>
          <w:sz w:val="16"/>
          <w:szCs w:val="16"/>
          <w:vertAlign w:val="superscript"/>
        </w:rPr>
        <w:t>2</w:t>
      </w:r>
      <w:r w:rsidR="2C4EA5F3" w:rsidRPr="008833B2">
        <w:rPr>
          <w:rFonts w:ascii="Arial" w:hAnsi="Arial" w:cs="Arial"/>
          <w:sz w:val="16"/>
          <w:szCs w:val="16"/>
          <w:vertAlign w:val="superscript"/>
        </w:rPr>
        <w:t xml:space="preserve"> </w:t>
      </w:r>
      <w:r w:rsidR="2C4EA5F3" w:rsidRPr="2C4EA5F3">
        <w:rPr>
          <w:rFonts w:ascii="Arial" w:hAnsi="Arial" w:cs="Arial"/>
          <w:sz w:val="16"/>
          <w:szCs w:val="16"/>
        </w:rPr>
        <w:t xml:space="preserve">The minimum requirement of </w:t>
      </w:r>
      <w:r w:rsidR="004010F1">
        <w:rPr>
          <w:rFonts w:ascii="Arial" w:hAnsi="Arial" w:cs="Arial"/>
          <w:sz w:val="16"/>
          <w:szCs w:val="16"/>
        </w:rPr>
        <w:t>two</w:t>
      </w:r>
      <w:r w:rsidR="2C4EA5F3" w:rsidRPr="2C4EA5F3">
        <w:rPr>
          <w:rFonts w:ascii="Arial" w:hAnsi="Arial" w:cs="Arial"/>
          <w:sz w:val="16"/>
          <w:szCs w:val="16"/>
        </w:rPr>
        <w:t xml:space="preserve"> </w:t>
      </w:r>
      <w:r w:rsidR="004010F1">
        <w:rPr>
          <w:rFonts w:ascii="Arial" w:hAnsi="Arial" w:cs="Arial"/>
          <w:sz w:val="16"/>
          <w:szCs w:val="16"/>
        </w:rPr>
        <w:t>(</w:t>
      </w:r>
      <w:r w:rsidR="2C4EA5F3" w:rsidRPr="2C4EA5F3">
        <w:rPr>
          <w:rFonts w:ascii="Arial" w:hAnsi="Arial" w:cs="Arial"/>
          <w:sz w:val="16"/>
          <w:szCs w:val="16"/>
        </w:rPr>
        <w:t>2</w:t>
      </w:r>
      <w:r w:rsidR="004010F1">
        <w:rPr>
          <w:rFonts w:ascii="Arial" w:hAnsi="Arial" w:cs="Arial"/>
          <w:sz w:val="16"/>
          <w:szCs w:val="16"/>
        </w:rPr>
        <w:t>)</w:t>
      </w:r>
      <w:r w:rsidR="2C4EA5F3" w:rsidRPr="2C4EA5F3">
        <w:rPr>
          <w:rFonts w:ascii="Arial" w:hAnsi="Arial" w:cs="Arial"/>
          <w:sz w:val="16"/>
          <w:szCs w:val="16"/>
        </w:rPr>
        <w:t xml:space="preserve"> years of post-master’s social work practice experience is calculated in relation to the total number of hours of full-time and equivalent professional practice experience. Social work practice experience is defined as providing social work services to individuals, families, groups, organizations, or communities. Social work services can include work in professional social work auspices under the supervision of professional social work supervisors, volunteer practice experience in a social service agency and paid experience as a consultant in the areas of the individual’s practice expertise (pg. 22, </w:t>
      </w:r>
      <w:hyperlink r:id="rId11" w:history="1">
        <w:r w:rsidR="2C4EA5F3" w:rsidRPr="004133EF">
          <w:rPr>
            <w:rStyle w:val="Hyperlink"/>
            <w:rFonts w:ascii="Arial" w:hAnsi="Arial" w:cs="Arial"/>
            <w:sz w:val="16"/>
            <w:szCs w:val="16"/>
          </w:rPr>
          <w:t>2015 EPAS</w:t>
        </w:r>
      </w:hyperlink>
      <w:r w:rsidR="2C4EA5F3" w:rsidRPr="2C4EA5F3">
        <w:rPr>
          <w:rFonts w:ascii="Arial" w:hAnsi="Arial" w:cs="Arial"/>
          <w:sz w:val="16"/>
          <w:szCs w:val="16"/>
        </w:rPr>
        <w:t>).</w:t>
      </w:r>
    </w:p>
    <w:p w14:paraId="4C0AE141" w14:textId="09EACBCF" w:rsidR="008833B2" w:rsidRPr="00F905BA" w:rsidRDefault="008833B2" w:rsidP="008833B2">
      <w:pPr>
        <w:rPr>
          <w:rFonts w:ascii="Arial" w:hAnsi="Arial" w:cs="Arial"/>
          <w:sz w:val="16"/>
          <w:szCs w:val="16"/>
          <w:vertAlign w:val="superscript"/>
        </w:rPr>
      </w:pPr>
      <w:r>
        <w:rPr>
          <w:rFonts w:ascii="Arial" w:hAnsi="Arial" w:cs="Arial"/>
          <w:sz w:val="16"/>
          <w:szCs w:val="16"/>
          <w:vertAlign w:val="superscript"/>
        </w:rPr>
        <w:t xml:space="preserve">3 </w:t>
      </w:r>
      <w:r w:rsidRPr="00063879">
        <w:rPr>
          <w:rFonts w:ascii="Arial" w:hAnsi="Arial" w:cs="Arial"/>
          <w:sz w:val="16"/>
          <w:szCs w:val="16"/>
        </w:rPr>
        <w:t xml:space="preserve">It is </w:t>
      </w:r>
      <w:r>
        <w:rPr>
          <w:rFonts w:ascii="Arial" w:hAnsi="Arial" w:cs="Arial"/>
          <w:sz w:val="16"/>
          <w:szCs w:val="16"/>
        </w:rPr>
        <w:t>w</w:t>
      </w:r>
      <w:r w:rsidRPr="00063879">
        <w:rPr>
          <w:rFonts w:ascii="Arial" w:hAnsi="Arial" w:cs="Arial"/>
          <w:sz w:val="16"/>
          <w:szCs w:val="16"/>
        </w:rPr>
        <w:t>ithin the purview of the program to define and identify which courses they consider to be social work practice courses.</w:t>
      </w:r>
    </w:p>
    <w:p w14:paraId="7D4635F9" w14:textId="2DB2F24C" w:rsidR="008262BC" w:rsidRPr="00F905BA" w:rsidRDefault="00C1716E" w:rsidP="00063879">
      <w:pPr>
        <w:ind w:left="90" w:hanging="90"/>
        <w:rPr>
          <w:rFonts w:ascii="Arial" w:hAnsi="Arial" w:cs="Arial"/>
          <w:sz w:val="16"/>
          <w:szCs w:val="16"/>
        </w:rPr>
      </w:pPr>
      <w:r w:rsidRPr="00C147F3">
        <w:rPr>
          <w:rFonts w:ascii="Arial" w:hAnsi="Arial" w:cs="Arial"/>
          <w:sz w:val="16"/>
          <w:szCs w:val="16"/>
          <w:vertAlign w:val="superscript"/>
        </w:rPr>
        <w:t>4</w:t>
      </w:r>
      <w:r w:rsidR="002F0CA1" w:rsidRPr="00277774">
        <w:rPr>
          <w:rFonts w:ascii="Arial" w:hAnsi="Arial" w:cs="Arial"/>
          <w:sz w:val="16"/>
          <w:szCs w:val="16"/>
          <w:vertAlign w:val="superscript"/>
        </w:rPr>
        <w:t xml:space="preserve"> </w:t>
      </w:r>
      <w:r w:rsidR="005B38B0" w:rsidRPr="00277774">
        <w:rPr>
          <w:rFonts w:ascii="Arial" w:hAnsi="Arial" w:cs="Arial"/>
          <w:sz w:val="16"/>
          <w:szCs w:val="16"/>
        </w:rPr>
        <w:t xml:space="preserve">If </w:t>
      </w:r>
      <w:r w:rsidR="000E5108" w:rsidRPr="00277774">
        <w:rPr>
          <w:rFonts w:ascii="Arial" w:hAnsi="Arial" w:cs="Arial"/>
          <w:sz w:val="16"/>
          <w:szCs w:val="16"/>
        </w:rPr>
        <w:t xml:space="preserve">the faculty member is </w:t>
      </w:r>
      <w:r w:rsidR="005B38B0" w:rsidRPr="00277774">
        <w:rPr>
          <w:rFonts w:ascii="Arial" w:hAnsi="Arial" w:cs="Arial"/>
          <w:sz w:val="16"/>
          <w:szCs w:val="16"/>
        </w:rPr>
        <w:t xml:space="preserve">part-time, identify </w:t>
      </w:r>
      <w:r w:rsidR="000E5108" w:rsidRPr="00F905BA">
        <w:rPr>
          <w:rFonts w:ascii="Arial" w:hAnsi="Arial" w:cs="Arial"/>
          <w:sz w:val="16"/>
          <w:szCs w:val="16"/>
        </w:rPr>
        <w:t xml:space="preserve">the </w:t>
      </w:r>
      <w:r w:rsidR="005B38B0" w:rsidRPr="00F905BA">
        <w:rPr>
          <w:rFonts w:ascii="Arial" w:hAnsi="Arial" w:cs="Arial"/>
          <w:sz w:val="16"/>
          <w:szCs w:val="16"/>
        </w:rPr>
        <w:t>percent of a full-time workload assigned to the program, based on your institution’s workload policy.</w:t>
      </w:r>
      <w:r w:rsidR="000E5108" w:rsidRPr="00F905BA">
        <w:rPr>
          <w:rFonts w:ascii="Arial" w:hAnsi="Arial" w:cs="Arial"/>
          <w:sz w:val="16"/>
          <w:szCs w:val="16"/>
        </w:rPr>
        <w:t xml:space="preserve"> Workload polices may differ by rank or title.</w:t>
      </w:r>
      <w:r w:rsidR="00E554DF">
        <w:rPr>
          <w:rFonts w:ascii="Arial" w:hAnsi="Arial" w:cs="Arial"/>
          <w:sz w:val="16"/>
          <w:szCs w:val="16"/>
        </w:rPr>
        <w:t xml:space="preserve"> </w:t>
      </w:r>
      <w:r w:rsidR="009B743D">
        <w:rPr>
          <w:rFonts w:ascii="Arial" w:hAnsi="Arial" w:cs="Arial"/>
          <w:sz w:val="16"/>
          <w:szCs w:val="16"/>
        </w:rPr>
        <w:t>If the program has both a baccalaureate and master’s program, include the faculty member’s time assigned to each program.</w:t>
      </w:r>
    </w:p>
    <w:p w14:paraId="0B973133" w14:textId="5BA8D64B" w:rsidR="00115282" w:rsidRPr="00063879" w:rsidRDefault="00242D5D" w:rsidP="00063879">
      <w:pPr>
        <w:ind w:left="90" w:hanging="90"/>
        <w:rPr>
          <w:rFonts w:ascii="Arial" w:hAnsi="Arial" w:cs="Arial"/>
          <w:sz w:val="16"/>
          <w:szCs w:val="16"/>
        </w:rPr>
      </w:pPr>
      <w:r w:rsidRPr="00F905BA">
        <w:rPr>
          <w:rFonts w:ascii="Arial" w:hAnsi="Arial" w:cs="Arial"/>
          <w:sz w:val="16"/>
          <w:szCs w:val="16"/>
          <w:vertAlign w:val="superscript"/>
        </w:rPr>
        <w:t xml:space="preserve">5 </w:t>
      </w:r>
      <w:r w:rsidR="009326CE">
        <w:rPr>
          <w:rFonts w:ascii="Arial" w:hAnsi="Arial" w:cs="Arial"/>
          <w:sz w:val="16"/>
          <w:szCs w:val="16"/>
        </w:rPr>
        <w:t>While</w:t>
      </w:r>
      <w:r w:rsidR="00970D5B">
        <w:rPr>
          <w:rFonts w:ascii="Arial" w:hAnsi="Arial" w:cs="Arial"/>
          <w:sz w:val="16"/>
          <w:szCs w:val="16"/>
        </w:rPr>
        <w:t xml:space="preserve"> these columns </w:t>
      </w:r>
      <w:r w:rsidR="00D14FFB">
        <w:rPr>
          <w:rFonts w:ascii="Arial" w:hAnsi="Arial" w:cs="Arial"/>
          <w:sz w:val="16"/>
          <w:szCs w:val="16"/>
        </w:rPr>
        <w:t>require</w:t>
      </w:r>
      <w:r w:rsidR="00970D5B">
        <w:rPr>
          <w:rFonts w:ascii="Arial" w:hAnsi="Arial" w:cs="Arial"/>
          <w:sz w:val="16"/>
          <w:szCs w:val="16"/>
        </w:rPr>
        <w:t xml:space="preserve"> percentages</w:t>
      </w:r>
      <w:r w:rsidR="0082614E">
        <w:rPr>
          <w:rFonts w:ascii="Arial" w:hAnsi="Arial" w:cs="Arial"/>
          <w:sz w:val="16"/>
          <w:szCs w:val="16"/>
        </w:rPr>
        <w:t xml:space="preserve"> </w:t>
      </w:r>
      <w:r w:rsidR="00240007">
        <w:rPr>
          <w:rFonts w:ascii="Arial" w:hAnsi="Arial" w:cs="Arial"/>
          <w:sz w:val="16"/>
          <w:szCs w:val="16"/>
        </w:rPr>
        <w:t xml:space="preserve">to determine </w:t>
      </w:r>
      <w:r w:rsidR="0082614E">
        <w:rPr>
          <w:rFonts w:ascii="Arial" w:hAnsi="Arial" w:cs="Arial"/>
          <w:sz w:val="16"/>
          <w:szCs w:val="16"/>
        </w:rPr>
        <w:t>each faculty member</w:t>
      </w:r>
      <w:r w:rsidR="00D14FFB">
        <w:rPr>
          <w:rFonts w:ascii="Arial" w:hAnsi="Arial" w:cs="Arial"/>
          <w:sz w:val="16"/>
          <w:szCs w:val="16"/>
        </w:rPr>
        <w:t>’s</w:t>
      </w:r>
      <w:r w:rsidR="0082614E">
        <w:rPr>
          <w:rFonts w:ascii="Arial" w:hAnsi="Arial" w:cs="Arial"/>
          <w:sz w:val="16"/>
          <w:szCs w:val="16"/>
        </w:rPr>
        <w:t xml:space="preserve"> assigned time to each program level</w:t>
      </w:r>
      <w:r w:rsidR="00970D5B">
        <w:rPr>
          <w:rFonts w:ascii="Arial" w:hAnsi="Arial" w:cs="Arial"/>
          <w:sz w:val="16"/>
          <w:szCs w:val="16"/>
        </w:rPr>
        <w:t>, the</w:t>
      </w:r>
      <w:r w:rsidR="00374D33">
        <w:rPr>
          <w:rFonts w:ascii="Arial" w:hAnsi="Arial" w:cs="Arial"/>
          <w:sz w:val="16"/>
          <w:szCs w:val="16"/>
        </w:rPr>
        <w:t xml:space="preserve"> total</w:t>
      </w:r>
      <w:r w:rsidR="00970D5B">
        <w:rPr>
          <w:rFonts w:ascii="Arial" w:hAnsi="Arial" w:cs="Arial"/>
          <w:sz w:val="16"/>
          <w:szCs w:val="16"/>
        </w:rPr>
        <w:t xml:space="preserve"> f</w:t>
      </w:r>
      <w:r w:rsidR="008E4BDD">
        <w:rPr>
          <w:rFonts w:ascii="Arial" w:hAnsi="Arial" w:cs="Arial"/>
          <w:sz w:val="16"/>
          <w:szCs w:val="16"/>
        </w:rPr>
        <w:t xml:space="preserve">ull-time </w:t>
      </w:r>
      <w:r w:rsidR="00876C36">
        <w:rPr>
          <w:rFonts w:ascii="Arial" w:hAnsi="Arial" w:cs="Arial"/>
          <w:sz w:val="16"/>
          <w:szCs w:val="16"/>
        </w:rPr>
        <w:t>e</w:t>
      </w:r>
      <w:r w:rsidR="008E4BDD">
        <w:rPr>
          <w:rFonts w:ascii="Arial" w:hAnsi="Arial" w:cs="Arial"/>
          <w:sz w:val="16"/>
          <w:szCs w:val="16"/>
        </w:rPr>
        <w:t>quivalent (F</w:t>
      </w:r>
      <w:r w:rsidR="00115282" w:rsidRPr="00F905BA">
        <w:rPr>
          <w:rFonts w:ascii="Arial" w:hAnsi="Arial" w:cs="Arial"/>
          <w:sz w:val="16"/>
          <w:szCs w:val="16"/>
        </w:rPr>
        <w:t>TE</w:t>
      </w:r>
      <w:r w:rsidR="008E4BDD">
        <w:rPr>
          <w:rFonts w:ascii="Arial" w:hAnsi="Arial" w:cs="Arial"/>
          <w:sz w:val="16"/>
          <w:szCs w:val="16"/>
        </w:rPr>
        <w:t>)</w:t>
      </w:r>
      <w:r w:rsidR="00374D33">
        <w:rPr>
          <w:rFonts w:ascii="Arial" w:hAnsi="Arial" w:cs="Arial"/>
          <w:sz w:val="16"/>
          <w:szCs w:val="16"/>
        </w:rPr>
        <w:t xml:space="preserve"> at the bottom of each column</w:t>
      </w:r>
      <w:r w:rsidR="00115282" w:rsidRPr="00F905BA">
        <w:rPr>
          <w:rFonts w:ascii="Arial" w:hAnsi="Arial" w:cs="Arial"/>
          <w:sz w:val="16"/>
          <w:szCs w:val="16"/>
        </w:rPr>
        <w:t xml:space="preserve"> </w:t>
      </w:r>
      <w:r w:rsidR="00970D5B">
        <w:rPr>
          <w:rFonts w:ascii="Arial" w:hAnsi="Arial" w:cs="Arial"/>
          <w:sz w:val="16"/>
          <w:szCs w:val="16"/>
        </w:rPr>
        <w:t xml:space="preserve">should be presented </w:t>
      </w:r>
      <w:r w:rsidR="009326CE">
        <w:rPr>
          <w:rFonts w:ascii="Arial" w:hAnsi="Arial" w:cs="Arial"/>
          <w:sz w:val="16"/>
          <w:szCs w:val="16"/>
        </w:rPr>
        <w:t xml:space="preserve">as a </w:t>
      </w:r>
      <w:r w:rsidR="00651182">
        <w:rPr>
          <w:rFonts w:ascii="Arial" w:hAnsi="Arial" w:cs="Arial"/>
          <w:sz w:val="16"/>
          <w:szCs w:val="16"/>
        </w:rPr>
        <w:t>number</w:t>
      </w:r>
      <w:r w:rsidR="009326CE">
        <w:rPr>
          <w:rFonts w:ascii="Arial" w:hAnsi="Arial" w:cs="Arial"/>
          <w:sz w:val="16"/>
          <w:szCs w:val="16"/>
        </w:rPr>
        <w:t xml:space="preserve"> (#)</w:t>
      </w:r>
      <w:r w:rsidR="00651182">
        <w:rPr>
          <w:rFonts w:ascii="Arial" w:hAnsi="Arial" w:cs="Arial"/>
          <w:sz w:val="16"/>
          <w:szCs w:val="16"/>
        </w:rPr>
        <w:t xml:space="preserve"> rather than </w:t>
      </w:r>
      <w:r w:rsidR="00D14FFB">
        <w:rPr>
          <w:rFonts w:ascii="Arial" w:hAnsi="Arial" w:cs="Arial"/>
          <w:sz w:val="16"/>
          <w:szCs w:val="16"/>
        </w:rPr>
        <w:t xml:space="preserve">a </w:t>
      </w:r>
      <w:r w:rsidR="00651182">
        <w:rPr>
          <w:rFonts w:ascii="Arial" w:hAnsi="Arial" w:cs="Arial"/>
          <w:sz w:val="16"/>
          <w:szCs w:val="16"/>
        </w:rPr>
        <w:t>pe</w:t>
      </w:r>
      <w:r w:rsidR="00431162">
        <w:rPr>
          <w:rFonts w:ascii="Arial" w:hAnsi="Arial" w:cs="Arial"/>
          <w:sz w:val="16"/>
          <w:szCs w:val="16"/>
        </w:rPr>
        <w:t>rcentage</w:t>
      </w:r>
      <w:r w:rsidR="009326CE">
        <w:rPr>
          <w:rFonts w:ascii="Arial" w:hAnsi="Arial" w:cs="Arial"/>
          <w:sz w:val="16"/>
          <w:szCs w:val="16"/>
        </w:rPr>
        <w:t xml:space="preserve"> (%)</w:t>
      </w:r>
      <w:r w:rsidR="00431162">
        <w:rPr>
          <w:rFonts w:ascii="Arial" w:hAnsi="Arial" w:cs="Arial"/>
          <w:sz w:val="16"/>
          <w:szCs w:val="16"/>
        </w:rPr>
        <w:t xml:space="preserve">. </w:t>
      </w:r>
      <w:r w:rsidR="502894AE" w:rsidRPr="4FAF1859">
        <w:rPr>
          <w:rFonts w:ascii="Arial" w:hAnsi="Arial" w:cs="Arial"/>
          <w:sz w:val="16"/>
          <w:szCs w:val="16"/>
        </w:rPr>
        <w:t>At the program’s discretion, t</w:t>
      </w:r>
      <w:r w:rsidR="60DC7B7B" w:rsidRPr="4FAF1859">
        <w:rPr>
          <w:rFonts w:ascii="Arial" w:hAnsi="Arial" w:cs="Arial"/>
          <w:sz w:val="16"/>
          <w:szCs w:val="16"/>
        </w:rPr>
        <w:t xml:space="preserve">his </w:t>
      </w:r>
      <w:r w:rsidR="00D14FFB" w:rsidRPr="4FAF1859">
        <w:rPr>
          <w:rFonts w:ascii="Arial" w:hAnsi="Arial" w:cs="Arial"/>
          <w:sz w:val="16"/>
          <w:szCs w:val="16"/>
        </w:rPr>
        <w:t xml:space="preserve">FTE </w:t>
      </w:r>
      <w:r w:rsidR="00115282" w:rsidRPr="4FAF1859">
        <w:rPr>
          <w:rFonts w:ascii="Arial" w:hAnsi="Arial" w:cs="Arial"/>
          <w:sz w:val="16"/>
          <w:szCs w:val="16"/>
        </w:rPr>
        <w:t xml:space="preserve">calculation </w:t>
      </w:r>
      <w:r w:rsidR="2AB7B0D4" w:rsidRPr="4FAF1859">
        <w:rPr>
          <w:rFonts w:ascii="Arial" w:hAnsi="Arial" w:cs="Arial"/>
          <w:sz w:val="16"/>
          <w:szCs w:val="16"/>
        </w:rPr>
        <w:t>may</w:t>
      </w:r>
      <w:r w:rsidR="00017226">
        <w:rPr>
          <w:rFonts w:ascii="Arial" w:hAnsi="Arial" w:cs="Arial"/>
          <w:sz w:val="16"/>
          <w:szCs w:val="16"/>
        </w:rPr>
        <w:t xml:space="preserve"> </w:t>
      </w:r>
      <w:r w:rsidR="4DD81A46" w:rsidRPr="4FAF1859">
        <w:rPr>
          <w:rFonts w:ascii="Arial" w:hAnsi="Arial" w:cs="Arial"/>
          <w:sz w:val="16"/>
          <w:szCs w:val="16"/>
        </w:rPr>
        <w:t>be</w:t>
      </w:r>
      <w:r w:rsidR="007426FB">
        <w:rPr>
          <w:rFonts w:ascii="Arial" w:hAnsi="Arial" w:cs="Arial"/>
          <w:sz w:val="16"/>
          <w:szCs w:val="16"/>
        </w:rPr>
        <w:t xml:space="preserve"> </w:t>
      </w:r>
      <w:r w:rsidR="00115282" w:rsidRPr="00F905BA">
        <w:rPr>
          <w:rFonts w:ascii="Arial" w:hAnsi="Arial" w:cs="Arial"/>
          <w:sz w:val="16"/>
          <w:szCs w:val="16"/>
        </w:rPr>
        <w:t>used to support compliance with AS 3.2.3</w:t>
      </w:r>
      <w:r w:rsidR="00AD5CC6">
        <w:rPr>
          <w:rFonts w:ascii="Arial" w:hAnsi="Arial" w:cs="Arial"/>
          <w:sz w:val="16"/>
          <w:szCs w:val="16"/>
        </w:rPr>
        <w:t>, as</w:t>
      </w:r>
      <w:r w:rsidR="007426FB" w:rsidRPr="007426FB">
        <w:rPr>
          <w:rFonts w:ascii="Arial" w:hAnsi="Arial" w:cs="Arial"/>
          <w:sz w:val="16"/>
          <w:szCs w:val="16"/>
        </w:rPr>
        <w:t xml:space="preserve"> the institution’s faculty workload policy is commonly used to calculate the full-time equivalent (FTE) faculty-to-student ratio</w:t>
      </w:r>
      <w:r w:rsidR="00AD5CC6">
        <w:rPr>
          <w:rFonts w:ascii="Arial" w:hAnsi="Arial" w:cs="Arial"/>
          <w:sz w:val="16"/>
          <w:szCs w:val="16"/>
        </w:rPr>
        <w:t>. However,</w:t>
      </w:r>
      <w:r w:rsidR="007426FB" w:rsidRPr="007426FB">
        <w:rPr>
          <w:rFonts w:ascii="Arial" w:hAnsi="Arial" w:cs="Arial"/>
          <w:sz w:val="16"/>
          <w:szCs w:val="16"/>
        </w:rPr>
        <w:t xml:space="preserve"> programs may use any calculation or formula as long as the program clearly explains the calculation method.</w:t>
      </w:r>
    </w:p>
    <w:sectPr w:rsidR="00115282" w:rsidRPr="00063879" w:rsidSect="006B28B8">
      <w:pgSz w:w="15840" w:h="12240" w:orient="landscape"/>
      <w:pgMar w:top="36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AA39" w14:textId="77777777" w:rsidR="0055087F" w:rsidRDefault="0055087F" w:rsidP="008262BC">
      <w:r>
        <w:separator/>
      </w:r>
    </w:p>
  </w:endnote>
  <w:endnote w:type="continuationSeparator" w:id="0">
    <w:p w14:paraId="4F453D4E" w14:textId="77777777" w:rsidR="0055087F" w:rsidRDefault="0055087F" w:rsidP="008262BC">
      <w:r>
        <w:continuationSeparator/>
      </w:r>
    </w:p>
  </w:endnote>
  <w:endnote w:type="continuationNotice" w:id="1">
    <w:p w14:paraId="74362A28" w14:textId="77777777" w:rsidR="0055087F" w:rsidRDefault="00550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57907" w14:textId="77777777" w:rsidR="0055087F" w:rsidRDefault="0055087F" w:rsidP="008262BC">
      <w:r>
        <w:separator/>
      </w:r>
    </w:p>
  </w:footnote>
  <w:footnote w:type="continuationSeparator" w:id="0">
    <w:p w14:paraId="574AF966" w14:textId="77777777" w:rsidR="0055087F" w:rsidRDefault="0055087F" w:rsidP="008262BC">
      <w:r>
        <w:continuationSeparator/>
      </w:r>
    </w:p>
  </w:footnote>
  <w:footnote w:type="continuationNotice" w:id="1">
    <w:p w14:paraId="4D007409" w14:textId="77777777" w:rsidR="0055087F" w:rsidRDefault="005508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6324A"/>
    <w:multiLevelType w:val="hybridMultilevel"/>
    <w:tmpl w:val="82441064"/>
    <w:lvl w:ilvl="0" w:tplc="9A7628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8E0EA4"/>
    <w:multiLevelType w:val="hybridMultilevel"/>
    <w:tmpl w:val="FEC8FBFA"/>
    <w:lvl w:ilvl="0" w:tplc="C1961438">
      <w:start w:val="1"/>
      <w:numFmt w:val="upperLetter"/>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F6"/>
    <w:rsid w:val="00017226"/>
    <w:rsid w:val="00020CA1"/>
    <w:rsid w:val="000217C0"/>
    <w:rsid w:val="00023DE0"/>
    <w:rsid w:val="000569BF"/>
    <w:rsid w:val="00063879"/>
    <w:rsid w:val="00087EF6"/>
    <w:rsid w:val="00092069"/>
    <w:rsid w:val="000A3783"/>
    <w:rsid w:val="000B1280"/>
    <w:rsid w:val="000C063A"/>
    <w:rsid w:val="000C3A36"/>
    <w:rsid w:val="000C493B"/>
    <w:rsid w:val="000D193F"/>
    <w:rsid w:val="000D2427"/>
    <w:rsid w:val="000D2760"/>
    <w:rsid w:val="000E5108"/>
    <w:rsid w:val="00111CD5"/>
    <w:rsid w:val="00115282"/>
    <w:rsid w:val="001272A0"/>
    <w:rsid w:val="00127C56"/>
    <w:rsid w:val="00137843"/>
    <w:rsid w:val="00144724"/>
    <w:rsid w:val="00144E9D"/>
    <w:rsid w:val="00154E04"/>
    <w:rsid w:val="00156256"/>
    <w:rsid w:val="001A0084"/>
    <w:rsid w:val="001F7B88"/>
    <w:rsid w:val="00202AA5"/>
    <w:rsid w:val="0022035D"/>
    <w:rsid w:val="002325FD"/>
    <w:rsid w:val="002379E3"/>
    <w:rsid w:val="00240007"/>
    <w:rsid w:val="0024028C"/>
    <w:rsid w:val="00242D5D"/>
    <w:rsid w:val="002579E8"/>
    <w:rsid w:val="00261392"/>
    <w:rsid w:val="002754EA"/>
    <w:rsid w:val="00277774"/>
    <w:rsid w:val="00296D12"/>
    <w:rsid w:val="002A6682"/>
    <w:rsid w:val="002B512E"/>
    <w:rsid w:val="002D0AC0"/>
    <w:rsid w:val="002D37BC"/>
    <w:rsid w:val="002D3AF8"/>
    <w:rsid w:val="002F0CA1"/>
    <w:rsid w:val="002F29E1"/>
    <w:rsid w:val="002F2CD4"/>
    <w:rsid w:val="003455B0"/>
    <w:rsid w:val="003513CE"/>
    <w:rsid w:val="00374D33"/>
    <w:rsid w:val="00383820"/>
    <w:rsid w:val="003A0571"/>
    <w:rsid w:val="003B61A2"/>
    <w:rsid w:val="003F2D1F"/>
    <w:rsid w:val="004010F1"/>
    <w:rsid w:val="004133EF"/>
    <w:rsid w:val="00413AED"/>
    <w:rsid w:val="00414C68"/>
    <w:rsid w:val="00431162"/>
    <w:rsid w:val="00460505"/>
    <w:rsid w:val="0046181A"/>
    <w:rsid w:val="00477AEF"/>
    <w:rsid w:val="00482086"/>
    <w:rsid w:val="00490F76"/>
    <w:rsid w:val="00491403"/>
    <w:rsid w:val="004A73A9"/>
    <w:rsid w:val="004B22A7"/>
    <w:rsid w:val="004B5AA2"/>
    <w:rsid w:val="004E286D"/>
    <w:rsid w:val="004E3930"/>
    <w:rsid w:val="004E48A5"/>
    <w:rsid w:val="004F301A"/>
    <w:rsid w:val="00501478"/>
    <w:rsid w:val="00503DEE"/>
    <w:rsid w:val="005128FF"/>
    <w:rsid w:val="0055087F"/>
    <w:rsid w:val="00552036"/>
    <w:rsid w:val="0055449D"/>
    <w:rsid w:val="00563DCA"/>
    <w:rsid w:val="00567AA2"/>
    <w:rsid w:val="00574304"/>
    <w:rsid w:val="0057645D"/>
    <w:rsid w:val="00583C34"/>
    <w:rsid w:val="00592CE3"/>
    <w:rsid w:val="00597065"/>
    <w:rsid w:val="005B09E1"/>
    <w:rsid w:val="005B38B0"/>
    <w:rsid w:val="005C44DC"/>
    <w:rsid w:val="005E579A"/>
    <w:rsid w:val="00602659"/>
    <w:rsid w:val="00614162"/>
    <w:rsid w:val="00617451"/>
    <w:rsid w:val="00646C99"/>
    <w:rsid w:val="00650929"/>
    <w:rsid w:val="00650A40"/>
    <w:rsid w:val="00651182"/>
    <w:rsid w:val="00657D0D"/>
    <w:rsid w:val="00660299"/>
    <w:rsid w:val="006604E9"/>
    <w:rsid w:val="00676337"/>
    <w:rsid w:val="00687C6B"/>
    <w:rsid w:val="00695708"/>
    <w:rsid w:val="006A15C0"/>
    <w:rsid w:val="006B28B8"/>
    <w:rsid w:val="006C55AE"/>
    <w:rsid w:val="006D20AC"/>
    <w:rsid w:val="006E0250"/>
    <w:rsid w:val="00705D84"/>
    <w:rsid w:val="00737F18"/>
    <w:rsid w:val="007408EC"/>
    <w:rsid w:val="007426FB"/>
    <w:rsid w:val="00750772"/>
    <w:rsid w:val="00751EC2"/>
    <w:rsid w:val="00756DF3"/>
    <w:rsid w:val="00767499"/>
    <w:rsid w:val="007A026C"/>
    <w:rsid w:val="007D1B3F"/>
    <w:rsid w:val="007D1B79"/>
    <w:rsid w:val="007D3E5D"/>
    <w:rsid w:val="008017E6"/>
    <w:rsid w:val="00815DB5"/>
    <w:rsid w:val="0082614E"/>
    <w:rsid w:val="008262BC"/>
    <w:rsid w:val="00833D10"/>
    <w:rsid w:val="008431FE"/>
    <w:rsid w:val="008663A2"/>
    <w:rsid w:val="00874B3D"/>
    <w:rsid w:val="00876C36"/>
    <w:rsid w:val="008833B2"/>
    <w:rsid w:val="008854E3"/>
    <w:rsid w:val="008C31D3"/>
    <w:rsid w:val="008E4BDD"/>
    <w:rsid w:val="008E78F6"/>
    <w:rsid w:val="00910298"/>
    <w:rsid w:val="009240AA"/>
    <w:rsid w:val="009326CE"/>
    <w:rsid w:val="00936A6E"/>
    <w:rsid w:val="0094729A"/>
    <w:rsid w:val="00965C92"/>
    <w:rsid w:val="00970D5B"/>
    <w:rsid w:val="009A0574"/>
    <w:rsid w:val="009A7BFC"/>
    <w:rsid w:val="009B743D"/>
    <w:rsid w:val="009B78DC"/>
    <w:rsid w:val="009C5E22"/>
    <w:rsid w:val="009E5AD4"/>
    <w:rsid w:val="009E5D15"/>
    <w:rsid w:val="009F3D6E"/>
    <w:rsid w:val="009F3EBC"/>
    <w:rsid w:val="00A30D9D"/>
    <w:rsid w:val="00A5621E"/>
    <w:rsid w:val="00A77393"/>
    <w:rsid w:val="00AA311E"/>
    <w:rsid w:val="00AC6DF2"/>
    <w:rsid w:val="00AD5CC6"/>
    <w:rsid w:val="00B00BDB"/>
    <w:rsid w:val="00B4474A"/>
    <w:rsid w:val="00B44E84"/>
    <w:rsid w:val="00B461AD"/>
    <w:rsid w:val="00B62BF9"/>
    <w:rsid w:val="00B80154"/>
    <w:rsid w:val="00B80A27"/>
    <w:rsid w:val="00B920C3"/>
    <w:rsid w:val="00BB2DA5"/>
    <w:rsid w:val="00BB7E67"/>
    <w:rsid w:val="00BE51D5"/>
    <w:rsid w:val="00BF754A"/>
    <w:rsid w:val="00C07003"/>
    <w:rsid w:val="00C147F3"/>
    <w:rsid w:val="00C1716E"/>
    <w:rsid w:val="00C2655C"/>
    <w:rsid w:val="00C427A0"/>
    <w:rsid w:val="00C7616D"/>
    <w:rsid w:val="00CA6026"/>
    <w:rsid w:val="00CA7411"/>
    <w:rsid w:val="00CB04FF"/>
    <w:rsid w:val="00CB314C"/>
    <w:rsid w:val="00CC3DAC"/>
    <w:rsid w:val="00CE6EAF"/>
    <w:rsid w:val="00CE6EE8"/>
    <w:rsid w:val="00CF3CC3"/>
    <w:rsid w:val="00D14957"/>
    <w:rsid w:val="00D14FFB"/>
    <w:rsid w:val="00D27CA2"/>
    <w:rsid w:val="00D33F56"/>
    <w:rsid w:val="00D47D8E"/>
    <w:rsid w:val="00D5218A"/>
    <w:rsid w:val="00D60252"/>
    <w:rsid w:val="00D6069B"/>
    <w:rsid w:val="00D61366"/>
    <w:rsid w:val="00D657FA"/>
    <w:rsid w:val="00D84567"/>
    <w:rsid w:val="00D92EB0"/>
    <w:rsid w:val="00DC1FD8"/>
    <w:rsid w:val="00DC39BE"/>
    <w:rsid w:val="00DD14B8"/>
    <w:rsid w:val="00DE0627"/>
    <w:rsid w:val="00E07437"/>
    <w:rsid w:val="00E128CF"/>
    <w:rsid w:val="00E22B31"/>
    <w:rsid w:val="00E41E44"/>
    <w:rsid w:val="00E45CCA"/>
    <w:rsid w:val="00E53C7D"/>
    <w:rsid w:val="00E554DF"/>
    <w:rsid w:val="00E57353"/>
    <w:rsid w:val="00E654FB"/>
    <w:rsid w:val="00E73204"/>
    <w:rsid w:val="00E74948"/>
    <w:rsid w:val="00E85509"/>
    <w:rsid w:val="00E870EB"/>
    <w:rsid w:val="00E95E15"/>
    <w:rsid w:val="00EA2DB6"/>
    <w:rsid w:val="00EC5CA1"/>
    <w:rsid w:val="00EC75CD"/>
    <w:rsid w:val="00F11194"/>
    <w:rsid w:val="00F143C8"/>
    <w:rsid w:val="00F43474"/>
    <w:rsid w:val="00F53610"/>
    <w:rsid w:val="00F53A68"/>
    <w:rsid w:val="00F6010E"/>
    <w:rsid w:val="00F70E53"/>
    <w:rsid w:val="00F905BA"/>
    <w:rsid w:val="00FB2FE9"/>
    <w:rsid w:val="00FC2399"/>
    <w:rsid w:val="00FE2534"/>
    <w:rsid w:val="044E45A5"/>
    <w:rsid w:val="09B8EE06"/>
    <w:rsid w:val="09C95F8F"/>
    <w:rsid w:val="0A303D4D"/>
    <w:rsid w:val="0E2B6D90"/>
    <w:rsid w:val="16CCC0BD"/>
    <w:rsid w:val="1821C58D"/>
    <w:rsid w:val="18ECC94E"/>
    <w:rsid w:val="1D2A61C8"/>
    <w:rsid w:val="1F8D5A51"/>
    <w:rsid w:val="2AB7B0D4"/>
    <w:rsid w:val="2C4EA5F3"/>
    <w:rsid w:val="2C5D0252"/>
    <w:rsid w:val="2FB7B84F"/>
    <w:rsid w:val="3388593A"/>
    <w:rsid w:val="361E28F5"/>
    <w:rsid w:val="3F928650"/>
    <w:rsid w:val="44C23A6F"/>
    <w:rsid w:val="44E2EAB0"/>
    <w:rsid w:val="458D57FD"/>
    <w:rsid w:val="46DB7A9B"/>
    <w:rsid w:val="4855C7DB"/>
    <w:rsid w:val="4D6F3B96"/>
    <w:rsid w:val="4DD81A46"/>
    <w:rsid w:val="4FAF1859"/>
    <w:rsid w:val="502894AE"/>
    <w:rsid w:val="536EE091"/>
    <w:rsid w:val="556DFA42"/>
    <w:rsid w:val="5D56CE47"/>
    <w:rsid w:val="60DC7B7B"/>
    <w:rsid w:val="6AE8E911"/>
    <w:rsid w:val="6EF3C98B"/>
    <w:rsid w:val="6FA1BA20"/>
    <w:rsid w:val="7A1AEEFC"/>
    <w:rsid w:val="7E59D3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3A06"/>
  <w15:chartTrackingRefBased/>
  <w15:docId w15:val="{37703A52-E8A1-43A2-8CBD-3F39679D6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F6"/>
    <w:pPr>
      <w:spacing w:after="0" w:line="240" w:lineRule="auto"/>
    </w:pPr>
    <w:rPr>
      <w:rFonts w:ascii="Univers" w:eastAsia="Times New Roman" w:hAnsi="Univers" w:cs="Times New Roman"/>
      <w:spacing w:val="-3"/>
      <w:sz w:val="24"/>
      <w:szCs w:val="20"/>
    </w:rPr>
  </w:style>
  <w:style w:type="paragraph" w:styleId="Heading1">
    <w:name w:val="heading 1"/>
    <w:basedOn w:val="Normal"/>
    <w:next w:val="Normal"/>
    <w:link w:val="Heading1Char"/>
    <w:qFormat/>
    <w:rsid w:val="00087EF6"/>
    <w:pPr>
      <w:keepNext/>
      <w:outlineLvl w:val="0"/>
    </w:pPr>
    <w:rPr>
      <w:rFonts w:ascii="Times New Roman" w:hAnsi="Times New Roman"/>
      <w:b/>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rsid w:val="00414C68"/>
    <w:pPr>
      <w:spacing w:after="160"/>
    </w:pPr>
    <w:rPr>
      <w:rFonts w:asciiTheme="minorHAnsi" w:eastAsiaTheme="minorEastAsia" w:hAnsiTheme="minorHAnsi" w:cstheme="minorBidi"/>
      <w:spacing w:val="0"/>
    </w:rPr>
  </w:style>
  <w:style w:type="character" w:customStyle="1" w:styleId="CommentTextChar">
    <w:name w:val="Comment Text Char"/>
    <w:basedOn w:val="DefaultParagraphFont"/>
    <w:link w:val="CommentText"/>
    <w:uiPriority w:val="99"/>
    <w:rsid w:val="00414C68"/>
    <w:rPr>
      <w:rFonts w:eastAsiaTheme="minorEastAsia"/>
      <w:sz w:val="24"/>
      <w:szCs w:val="20"/>
    </w:rPr>
  </w:style>
  <w:style w:type="paragraph" w:styleId="TOC6">
    <w:name w:val="toc 6"/>
    <w:aliases w:val="Table of Contents"/>
    <w:basedOn w:val="Normal"/>
    <w:next w:val="Normal"/>
    <w:autoRedefine/>
    <w:uiPriority w:val="39"/>
    <w:unhideWhenUsed/>
    <w:rsid w:val="00F53610"/>
    <w:pPr>
      <w:spacing w:after="100" w:line="259" w:lineRule="auto"/>
      <w:ind w:left="1100"/>
    </w:pPr>
    <w:rPr>
      <w:rFonts w:asciiTheme="minorHAnsi" w:eastAsiaTheme="minorEastAsia" w:hAnsiTheme="minorHAnsi" w:cstheme="minorBidi"/>
      <w:spacing w:val="0"/>
      <w:sz w:val="22"/>
      <w:szCs w:val="22"/>
    </w:rPr>
  </w:style>
  <w:style w:type="character" w:customStyle="1" w:styleId="Heading1Char">
    <w:name w:val="Heading 1 Char"/>
    <w:basedOn w:val="DefaultParagraphFont"/>
    <w:link w:val="Heading1"/>
    <w:rsid w:val="00087EF6"/>
    <w:rPr>
      <w:rFonts w:ascii="Times New Roman" w:eastAsia="Times New Roman" w:hAnsi="Times New Roman" w:cs="Times New Roman"/>
      <w:b/>
      <w:sz w:val="24"/>
      <w:szCs w:val="20"/>
    </w:rPr>
  </w:style>
  <w:style w:type="table" w:styleId="TableGrid">
    <w:name w:val="Table Grid"/>
    <w:basedOn w:val="TableNormal"/>
    <w:uiPriority w:val="39"/>
    <w:rsid w:val="00087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15C0"/>
    <w:rPr>
      <w:sz w:val="16"/>
      <w:szCs w:val="16"/>
    </w:rPr>
  </w:style>
  <w:style w:type="paragraph" w:styleId="CommentSubject">
    <w:name w:val="annotation subject"/>
    <w:basedOn w:val="CommentText"/>
    <w:next w:val="CommentText"/>
    <w:link w:val="CommentSubjectChar"/>
    <w:uiPriority w:val="99"/>
    <w:semiHidden/>
    <w:unhideWhenUsed/>
    <w:rsid w:val="006A15C0"/>
    <w:pPr>
      <w:spacing w:after="0"/>
    </w:pPr>
    <w:rPr>
      <w:rFonts w:ascii="Univers" w:eastAsia="Times New Roman" w:hAnsi="Univers" w:cs="Times New Roman"/>
      <w:b/>
      <w:bCs/>
      <w:spacing w:val="-3"/>
      <w:sz w:val="20"/>
    </w:rPr>
  </w:style>
  <w:style w:type="character" w:customStyle="1" w:styleId="CommentSubjectChar">
    <w:name w:val="Comment Subject Char"/>
    <w:basedOn w:val="CommentTextChar"/>
    <w:link w:val="CommentSubject"/>
    <w:uiPriority w:val="99"/>
    <w:semiHidden/>
    <w:rsid w:val="006A15C0"/>
    <w:rPr>
      <w:rFonts w:ascii="Univers" w:eastAsia="Times New Roman" w:hAnsi="Univers" w:cs="Times New Roman"/>
      <w:b/>
      <w:bCs/>
      <w:spacing w:val="-3"/>
      <w:sz w:val="20"/>
      <w:szCs w:val="20"/>
    </w:rPr>
  </w:style>
  <w:style w:type="paragraph" w:styleId="BalloonText">
    <w:name w:val="Balloon Text"/>
    <w:basedOn w:val="Normal"/>
    <w:link w:val="BalloonTextChar"/>
    <w:uiPriority w:val="99"/>
    <w:semiHidden/>
    <w:unhideWhenUsed/>
    <w:rsid w:val="009240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AA"/>
    <w:rPr>
      <w:rFonts w:ascii="Segoe UI" w:eastAsia="Times New Roman" w:hAnsi="Segoe UI" w:cs="Segoe UI"/>
      <w:spacing w:val="-3"/>
      <w:sz w:val="18"/>
      <w:szCs w:val="18"/>
    </w:rPr>
  </w:style>
  <w:style w:type="paragraph" w:styleId="Revision">
    <w:name w:val="Revision"/>
    <w:hidden/>
    <w:uiPriority w:val="99"/>
    <w:semiHidden/>
    <w:rsid w:val="000B1280"/>
    <w:pPr>
      <w:spacing w:after="0" w:line="240" w:lineRule="auto"/>
    </w:pPr>
    <w:rPr>
      <w:rFonts w:ascii="Univers" w:eastAsia="Times New Roman" w:hAnsi="Univers" w:cs="Times New Roman"/>
      <w:spacing w:val="-3"/>
      <w:sz w:val="24"/>
      <w:szCs w:val="20"/>
    </w:rPr>
  </w:style>
  <w:style w:type="paragraph" w:styleId="FootnoteText">
    <w:name w:val="footnote text"/>
    <w:basedOn w:val="Normal"/>
    <w:link w:val="FootnoteTextChar"/>
    <w:uiPriority w:val="99"/>
    <w:semiHidden/>
    <w:unhideWhenUsed/>
    <w:rsid w:val="008262BC"/>
    <w:rPr>
      <w:sz w:val="20"/>
    </w:rPr>
  </w:style>
  <w:style w:type="character" w:customStyle="1" w:styleId="FootnoteTextChar">
    <w:name w:val="Footnote Text Char"/>
    <w:basedOn w:val="DefaultParagraphFont"/>
    <w:link w:val="FootnoteText"/>
    <w:uiPriority w:val="99"/>
    <w:semiHidden/>
    <w:rsid w:val="008262BC"/>
    <w:rPr>
      <w:rFonts w:ascii="Univers" w:eastAsia="Times New Roman" w:hAnsi="Univers" w:cs="Times New Roman"/>
      <w:spacing w:val="-3"/>
      <w:sz w:val="20"/>
      <w:szCs w:val="20"/>
    </w:rPr>
  </w:style>
  <w:style w:type="character" w:styleId="FootnoteReference">
    <w:name w:val="footnote reference"/>
    <w:basedOn w:val="DefaultParagraphFont"/>
    <w:uiPriority w:val="99"/>
    <w:semiHidden/>
    <w:unhideWhenUsed/>
    <w:rsid w:val="008262BC"/>
    <w:rPr>
      <w:vertAlign w:val="superscript"/>
    </w:rPr>
  </w:style>
  <w:style w:type="paragraph" w:styleId="ListParagraph">
    <w:name w:val="List Paragraph"/>
    <w:basedOn w:val="Normal"/>
    <w:uiPriority w:val="34"/>
    <w:qFormat/>
    <w:rsid w:val="00144E9D"/>
    <w:pPr>
      <w:ind w:left="720"/>
      <w:contextualSpacing/>
    </w:pPr>
  </w:style>
  <w:style w:type="paragraph" w:styleId="Header">
    <w:name w:val="header"/>
    <w:basedOn w:val="Normal"/>
    <w:link w:val="HeaderChar"/>
    <w:uiPriority w:val="99"/>
    <w:unhideWhenUsed/>
    <w:rsid w:val="00E22B31"/>
    <w:pPr>
      <w:tabs>
        <w:tab w:val="center" w:pos="4680"/>
        <w:tab w:val="right" w:pos="9360"/>
      </w:tabs>
    </w:pPr>
  </w:style>
  <w:style w:type="character" w:customStyle="1" w:styleId="HeaderChar">
    <w:name w:val="Header Char"/>
    <w:basedOn w:val="DefaultParagraphFont"/>
    <w:link w:val="Header"/>
    <w:uiPriority w:val="99"/>
    <w:rsid w:val="00E22B31"/>
    <w:rPr>
      <w:rFonts w:ascii="Univers" w:eastAsia="Times New Roman" w:hAnsi="Univers" w:cs="Times New Roman"/>
      <w:spacing w:val="-3"/>
      <w:sz w:val="24"/>
      <w:szCs w:val="20"/>
    </w:rPr>
  </w:style>
  <w:style w:type="paragraph" w:styleId="Footer">
    <w:name w:val="footer"/>
    <w:basedOn w:val="Normal"/>
    <w:link w:val="FooterChar"/>
    <w:uiPriority w:val="99"/>
    <w:unhideWhenUsed/>
    <w:rsid w:val="00E22B31"/>
    <w:pPr>
      <w:tabs>
        <w:tab w:val="center" w:pos="4680"/>
        <w:tab w:val="right" w:pos="9360"/>
      </w:tabs>
    </w:pPr>
  </w:style>
  <w:style w:type="character" w:customStyle="1" w:styleId="FooterChar">
    <w:name w:val="Footer Char"/>
    <w:basedOn w:val="DefaultParagraphFont"/>
    <w:link w:val="Footer"/>
    <w:uiPriority w:val="99"/>
    <w:rsid w:val="00E22B31"/>
    <w:rPr>
      <w:rFonts w:ascii="Univers" w:eastAsia="Times New Roman" w:hAnsi="Univers" w:cs="Times New Roman"/>
      <w:spacing w:val="-3"/>
      <w:sz w:val="24"/>
      <w:szCs w:val="20"/>
    </w:rPr>
  </w:style>
  <w:style w:type="character" w:styleId="Hyperlink">
    <w:name w:val="Hyperlink"/>
    <w:basedOn w:val="DefaultParagraphFont"/>
    <w:uiPriority w:val="99"/>
    <w:unhideWhenUsed/>
    <w:rsid w:val="00CE6EE8"/>
    <w:rPr>
      <w:color w:val="0563C1" w:themeColor="hyperlink"/>
      <w:u w:val="single"/>
    </w:rPr>
  </w:style>
  <w:style w:type="character" w:styleId="UnresolvedMention">
    <w:name w:val="Unresolved Mention"/>
    <w:basedOn w:val="DefaultParagraphFont"/>
    <w:uiPriority w:val="99"/>
    <w:semiHidden/>
    <w:unhideWhenUsed/>
    <w:rsid w:val="00CE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we.org/getattachment/Accreditation/Standards-and-Policies/2015-EPAS/2015EPASandGlossary.pdf.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3C7B47B340B7439CBF5FD22D331344" ma:contentTypeVersion="14" ma:contentTypeDescription="Create a new document." ma:contentTypeScope="" ma:versionID="60c1cbf28f00d30c855d541863a6af02">
  <xsd:schema xmlns:xsd="http://www.w3.org/2001/XMLSchema" xmlns:xs="http://www.w3.org/2001/XMLSchema" xmlns:p="http://schemas.microsoft.com/office/2006/metadata/properties" xmlns:ns3="c0356f7f-482a-4953-aba2-5ca98e295a56" xmlns:ns4="4fef20d4-fe9d-46c5-a725-2fbcf473c1f0" targetNamespace="http://schemas.microsoft.com/office/2006/metadata/properties" ma:root="true" ma:fieldsID="8dbde46471912ef656c41146994acac8" ns3:_="" ns4:_="">
    <xsd:import namespace="c0356f7f-482a-4953-aba2-5ca98e295a56"/>
    <xsd:import namespace="4fef20d4-fe9d-46c5-a725-2fbcf473c1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56f7f-482a-4953-aba2-5ca98e295a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f20d4-fe9d-46c5-a725-2fbcf473c1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8176E-5B0A-475D-8F72-7A37E0B8D0E9}">
  <ds:schemaRefs>
    <ds:schemaRef ds:uri="http://schemas.microsoft.com/sharepoint/v3/contenttype/forms"/>
  </ds:schemaRefs>
</ds:datastoreItem>
</file>

<file path=customXml/itemProps2.xml><?xml version="1.0" encoding="utf-8"?>
<ds:datastoreItem xmlns:ds="http://schemas.openxmlformats.org/officeDocument/2006/customXml" ds:itemID="{484A1927-1C0B-41C1-95A0-5FA232ACB64E}">
  <ds:schemaRefs>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4fef20d4-fe9d-46c5-a725-2fbcf473c1f0"/>
    <ds:schemaRef ds:uri="c0356f7f-482a-4953-aba2-5ca98e295a56"/>
  </ds:schemaRefs>
</ds:datastoreItem>
</file>

<file path=customXml/itemProps3.xml><?xml version="1.0" encoding="utf-8"?>
<ds:datastoreItem xmlns:ds="http://schemas.openxmlformats.org/officeDocument/2006/customXml" ds:itemID="{C1187C5C-FBBF-4276-ADED-6D79142A506B}">
  <ds:schemaRefs>
    <ds:schemaRef ds:uri="http://schemas.openxmlformats.org/officeDocument/2006/bibliography"/>
  </ds:schemaRefs>
</ds:datastoreItem>
</file>

<file path=customXml/itemProps4.xml><?xml version="1.0" encoding="utf-8"?>
<ds:datastoreItem xmlns:ds="http://schemas.openxmlformats.org/officeDocument/2006/customXml" ds:itemID="{6825EE83-DE37-49FE-86A3-9C3B5AED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56f7f-482a-4953-aba2-5ca98e295a56"/>
    <ds:schemaRef ds:uri="4fef20d4-fe9d-46c5-a725-2fbcf473c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Links>
    <vt:vector size="6" baseType="variant">
      <vt:variant>
        <vt:i4>2490479</vt:i4>
      </vt:variant>
      <vt:variant>
        <vt:i4>0</vt:i4>
      </vt:variant>
      <vt:variant>
        <vt:i4>0</vt:i4>
      </vt:variant>
      <vt:variant>
        <vt:i4>5</vt:i4>
      </vt:variant>
      <vt:variant>
        <vt:lpwstr>https://www.cswe.org/getattachment/Accreditation/Standards-and-Policies/2015-EPAS/2015EPASandGlossary.pdf.aspx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Gentner</dc:creator>
  <cp:keywords/>
  <dc:description/>
  <cp:lastModifiedBy>Anna R. Holster</cp:lastModifiedBy>
  <cp:revision>2</cp:revision>
  <dcterms:created xsi:type="dcterms:W3CDTF">2021-07-16T20:02:00Z</dcterms:created>
  <dcterms:modified xsi:type="dcterms:W3CDTF">2021-07-16T20:02:00Z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0x0101001C3C7B47B340B7439CBF5FD22D331344</vt:lpwstr>
  </property>
</Properties>
</file>